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BB123" w14:textId="77777777" w:rsidR="00740022" w:rsidRDefault="00740022"/>
    <w:p w14:paraId="12F770A5" w14:textId="77777777" w:rsidR="00740022" w:rsidRDefault="00740022"/>
    <w:p w14:paraId="39A9371E" w14:textId="77777777" w:rsidR="00740022" w:rsidRDefault="00FF7F06">
      <w:pPr>
        <w:pStyle w:val="Heading1"/>
        <w:jc w:val="center"/>
        <w:rPr>
          <w:rFonts w:ascii="Calibri" w:hAnsi="Calibri"/>
          <w:color w:val="auto"/>
          <w:sz w:val="32"/>
          <w:szCs w:val="32"/>
        </w:rPr>
      </w:pPr>
      <w:r>
        <w:rPr>
          <w:rFonts w:ascii="Calibri" w:hAnsi="Calibri"/>
          <w:color w:val="auto"/>
          <w:sz w:val="32"/>
          <w:szCs w:val="32"/>
        </w:rPr>
        <w:t xml:space="preserve">Executive Summary </w:t>
      </w:r>
    </w:p>
    <w:p w14:paraId="2BB45730" w14:textId="77777777" w:rsidR="00740022" w:rsidRDefault="00FF7F06">
      <w:pPr>
        <w:pStyle w:val="Heading2"/>
        <w:rPr>
          <w:rFonts w:ascii="Calibri" w:hAnsi="Calibri"/>
          <w:i w:val="0"/>
        </w:rPr>
      </w:pPr>
      <w:r>
        <w:rPr>
          <w:rFonts w:ascii="Calibri" w:hAnsi="Calibri"/>
          <w:i w:val="0"/>
        </w:rPr>
        <w:t>ES-05 Executive Summary - 91.300(c), 91.320(b)</w:t>
      </w:r>
    </w:p>
    <w:p w14:paraId="40818562" w14:textId="77777777" w:rsidR="00740022" w:rsidRDefault="00FF7F06">
      <w:pPr>
        <w:rPr>
          <w:b/>
          <w:sz w:val="24"/>
          <w:szCs w:val="24"/>
        </w:rPr>
      </w:pPr>
      <w:r>
        <w:rPr>
          <w:b/>
          <w:sz w:val="24"/>
          <w:szCs w:val="24"/>
        </w:rPr>
        <w:t>1.</w:t>
      </w:r>
      <w:r>
        <w:rPr>
          <w:b/>
          <w:sz w:val="24"/>
          <w:szCs w:val="24"/>
        </w:rPr>
        <w:tab/>
        <w:t>Introduction</w:t>
      </w:r>
    </w:p>
    <w:p w14:paraId="43E6DC3D" w14:textId="77777777" w:rsidR="00740022" w:rsidRDefault="00FF7F06">
      <w:pPr>
        <w:spacing w:beforeAutospacing="1" w:afterAutospacing="1"/>
        <w:rPr>
          <w:rFonts w:cs="Arial"/>
        </w:rPr>
      </w:pPr>
      <w:r>
        <w:rPr>
          <w:rFonts w:cs="Arial"/>
        </w:rPr>
        <w:t>Wyoming Community Development Authority (WCDA) undertook this Consolidating Planning process in order to meet the requirements of  U.S. Department of Housing and Urban Development (HUD) issues of rules consolidating the planning, application, reporting and citizen participation processes for four formula grant programs. The Consolidated Plan has changed over the years, but many of the reporting requirements remain the same.  This State of Wyoming 2023-2027 Consolidated Plan is representative of the culminat</w:t>
      </w:r>
      <w:r>
        <w:rPr>
          <w:rFonts w:cs="Arial"/>
        </w:rPr>
        <w:t>ion of those federal requirements, a thorough data review and analysis, and a comprehensive public outreach process.  This Plan outlines the identified needs in the State, the Priorities for funding, and a set of goals to address those needs over the next five years. </w:t>
      </w:r>
    </w:p>
    <w:p w14:paraId="0A9BEF9F" w14:textId="77777777" w:rsidR="00740022" w:rsidRDefault="00FF7F06">
      <w:pPr>
        <w:spacing w:beforeAutospacing="1" w:afterAutospacing="1"/>
        <w:rPr>
          <w:rFonts w:cs="Arial"/>
        </w:rPr>
      </w:pPr>
      <w:r>
        <w:rPr>
          <w:rFonts w:cs="Arial"/>
        </w:rPr>
        <w:t>WCDA is the administering agency for Community Development Block Grant (CDBG), HOME Investment Fund (HOME), and Housing Trust Fund (HTF) dollars.  The Wyoming Department of Family Service (WDFS) administers Emergency Solutions Grant (ESG) funds.  WCDA and WDFS work together to ensure these programs not only meet with federal requirements but also strive to meet the needs of the residents of Wyoming to commit funds to assist low-to-moderate income households and communities throughout the State.</w:t>
      </w:r>
    </w:p>
    <w:p w14:paraId="1B4469FA" w14:textId="77777777" w:rsidR="00740022" w:rsidRDefault="00FF7F06">
      <w:pPr>
        <w:spacing w:beforeAutospacing="1" w:afterAutospacing="1"/>
        <w:rPr>
          <w:rFonts w:cs="Arial"/>
        </w:rPr>
      </w:pPr>
      <w:r>
        <w:rPr>
          <w:rFonts w:cs="Arial"/>
        </w:rPr>
        <w:t>As the lead agency for the Consolidated Plan, WCDA hereby follows HUD’s guidelines for citizen and community involvement. The State of Wyoming has prepared this Consolidated Plan to meet the guidelines as set forth by HUD and is broken into five sections: The Process, Needs Assessment, Market Analysis, Strategic Plan, and Annual Action Plan. </w:t>
      </w:r>
    </w:p>
    <w:p w14:paraId="2AA24CAD" w14:textId="77777777" w:rsidR="00740022" w:rsidRDefault="00FF7F06">
      <w:pPr>
        <w:rPr>
          <w:b/>
          <w:sz w:val="24"/>
          <w:szCs w:val="24"/>
        </w:rPr>
      </w:pPr>
      <w:r>
        <w:rPr>
          <w:b/>
          <w:sz w:val="24"/>
          <w:szCs w:val="24"/>
        </w:rPr>
        <w:t>2.</w:t>
      </w:r>
      <w:r>
        <w:rPr>
          <w:b/>
          <w:sz w:val="24"/>
          <w:szCs w:val="24"/>
        </w:rPr>
        <w:tab/>
        <w:t>Summary of the objectives and outcomes identified in the Plan Needs Assessment Overview</w:t>
      </w:r>
    </w:p>
    <w:p w14:paraId="2F644CCF" w14:textId="77777777" w:rsidR="00740022" w:rsidRDefault="00FF7F06">
      <w:pPr>
        <w:spacing w:beforeAutospacing="1" w:afterAutospacing="1"/>
        <w:rPr>
          <w:rFonts w:cs="Arial"/>
        </w:rPr>
      </w:pPr>
      <w:r>
        <w:rPr>
          <w:rFonts w:cs="Arial"/>
        </w:rPr>
        <w:t>The following Priority Needs were identified in this Plan:</w:t>
      </w:r>
    </w:p>
    <w:p w14:paraId="35E37160" w14:textId="77777777" w:rsidR="00740022" w:rsidRDefault="00FF7F06">
      <w:pPr>
        <w:numPr>
          <w:ilvl w:val="0"/>
          <w:numId w:val="3"/>
        </w:numPr>
        <w:spacing w:beforeAutospacing="1" w:afterAutospacing="1"/>
        <w:rPr>
          <w:rFonts w:cs="Arial"/>
        </w:rPr>
      </w:pPr>
      <w:r>
        <w:rPr>
          <w:rFonts w:cs="Arial"/>
        </w:rPr>
        <w:t>Affordable Housing</w:t>
      </w:r>
    </w:p>
    <w:p w14:paraId="718130FC" w14:textId="77777777" w:rsidR="00740022" w:rsidRDefault="00FF7F06">
      <w:pPr>
        <w:numPr>
          <w:ilvl w:val="0"/>
          <w:numId w:val="3"/>
        </w:numPr>
        <w:spacing w:beforeAutospacing="1" w:afterAutospacing="1"/>
        <w:rPr>
          <w:rFonts w:cs="Arial"/>
        </w:rPr>
      </w:pPr>
      <w:r>
        <w:rPr>
          <w:rFonts w:cs="Arial"/>
        </w:rPr>
        <w:t>Homelessness</w:t>
      </w:r>
    </w:p>
    <w:p w14:paraId="04412DD5" w14:textId="77777777" w:rsidR="00740022" w:rsidRDefault="00FF7F06">
      <w:pPr>
        <w:numPr>
          <w:ilvl w:val="0"/>
          <w:numId w:val="3"/>
        </w:numPr>
        <w:spacing w:beforeAutospacing="1" w:afterAutospacing="1"/>
        <w:rPr>
          <w:rFonts w:cs="Arial"/>
        </w:rPr>
      </w:pPr>
      <w:r>
        <w:rPr>
          <w:rFonts w:cs="Arial"/>
        </w:rPr>
        <w:t>Public Facilities</w:t>
      </w:r>
    </w:p>
    <w:p w14:paraId="538808A3" w14:textId="77777777" w:rsidR="00740022" w:rsidRDefault="00FF7F06">
      <w:pPr>
        <w:numPr>
          <w:ilvl w:val="0"/>
          <w:numId w:val="3"/>
        </w:numPr>
        <w:spacing w:beforeAutospacing="1" w:afterAutospacing="1"/>
        <w:rPr>
          <w:rFonts w:cs="Arial"/>
        </w:rPr>
      </w:pPr>
      <w:r>
        <w:rPr>
          <w:rFonts w:cs="Arial"/>
        </w:rPr>
        <w:t>Infrastructure</w:t>
      </w:r>
    </w:p>
    <w:p w14:paraId="24C04143" w14:textId="77777777" w:rsidR="00740022" w:rsidRDefault="00FF7F06">
      <w:pPr>
        <w:numPr>
          <w:ilvl w:val="0"/>
          <w:numId w:val="3"/>
        </w:numPr>
        <w:spacing w:beforeAutospacing="1" w:afterAutospacing="1"/>
        <w:rPr>
          <w:rFonts w:cs="Arial"/>
        </w:rPr>
      </w:pPr>
      <w:r>
        <w:rPr>
          <w:rFonts w:cs="Arial"/>
        </w:rPr>
        <w:t>Public Services</w:t>
      </w:r>
    </w:p>
    <w:p w14:paraId="7E947E54" w14:textId="77777777" w:rsidR="00740022" w:rsidRDefault="00FF7F06">
      <w:pPr>
        <w:spacing w:beforeAutospacing="1" w:afterAutospacing="1"/>
        <w:rPr>
          <w:rFonts w:cs="Arial"/>
        </w:rPr>
      </w:pPr>
      <w:r>
        <w:rPr>
          <w:rFonts w:cs="Arial"/>
        </w:rPr>
        <w:lastRenderedPageBreak/>
        <w:t>These will be addressed with CDBG, HOME, HFT, and ESG funds with the following goals:</w:t>
      </w:r>
    </w:p>
    <w:p w14:paraId="21BF584D" w14:textId="77777777" w:rsidR="00740022" w:rsidRDefault="00FF7F06">
      <w:pPr>
        <w:numPr>
          <w:ilvl w:val="0"/>
          <w:numId w:val="3"/>
        </w:numPr>
        <w:spacing w:beforeAutospacing="1" w:afterAutospacing="1"/>
        <w:rPr>
          <w:rFonts w:cs="Arial"/>
        </w:rPr>
      </w:pPr>
      <w:r>
        <w:rPr>
          <w:rFonts w:cs="Arial"/>
        </w:rPr>
        <w:t>Increase Availability of Housing</w:t>
      </w:r>
    </w:p>
    <w:p w14:paraId="44AB3825" w14:textId="77777777" w:rsidR="00740022" w:rsidRDefault="00FF7F06">
      <w:pPr>
        <w:numPr>
          <w:ilvl w:val="0"/>
          <w:numId w:val="3"/>
        </w:numPr>
        <w:spacing w:beforeAutospacing="1" w:afterAutospacing="1"/>
        <w:rPr>
          <w:rFonts w:cs="Arial"/>
        </w:rPr>
      </w:pPr>
      <w:r>
        <w:rPr>
          <w:rFonts w:cs="Arial"/>
        </w:rPr>
        <w:t>Invest in infrastructure and Public Facilities</w:t>
      </w:r>
    </w:p>
    <w:p w14:paraId="7795C9CA" w14:textId="77777777" w:rsidR="00740022" w:rsidRDefault="00FF7F06">
      <w:pPr>
        <w:numPr>
          <w:ilvl w:val="0"/>
          <w:numId w:val="3"/>
        </w:numPr>
        <w:spacing w:beforeAutospacing="1" w:afterAutospacing="1"/>
        <w:rPr>
          <w:rFonts w:cs="Arial"/>
        </w:rPr>
      </w:pPr>
      <w:r>
        <w:rPr>
          <w:rFonts w:cs="Arial"/>
        </w:rPr>
        <w:t>Fund Public Services</w:t>
      </w:r>
    </w:p>
    <w:p w14:paraId="486B4F3B" w14:textId="77777777" w:rsidR="00740022" w:rsidRDefault="00FF7F06">
      <w:pPr>
        <w:numPr>
          <w:ilvl w:val="0"/>
          <w:numId w:val="3"/>
        </w:numPr>
        <w:spacing w:beforeAutospacing="1" w:afterAutospacing="1"/>
        <w:rPr>
          <w:rFonts w:cs="Arial"/>
        </w:rPr>
      </w:pPr>
      <w:r>
        <w:rPr>
          <w:rFonts w:cs="Arial"/>
        </w:rPr>
        <w:t>Support Homeless Providers</w:t>
      </w:r>
    </w:p>
    <w:p w14:paraId="57CB6638" w14:textId="77777777" w:rsidR="00740022" w:rsidRDefault="00FF7F06">
      <w:pPr>
        <w:rPr>
          <w:b/>
          <w:sz w:val="24"/>
          <w:szCs w:val="24"/>
        </w:rPr>
      </w:pPr>
      <w:r>
        <w:rPr>
          <w:b/>
          <w:sz w:val="24"/>
          <w:szCs w:val="24"/>
        </w:rPr>
        <w:t>3.</w:t>
      </w:r>
      <w:r>
        <w:rPr>
          <w:b/>
          <w:sz w:val="24"/>
          <w:szCs w:val="24"/>
        </w:rPr>
        <w:tab/>
        <w:t>Evaluation of past performance</w:t>
      </w:r>
    </w:p>
    <w:p w14:paraId="311D5FBE" w14:textId="77777777" w:rsidR="00740022" w:rsidRDefault="00FF7F06">
      <w:pPr>
        <w:spacing w:beforeAutospacing="1" w:afterAutospacing="1"/>
        <w:rPr>
          <w:rFonts w:cs="Arial"/>
        </w:rPr>
      </w:pPr>
      <w:r>
        <w:rPr>
          <w:rFonts w:cs="Arial"/>
        </w:rPr>
        <w:t>WCDA has made substantial progress in closing out prior year projects and continues to make headway on projects from previous Program Years. In the 2021 Program Year (PY), four 2019 projects are underway and one 2019 project was completed in early 2022:</w:t>
      </w:r>
    </w:p>
    <w:p w14:paraId="4EEEB6FE" w14:textId="77777777" w:rsidR="00740022" w:rsidRDefault="00FF7F06">
      <w:pPr>
        <w:numPr>
          <w:ilvl w:val="0"/>
          <w:numId w:val="3"/>
        </w:numPr>
        <w:spacing w:beforeAutospacing="1" w:afterAutospacing="1"/>
        <w:rPr>
          <w:rFonts w:cs="Arial"/>
        </w:rPr>
      </w:pPr>
      <w:r>
        <w:rPr>
          <w:rFonts w:cs="Arial"/>
        </w:rPr>
        <w:t>COMPLETED: Gillette, City of: Youth Emergency Services Remodel Project (this project completion will be reported in the 2022 CAPER as it was finished in the 2022 PY).</w:t>
      </w:r>
    </w:p>
    <w:p w14:paraId="36EF063D" w14:textId="77777777" w:rsidR="00740022" w:rsidRDefault="00FF7F06">
      <w:pPr>
        <w:numPr>
          <w:ilvl w:val="0"/>
          <w:numId w:val="3"/>
        </w:numPr>
        <w:spacing w:beforeAutospacing="1" w:afterAutospacing="1"/>
        <w:rPr>
          <w:rFonts w:cs="Arial"/>
        </w:rPr>
      </w:pPr>
      <w:r>
        <w:rPr>
          <w:rFonts w:cs="Arial"/>
        </w:rPr>
        <w:t>Mills, Town of: Finished Water Storage Tank</w:t>
      </w:r>
    </w:p>
    <w:p w14:paraId="0ACF3572" w14:textId="77777777" w:rsidR="00740022" w:rsidRDefault="00FF7F06">
      <w:pPr>
        <w:numPr>
          <w:ilvl w:val="0"/>
          <w:numId w:val="3"/>
        </w:numPr>
        <w:spacing w:beforeAutospacing="1" w:afterAutospacing="1"/>
        <w:rPr>
          <w:rFonts w:cs="Arial"/>
        </w:rPr>
      </w:pPr>
      <w:r>
        <w:rPr>
          <w:rFonts w:cs="Arial"/>
        </w:rPr>
        <w:t>Laramie, City of: Interfaith-Good Samaritan Food Pantry Expansion</w:t>
      </w:r>
    </w:p>
    <w:p w14:paraId="4A41FD60" w14:textId="77777777" w:rsidR="00740022" w:rsidRDefault="00FF7F06">
      <w:pPr>
        <w:numPr>
          <w:ilvl w:val="0"/>
          <w:numId w:val="3"/>
        </w:numPr>
        <w:spacing w:beforeAutospacing="1" w:afterAutospacing="1"/>
        <w:rPr>
          <w:rFonts w:cs="Arial"/>
        </w:rPr>
      </w:pPr>
      <w:r>
        <w:rPr>
          <w:rFonts w:cs="Arial"/>
        </w:rPr>
        <w:t>Dubois, Town of: Abandoned School Building Demolition</w:t>
      </w:r>
    </w:p>
    <w:p w14:paraId="60A23719" w14:textId="77777777" w:rsidR="00740022" w:rsidRDefault="00FF7F06">
      <w:pPr>
        <w:numPr>
          <w:ilvl w:val="0"/>
          <w:numId w:val="3"/>
        </w:numPr>
        <w:spacing w:beforeAutospacing="1" w:afterAutospacing="1"/>
        <w:rPr>
          <w:rFonts w:cs="Arial"/>
        </w:rPr>
      </w:pPr>
      <w:r>
        <w:rPr>
          <w:rFonts w:cs="Arial"/>
        </w:rPr>
        <w:t>Yoder, Town of: Water Distribution System</w:t>
      </w:r>
    </w:p>
    <w:p w14:paraId="4A289126" w14:textId="77777777" w:rsidR="00740022" w:rsidRDefault="00FF7F06">
      <w:pPr>
        <w:spacing w:beforeAutospacing="1" w:afterAutospacing="1"/>
        <w:rPr>
          <w:rFonts w:cs="Arial"/>
        </w:rPr>
      </w:pPr>
      <w:r>
        <w:rPr>
          <w:rFonts w:cs="Arial"/>
        </w:rPr>
        <w:t>Completed 2017 and 2018 Projects include:</w:t>
      </w:r>
    </w:p>
    <w:p w14:paraId="11553B32" w14:textId="77777777" w:rsidR="00740022" w:rsidRDefault="00FF7F06">
      <w:pPr>
        <w:numPr>
          <w:ilvl w:val="0"/>
          <w:numId w:val="3"/>
        </w:numPr>
        <w:spacing w:beforeAutospacing="1" w:afterAutospacing="1"/>
        <w:rPr>
          <w:rFonts w:cs="Arial"/>
        </w:rPr>
      </w:pPr>
      <w:r>
        <w:rPr>
          <w:rFonts w:cs="Arial"/>
        </w:rPr>
        <w:t>Yoder: Water Storage &amp; Distribution Improvements (completed in PY 2022)</w:t>
      </w:r>
    </w:p>
    <w:p w14:paraId="0DCC9F38" w14:textId="77777777" w:rsidR="00740022" w:rsidRDefault="00FF7F06">
      <w:pPr>
        <w:numPr>
          <w:ilvl w:val="0"/>
          <w:numId w:val="3"/>
        </w:numPr>
        <w:spacing w:beforeAutospacing="1" w:afterAutospacing="1"/>
        <w:rPr>
          <w:rFonts w:cs="Arial"/>
        </w:rPr>
      </w:pPr>
      <w:r>
        <w:rPr>
          <w:rFonts w:cs="Arial"/>
        </w:rPr>
        <w:t>Torrington: Water System Improvements Phase III (completed in PY 2022)</w:t>
      </w:r>
    </w:p>
    <w:p w14:paraId="7E04E7B4" w14:textId="77777777" w:rsidR="00740022" w:rsidRDefault="00FF7F06">
      <w:pPr>
        <w:numPr>
          <w:ilvl w:val="0"/>
          <w:numId w:val="3"/>
        </w:numPr>
        <w:spacing w:beforeAutospacing="1" w:afterAutospacing="1"/>
        <w:rPr>
          <w:rFonts w:cs="Arial"/>
        </w:rPr>
      </w:pPr>
      <w:r>
        <w:rPr>
          <w:rFonts w:cs="Arial"/>
        </w:rPr>
        <w:t>Mills: Hand sanitizers and medical supplies (completed in BPY 2021)</w:t>
      </w:r>
    </w:p>
    <w:p w14:paraId="1D39E5B8" w14:textId="77777777" w:rsidR="00740022" w:rsidRDefault="00FF7F06">
      <w:pPr>
        <w:numPr>
          <w:ilvl w:val="0"/>
          <w:numId w:val="3"/>
        </w:numPr>
        <w:spacing w:beforeAutospacing="1" w:afterAutospacing="1"/>
        <w:rPr>
          <w:rFonts w:cs="Arial"/>
        </w:rPr>
      </w:pPr>
      <w:r>
        <w:rPr>
          <w:rFonts w:cs="Arial"/>
        </w:rPr>
        <w:t>Sheridan County COMPASS Center Remodel (completed in BPY 2021)</w:t>
      </w:r>
    </w:p>
    <w:p w14:paraId="512E8B1A" w14:textId="77777777" w:rsidR="00740022" w:rsidRDefault="00FF7F06">
      <w:pPr>
        <w:numPr>
          <w:ilvl w:val="0"/>
          <w:numId w:val="3"/>
        </w:numPr>
        <w:spacing w:beforeAutospacing="1" w:afterAutospacing="1"/>
        <w:rPr>
          <w:rFonts w:cs="Arial"/>
        </w:rPr>
      </w:pPr>
      <w:r>
        <w:rPr>
          <w:rFonts w:cs="Arial"/>
        </w:rPr>
        <w:t>Platte County Library Elevator (completed in PY 2022)</w:t>
      </w:r>
    </w:p>
    <w:p w14:paraId="019B3453" w14:textId="77777777" w:rsidR="00740022" w:rsidRDefault="00FF7F06">
      <w:pPr>
        <w:numPr>
          <w:ilvl w:val="0"/>
          <w:numId w:val="3"/>
        </w:numPr>
        <w:spacing w:beforeAutospacing="1" w:afterAutospacing="1"/>
        <w:rPr>
          <w:rFonts w:cs="Arial"/>
        </w:rPr>
      </w:pPr>
      <w:r>
        <w:rPr>
          <w:rFonts w:cs="Arial"/>
        </w:rPr>
        <w:t>Laramie County WYFHOP Homeownership Assistance (completed in PY 2022)</w:t>
      </w:r>
    </w:p>
    <w:p w14:paraId="3A32F964" w14:textId="77777777" w:rsidR="00740022" w:rsidRDefault="00FF7F06">
      <w:pPr>
        <w:numPr>
          <w:ilvl w:val="0"/>
          <w:numId w:val="3"/>
        </w:numPr>
        <w:spacing w:beforeAutospacing="1" w:afterAutospacing="1"/>
        <w:rPr>
          <w:rFonts w:cs="Arial"/>
        </w:rPr>
      </w:pPr>
      <w:r>
        <w:rPr>
          <w:rFonts w:cs="Arial"/>
        </w:rPr>
        <w:t>Laramie County Meals on Wheels Kitchen (completed in PY 2022)</w:t>
      </w:r>
    </w:p>
    <w:p w14:paraId="509655BC" w14:textId="77777777" w:rsidR="00740022" w:rsidRDefault="00FF7F06">
      <w:pPr>
        <w:numPr>
          <w:ilvl w:val="0"/>
          <w:numId w:val="3"/>
        </w:numPr>
        <w:spacing w:beforeAutospacing="1" w:afterAutospacing="1"/>
        <w:rPr>
          <w:rFonts w:cs="Arial"/>
        </w:rPr>
      </w:pPr>
      <w:r>
        <w:rPr>
          <w:rFonts w:cs="Arial"/>
        </w:rPr>
        <w:t>Mills Asbestos Water Line Replacement (completed in PY 2022)</w:t>
      </w:r>
    </w:p>
    <w:p w14:paraId="3263DB86" w14:textId="77777777" w:rsidR="00740022" w:rsidRDefault="00FF7F06">
      <w:pPr>
        <w:numPr>
          <w:ilvl w:val="0"/>
          <w:numId w:val="3"/>
        </w:numPr>
        <w:spacing w:beforeAutospacing="1" w:afterAutospacing="1"/>
        <w:rPr>
          <w:rFonts w:cs="Arial"/>
        </w:rPr>
      </w:pPr>
      <w:r>
        <w:rPr>
          <w:rFonts w:cs="Arial"/>
        </w:rPr>
        <w:t>Evansville 2017 Water System Improvements (completed in PY 2021)</w:t>
      </w:r>
    </w:p>
    <w:p w14:paraId="3BE96F6F" w14:textId="77777777" w:rsidR="00740022" w:rsidRDefault="00FF7F06">
      <w:pPr>
        <w:numPr>
          <w:ilvl w:val="0"/>
          <w:numId w:val="3"/>
        </w:numPr>
        <w:spacing w:beforeAutospacing="1" w:afterAutospacing="1"/>
        <w:rPr>
          <w:rFonts w:cs="Arial"/>
        </w:rPr>
      </w:pPr>
      <w:r>
        <w:rPr>
          <w:rFonts w:cs="Arial"/>
        </w:rPr>
        <w:t>Alpine Park Infrastructure and Acquisition (completed in PY 2022)</w:t>
      </w:r>
    </w:p>
    <w:p w14:paraId="0564C14E" w14:textId="77777777" w:rsidR="00740022" w:rsidRDefault="00FF7F06">
      <w:pPr>
        <w:spacing w:beforeAutospacing="1" w:afterAutospacing="1"/>
        <w:rPr>
          <w:rFonts w:cs="Arial"/>
        </w:rPr>
      </w:pPr>
      <w:r>
        <w:rPr>
          <w:rFonts w:cs="Arial"/>
          <w:b/>
        </w:rPr>
        <w:t xml:space="preserve">ESG: </w:t>
      </w:r>
      <w:r>
        <w:rPr>
          <w:rFonts w:cs="Arial"/>
        </w:rPr>
        <w:t>In 2020, some 2,689 persons were assisted with ESG funds. Of these, some 2,097 were adults, 504 were children, and 88 were an unknown age. Additional information is included in the Sage Reporting System.</w:t>
      </w:r>
    </w:p>
    <w:p w14:paraId="055887DC" w14:textId="77777777" w:rsidR="00740022" w:rsidRDefault="00FF7F06">
      <w:pPr>
        <w:spacing w:beforeAutospacing="1" w:afterAutospacing="1"/>
        <w:rPr>
          <w:rFonts w:cs="Arial"/>
        </w:rPr>
      </w:pPr>
      <w:r>
        <w:rPr>
          <w:rFonts w:cs="Arial"/>
          <w:b/>
        </w:rPr>
        <w:t xml:space="preserve">HOME and HTF: </w:t>
      </w:r>
      <w:r>
        <w:rPr>
          <w:rFonts w:cs="Arial"/>
        </w:rPr>
        <w:t>WCDA continues to make substantive progress in HOME and HTF projects throughout the State.  In the 2021 PY, three HOME and HTF projects were completed, and an additional 13 projects continue to make progress.</w:t>
      </w:r>
      <w:r>
        <w:rPr>
          <w:rFonts w:cs="Arial"/>
          <w:b/>
        </w:rPr>
        <w:t xml:space="preserve"> </w:t>
      </w:r>
      <w:r>
        <w:rPr>
          <w:rFonts w:cs="Arial"/>
        </w:rPr>
        <w:t>In 2021, the following projects were completed:</w:t>
      </w:r>
    </w:p>
    <w:p w14:paraId="3060B114" w14:textId="77777777" w:rsidR="00740022" w:rsidRDefault="00FF7F06">
      <w:pPr>
        <w:numPr>
          <w:ilvl w:val="0"/>
          <w:numId w:val="3"/>
        </w:numPr>
        <w:spacing w:beforeAutospacing="1" w:afterAutospacing="1"/>
        <w:rPr>
          <w:rFonts w:cs="Arial"/>
        </w:rPr>
      </w:pPr>
      <w:r>
        <w:rPr>
          <w:rFonts w:cs="Arial"/>
        </w:rPr>
        <w:lastRenderedPageBreak/>
        <w:t>Powell Court Apartment project was completed, which included the construction of 12 affordable rental units (4 HOME assisted units) in Powell, Wyoming.</w:t>
      </w:r>
    </w:p>
    <w:p w14:paraId="087621EA" w14:textId="77777777" w:rsidR="00740022" w:rsidRDefault="00FF7F06">
      <w:pPr>
        <w:numPr>
          <w:ilvl w:val="0"/>
          <w:numId w:val="3"/>
        </w:numPr>
        <w:spacing w:beforeAutospacing="1" w:afterAutospacing="1"/>
        <w:rPr>
          <w:rFonts w:cs="Arial"/>
        </w:rPr>
      </w:pPr>
      <w:r>
        <w:rPr>
          <w:rFonts w:cs="Arial"/>
        </w:rPr>
        <w:t>River Walk Residentials was completed, which included the construction of 60 units for elderly households (11 HOME assisted units and 8 HTF assisted) in Sheridan, Wyoming.</w:t>
      </w:r>
    </w:p>
    <w:p w14:paraId="36FFB2B9" w14:textId="77777777" w:rsidR="00740022" w:rsidRDefault="00FF7F06">
      <w:pPr>
        <w:numPr>
          <w:ilvl w:val="0"/>
          <w:numId w:val="3"/>
        </w:numPr>
        <w:spacing w:beforeAutospacing="1" w:afterAutospacing="1"/>
        <w:rPr>
          <w:rFonts w:cs="Arial"/>
        </w:rPr>
      </w:pPr>
      <w:r>
        <w:rPr>
          <w:rFonts w:cs="Arial"/>
        </w:rPr>
        <w:t>Townsend Place Apartments were completed, which included new construction of 72 (11 HOME assisted and 11 HTF assisted) multifamily units in Cheyenne.</w:t>
      </w:r>
    </w:p>
    <w:p w14:paraId="0A783D33" w14:textId="77777777" w:rsidR="00740022" w:rsidRDefault="00FF7F06">
      <w:pPr>
        <w:rPr>
          <w:b/>
          <w:sz w:val="24"/>
          <w:szCs w:val="24"/>
        </w:rPr>
      </w:pPr>
      <w:r>
        <w:rPr>
          <w:b/>
          <w:sz w:val="24"/>
          <w:szCs w:val="24"/>
        </w:rPr>
        <w:t>4.</w:t>
      </w:r>
      <w:r>
        <w:rPr>
          <w:b/>
          <w:sz w:val="24"/>
          <w:szCs w:val="24"/>
        </w:rPr>
        <w:tab/>
        <w:t>Summary of citizen participation process and consultation process</w:t>
      </w:r>
    </w:p>
    <w:p w14:paraId="41D086C6" w14:textId="77777777" w:rsidR="00740022" w:rsidRDefault="00FF7F06">
      <w:pPr>
        <w:spacing w:beforeAutospacing="1" w:afterAutospacing="1"/>
        <w:rPr>
          <w:rFonts w:cs="Arial"/>
        </w:rPr>
      </w:pPr>
      <w:r>
        <w:rPr>
          <w:rFonts w:cs="Arial"/>
        </w:rPr>
        <w:t>WCDA engaged in a robust citizen participation process and consultation process as it undertook its first Consolidated Planning process in recent years.  This process allowed WCDA to gather feedback on not only the level and type of needs throughout the State, but also ways to increase collaboration and enhance communication.  This process involved three surveys, six Regional Needs Meetings, and four Work Groups, as well as a public review meeting after the document was released for public review.</w:t>
      </w:r>
    </w:p>
    <w:p w14:paraId="77CF2B13" w14:textId="77777777" w:rsidR="00740022" w:rsidRDefault="00FF7F06">
      <w:pPr>
        <w:spacing w:beforeAutospacing="1" w:afterAutospacing="1"/>
        <w:rPr>
          <w:rFonts w:cs="Arial"/>
        </w:rPr>
      </w:pPr>
      <w:r>
        <w:rPr>
          <w:rFonts w:cs="Arial"/>
        </w:rPr>
        <w:t>The three surveys included the Wyoming Resident Needs Survey that targeted residents to gather input on needs in the State for housing and community development.  The Local Housing and Community Development Needs Survey was targeted to local units of government, developers, and housing/community development stakeholders and advocates.  This survey measured the level and type of housing needs, barriers, and public facilities in the State.  The Homelessness and Public Services Survey targeted service provider</w:t>
      </w:r>
      <w:r>
        <w:rPr>
          <w:rFonts w:cs="Arial"/>
        </w:rPr>
        <w:t>s in the State to determine the level of need for various homeless and public services activities.</w:t>
      </w:r>
    </w:p>
    <w:p w14:paraId="61B46D3D" w14:textId="77777777" w:rsidR="00740022" w:rsidRDefault="00FF7F06">
      <w:pPr>
        <w:spacing w:beforeAutospacing="1" w:afterAutospacing="1"/>
        <w:rPr>
          <w:rFonts w:cs="Arial"/>
        </w:rPr>
      </w:pPr>
      <w:r>
        <w:rPr>
          <w:rFonts w:cs="Arial"/>
        </w:rPr>
        <w:t>The six Region Needs Meetings were targeted to each of the six Regions in the State: Teton, Northeast, Northwest, Southeast, Southwest, and Central.  These meetings collected input on the various housing and community needs in each region of the State, as well as comments on the overall level and types of needs Statewide.</w:t>
      </w:r>
    </w:p>
    <w:p w14:paraId="61CFA861" w14:textId="77777777" w:rsidR="00740022" w:rsidRDefault="00FF7F06">
      <w:pPr>
        <w:spacing w:beforeAutospacing="1" w:afterAutospacing="1"/>
        <w:rPr>
          <w:rFonts w:cs="Arial"/>
        </w:rPr>
      </w:pPr>
      <w:r>
        <w:rPr>
          <w:rFonts w:cs="Arial"/>
        </w:rPr>
        <w:t>The four Work Groups focused on Housing Rehabilitation, New Construction, Fair Housing, and Homelessness.  These groups allowed for the opportunity to comment on these topic areas and brought together stakeholders from across the State for more in-depth conversations about needs and viable solutions.</w:t>
      </w:r>
    </w:p>
    <w:p w14:paraId="767B8EAA" w14:textId="77777777" w:rsidR="00740022" w:rsidRDefault="00FF7F06">
      <w:pPr>
        <w:spacing w:beforeAutospacing="1" w:afterAutospacing="1"/>
        <w:rPr>
          <w:rFonts w:cs="Arial"/>
        </w:rPr>
      </w:pPr>
      <w:r>
        <w:rPr>
          <w:rFonts w:cs="Arial"/>
        </w:rPr>
        <w:t>WCDA advertised the regional meetings and public meetings in newspapers and solicited attendance for the Work Groups with social media and email blasts, as well as utilizing WDFS’s network to help enlarge the net to gather feedback and input.</w:t>
      </w:r>
    </w:p>
    <w:p w14:paraId="7D1D1281" w14:textId="77777777" w:rsidR="00740022" w:rsidRDefault="00FF7F06">
      <w:pPr>
        <w:rPr>
          <w:b/>
          <w:sz w:val="24"/>
          <w:szCs w:val="24"/>
        </w:rPr>
      </w:pPr>
      <w:r>
        <w:rPr>
          <w:b/>
          <w:sz w:val="24"/>
          <w:szCs w:val="24"/>
        </w:rPr>
        <w:t>5.</w:t>
      </w:r>
      <w:r>
        <w:rPr>
          <w:b/>
          <w:sz w:val="24"/>
          <w:szCs w:val="24"/>
        </w:rPr>
        <w:tab/>
        <w:t>Summary of public comments</w:t>
      </w:r>
    </w:p>
    <w:p w14:paraId="5F5BDDB7" w14:textId="77777777" w:rsidR="00740022" w:rsidRDefault="00FF7F06">
      <w:pPr>
        <w:spacing w:beforeAutospacing="1" w:afterAutospacing="1"/>
        <w:rPr>
          <w:rFonts w:cs="Arial"/>
        </w:rPr>
      </w:pPr>
      <w:r>
        <w:rPr>
          <w:rFonts w:cs="Arial"/>
          <w:b/>
        </w:rPr>
        <w:t>Summary of public comments</w:t>
      </w:r>
    </w:p>
    <w:p w14:paraId="6255A340" w14:textId="77777777" w:rsidR="00740022" w:rsidRDefault="00FF7F06">
      <w:pPr>
        <w:spacing w:beforeAutospacing="1" w:afterAutospacing="1"/>
        <w:rPr>
          <w:rFonts w:cs="Arial"/>
        </w:rPr>
      </w:pPr>
      <w:r>
        <w:rPr>
          <w:rFonts w:cs="Arial"/>
        </w:rPr>
        <w:lastRenderedPageBreak/>
        <w:t>The public review process garnered a large number of comments.  All of these comments are included in the Appendix as transcripts, written comments, or written survey responses.  The most common themes among comments include:</w:t>
      </w:r>
    </w:p>
    <w:p w14:paraId="0A64AC10" w14:textId="77777777" w:rsidR="00740022" w:rsidRDefault="00FF7F06">
      <w:pPr>
        <w:numPr>
          <w:ilvl w:val="0"/>
          <w:numId w:val="3"/>
        </w:numPr>
        <w:spacing w:beforeAutospacing="1" w:afterAutospacing="1"/>
        <w:rPr>
          <w:rFonts w:cs="Arial"/>
        </w:rPr>
      </w:pPr>
      <w:r>
        <w:rPr>
          <w:rFonts w:cs="Arial"/>
        </w:rPr>
        <w:t>Need for more housing options, including workforce housing and affordable housing</w:t>
      </w:r>
    </w:p>
    <w:p w14:paraId="5329A52C" w14:textId="77777777" w:rsidR="00740022" w:rsidRDefault="00FF7F06">
      <w:pPr>
        <w:numPr>
          <w:ilvl w:val="0"/>
          <w:numId w:val="3"/>
        </w:numPr>
        <w:spacing w:beforeAutospacing="1" w:afterAutospacing="1"/>
        <w:rPr>
          <w:rFonts w:cs="Arial"/>
        </w:rPr>
      </w:pPr>
      <w:r>
        <w:rPr>
          <w:rFonts w:cs="Arial"/>
        </w:rPr>
        <w:t>Need for more options for people experiencing homelessness</w:t>
      </w:r>
    </w:p>
    <w:p w14:paraId="7FB26E22" w14:textId="77777777" w:rsidR="00740022" w:rsidRDefault="00FF7F06">
      <w:pPr>
        <w:numPr>
          <w:ilvl w:val="0"/>
          <w:numId w:val="3"/>
        </w:numPr>
        <w:spacing w:beforeAutospacing="1" w:afterAutospacing="1"/>
        <w:rPr>
          <w:rFonts w:cs="Arial"/>
        </w:rPr>
      </w:pPr>
      <w:r>
        <w:rPr>
          <w:rFonts w:cs="Arial"/>
        </w:rPr>
        <w:t>The biggest barriers to service providers are lack of resources</w:t>
      </w:r>
    </w:p>
    <w:p w14:paraId="7B3816CB" w14:textId="77777777" w:rsidR="00740022" w:rsidRDefault="00FF7F06">
      <w:pPr>
        <w:rPr>
          <w:b/>
          <w:sz w:val="24"/>
          <w:szCs w:val="24"/>
        </w:rPr>
      </w:pPr>
      <w:r>
        <w:rPr>
          <w:b/>
          <w:sz w:val="24"/>
          <w:szCs w:val="24"/>
        </w:rPr>
        <w:t>6.</w:t>
      </w:r>
      <w:r>
        <w:rPr>
          <w:b/>
          <w:sz w:val="24"/>
          <w:szCs w:val="24"/>
        </w:rPr>
        <w:tab/>
        <w:t>Summary of comments or views not accepted and the reasons for not accepting them</w:t>
      </w:r>
    </w:p>
    <w:p w14:paraId="31CF611C" w14:textId="77777777" w:rsidR="00740022" w:rsidRDefault="00FF7F06">
      <w:pPr>
        <w:spacing w:beforeAutospacing="1" w:afterAutospacing="1"/>
        <w:rPr>
          <w:rFonts w:cs="Arial"/>
        </w:rPr>
      </w:pPr>
      <w:r>
        <w:rPr>
          <w:rFonts w:cs="Arial"/>
        </w:rPr>
        <w:t>There were no comments that were not accepted.</w:t>
      </w:r>
    </w:p>
    <w:p w14:paraId="7BCD3048" w14:textId="77777777" w:rsidR="00740022" w:rsidRDefault="00FF7F06">
      <w:pPr>
        <w:rPr>
          <w:b/>
          <w:sz w:val="24"/>
          <w:szCs w:val="24"/>
        </w:rPr>
      </w:pPr>
      <w:r>
        <w:rPr>
          <w:b/>
          <w:sz w:val="24"/>
          <w:szCs w:val="24"/>
        </w:rPr>
        <w:t>7.</w:t>
      </w:r>
      <w:r>
        <w:rPr>
          <w:b/>
          <w:sz w:val="24"/>
          <w:szCs w:val="24"/>
        </w:rPr>
        <w:tab/>
        <w:t>Summary</w:t>
      </w:r>
    </w:p>
    <w:p w14:paraId="09C23471" w14:textId="77777777" w:rsidR="00740022" w:rsidRDefault="00FF7F06">
      <w:pPr>
        <w:spacing w:beforeAutospacing="1" w:afterAutospacing="1"/>
        <w:rPr>
          <w:rFonts w:cs="Arial"/>
        </w:rPr>
      </w:pPr>
      <w:r>
        <w:rPr>
          <w:rFonts w:cs="Arial"/>
        </w:rPr>
        <w:t>The following Priority Needs were identified in this Plan:</w:t>
      </w:r>
    </w:p>
    <w:p w14:paraId="7A62974F" w14:textId="77777777" w:rsidR="00740022" w:rsidRDefault="00FF7F06">
      <w:pPr>
        <w:numPr>
          <w:ilvl w:val="0"/>
          <w:numId w:val="3"/>
        </w:numPr>
        <w:spacing w:beforeAutospacing="1" w:afterAutospacing="1"/>
        <w:rPr>
          <w:rFonts w:cs="Arial"/>
        </w:rPr>
      </w:pPr>
      <w:r>
        <w:rPr>
          <w:rFonts w:cs="Arial"/>
        </w:rPr>
        <w:t>Affordable Housing</w:t>
      </w:r>
    </w:p>
    <w:p w14:paraId="33539DBF" w14:textId="77777777" w:rsidR="00740022" w:rsidRDefault="00FF7F06">
      <w:pPr>
        <w:numPr>
          <w:ilvl w:val="0"/>
          <w:numId w:val="3"/>
        </w:numPr>
        <w:spacing w:beforeAutospacing="1" w:afterAutospacing="1"/>
        <w:rPr>
          <w:rFonts w:cs="Arial"/>
        </w:rPr>
      </w:pPr>
      <w:r>
        <w:rPr>
          <w:rFonts w:cs="Arial"/>
        </w:rPr>
        <w:t>Homelessness</w:t>
      </w:r>
    </w:p>
    <w:p w14:paraId="29D77F88" w14:textId="77777777" w:rsidR="00740022" w:rsidRDefault="00FF7F06">
      <w:pPr>
        <w:numPr>
          <w:ilvl w:val="0"/>
          <w:numId w:val="3"/>
        </w:numPr>
        <w:spacing w:beforeAutospacing="1" w:afterAutospacing="1"/>
        <w:rPr>
          <w:rFonts w:cs="Arial"/>
        </w:rPr>
      </w:pPr>
      <w:r>
        <w:rPr>
          <w:rFonts w:cs="Arial"/>
        </w:rPr>
        <w:t>Public Facilities</w:t>
      </w:r>
    </w:p>
    <w:p w14:paraId="4B444166" w14:textId="77777777" w:rsidR="00740022" w:rsidRDefault="00FF7F06">
      <w:pPr>
        <w:numPr>
          <w:ilvl w:val="0"/>
          <w:numId w:val="3"/>
        </w:numPr>
        <w:spacing w:beforeAutospacing="1" w:afterAutospacing="1"/>
        <w:rPr>
          <w:rFonts w:cs="Arial"/>
        </w:rPr>
      </w:pPr>
      <w:r>
        <w:rPr>
          <w:rFonts w:cs="Arial"/>
        </w:rPr>
        <w:t>Infrastructure</w:t>
      </w:r>
    </w:p>
    <w:p w14:paraId="148DBA5A" w14:textId="77777777" w:rsidR="00740022" w:rsidRDefault="00FF7F06">
      <w:pPr>
        <w:numPr>
          <w:ilvl w:val="0"/>
          <w:numId w:val="3"/>
        </w:numPr>
        <w:spacing w:beforeAutospacing="1" w:afterAutospacing="1"/>
        <w:rPr>
          <w:rFonts w:cs="Arial"/>
        </w:rPr>
      </w:pPr>
      <w:r>
        <w:rPr>
          <w:rFonts w:cs="Arial"/>
        </w:rPr>
        <w:t>Public Services</w:t>
      </w:r>
    </w:p>
    <w:p w14:paraId="1C32CF70" w14:textId="77777777" w:rsidR="00740022" w:rsidRDefault="00FF7F06">
      <w:pPr>
        <w:spacing w:beforeAutospacing="1" w:afterAutospacing="1"/>
        <w:rPr>
          <w:rFonts w:cs="Arial"/>
        </w:rPr>
      </w:pPr>
      <w:r>
        <w:rPr>
          <w:rFonts w:cs="Arial"/>
        </w:rPr>
        <w:t>These will be addressed with CDBG, HOME, HFT, and ESG funds with the following goals:</w:t>
      </w:r>
    </w:p>
    <w:p w14:paraId="644CACC3" w14:textId="77777777" w:rsidR="00740022" w:rsidRDefault="00FF7F06">
      <w:pPr>
        <w:numPr>
          <w:ilvl w:val="0"/>
          <w:numId w:val="3"/>
        </w:numPr>
        <w:spacing w:beforeAutospacing="1" w:afterAutospacing="1"/>
        <w:rPr>
          <w:rFonts w:cs="Arial"/>
        </w:rPr>
      </w:pPr>
      <w:r>
        <w:rPr>
          <w:rFonts w:cs="Arial"/>
        </w:rPr>
        <w:t>Increase Availability of Housing</w:t>
      </w:r>
    </w:p>
    <w:p w14:paraId="6C8CB411" w14:textId="77777777" w:rsidR="00740022" w:rsidRDefault="00FF7F06">
      <w:pPr>
        <w:numPr>
          <w:ilvl w:val="0"/>
          <w:numId w:val="3"/>
        </w:numPr>
        <w:spacing w:beforeAutospacing="1" w:afterAutospacing="1"/>
        <w:rPr>
          <w:rFonts w:cs="Arial"/>
        </w:rPr>
      </w:pPr>
      <w:r>
        <w:rPr>
          <w:rFonts w:cs="Arial"/>
        </w:rPr>
        <w:t>Invest in infrastructure and Public Facilities</w:t>
      </w:r>
    </w:p>
    <w:p w14:paraId="6CE4DA59" w14:textId="77777777" w:rsidR="00740022" w:rsidRDefault="00FF7F06">
      <w:pPr>
        <w:numPr>
          <w:ilvl w:val="0"/>
          <w:numId w:val="3"/>
        </w:numPr>
        <w:spacing w:beforeAutospacing="1" w:afterAutospacing="1"/>
        <w:rPr>
          <w:rFonts w:cs="Arial"/>
        </w:rPr>
      </w:pPr>
      <w:r>
        <w:rPr>
          <w:rFonts w:cs="Arial"/>
        </w:rPr>
        <w:t>Fund Public Services</w:t>
      </w:r>
    </w:p>
    <w:p w14:paraId="22997102" w14:textId="77777777" w:rsidR="00740022" w:rsidRDefault="00FF7F06">
      <w:pPr>
        <w:numPr>
          <w:ilvl w:val="0"/>
          <w:numId w:val="3"/>
        </w:numPr>
        <w:spacing w:beforeAutospacing="1" w:afterAutospacing="1"/>
        <w:rPr>
          <w:rFonts w:cs="Arial"/>
        </w:rPr>
      </w:pPr>
      <w:r>
        <w:rPr>
          <w:rFonts w:cs="Arial"/>
        </w:rPr>
        <w:t>Support Homeless Providers</w:t>
      </w:r>
    </w:p>
    <w:p w14:paraId="73912A1F" w14:textId="77777777" w:rsidR="00740022" w:rsidRDefault="00740022">
      <w:pPr>
        <w:rPr>
          <w:rFonts w:cs="Arial"/>
        </w:rPr>
      </w:pPr>
    </w:p>
    <w:p w14:paraId="2309E3A5" w14:textId="77777777" w:rsidR="00740022" w:rsidRDefault="00FF7F06">
      <w:pPr>
        <w:pStyle w:val="Heading1"/>
        <w:pageBreakBefore/>
        <w:jc w:val="center"/>
        <w:rPr>
          <w:rFonts w:ascii="Calibri" w:hAnsi="Calibri"/>
          <w:color w:val="auto"/>
          <w:sz w:val="32"/>
          <w:szCs w:val="32"/>
        </w:rPr>
      </w:pPr>
      <w:r>
        <w:rPr>
          <w:rFonts w:ascii="Calibri" w:hAnsi="Calibri"/>
          <w:color w:val="auto"/>
          <w:sz w:val="32"/>
          <w:szCs w:val="32"/>
        </w:rPr>
        <w:lastRenderedPageBreak/>
        <w:t>The Process</w:t>
      </w:r>
    </w:p>
    <w:p w14:paraId="4D6EF87F" w14:textId="77777777" w:rsidR="00740022" w:rsidRDefault="00FF7F06">
      <w:pPr>
        <w:pStyle w:val="Heading2"/>
        <w:rPr>
          <w:rFonts w:ascii="Calibri" w:hAnsi="Calibri"/>
          <w:i w:val="0"/>
        </w:rPr>
      </w:pPr>
      <w:r>
        <w:rPr>
          <w:rFonts w:ascii="Calibri" w:hAnsi="Calibri"/>
          <w:i w:val="0"/>
        </w:rPr>
        <w:t>PR-05 Lead &amp; Responsible Agencies 24 CFR 91.300(b)</w:t>
      </w:r>
    </w:p>
    <w:p w14:paraId="35400BE2" w14:textId="77777777" w:rsidR="00740022" w:rsidRDefault="00FF7F06">
      <w:pPr>
        <w:keepNext/>
        <w:rPr>
          <w:b/>
          <w:sz w:val="24"/>
          <w:szCs w:val="24"/>
        </w:rPr>
      </w:pPr>
      <w:r>
        <w:rPr>
          <w:b/>
          <w:sz w:val="24"/>
          <w:szCs w:val="24"/>
        </w:rPr>
        <w:t>1.</w:t>
      </w:r>
      <w:r>
        <w:rPr>
          <w:b/>
          <w:sz w:val="24"/>
          <w:szCs w:val="24"/>
        </w:rPr>
        <w:tab/>
        <w:t xml:space="preserve">Describe </w:t>
      </w:r>
      <w:r>
        <w:rPr>
          <w:b/>
          <w:sz w:val="24"/>
          <w:szCs w:val="24"/>
        </w:rPr>
        <w:t>agency/entity responsible for preparing the Consolidated Plan and those responsible for administration of each grant program and funding source</w:t>
      </w:r>
    </w:p>
    <w:p w14:paraId="7514BE95" w14:textId="77777777" w:rsidR="00740022" w:rsidRDefault="00FF7F06">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108"/>
        <w:gridCol w:w="3146"/>
      </w:tblGrid>
      <w:tr w:rsidR="00740022" w14:paraId="1E8E7017" w14:textId="77777777">
        <w:trPr>
          <w:cantSplit/>
          <w:tblHeader/>
        </w:trPr>
        <w:tc>
          <w:tcPr>
            <w:tcW w:w="3192" w:type="dxa"/>
          </w:tcPr>
          <w:p w14:paraId="37E04008" w14:textId="77777777" w:rsidR="00740022" w:rsidRDefault="00FF7F06">
            <w:pPr>
              <w:keepNext/>
              <w:widowControl w:val="0"/>
              <w:spacing w:after="0" w:line="240" w:lineRule="auto"/>
              <w:jc w:val="center"/>
              <w:rPr>
                <w:b/>
                <w:bCs/>
              </w:rPr>
            </w:pPr>
            <w:r>
              <w:rPr>
                <w:b/>
                <w:bCs/>
              </w:rPr>
              <w:t>Agency Role</w:t>
            </w:r>
          </w:p>
        </w:tc>
        <w:tc>
          <w:tcPr>
            <w:tcW w:w="3192" w:type="dxa"/>
          </w:tcPr>
          <w:p w14:paraId="31054DF2" w14:textId="77777777" w:rsidR="00740022" w:rsidRDefault="00FF7F06">
            <w:pPr>
              <w:keepNext/>
              <w:widowControl w:val="0"/>
              <w:spacing w:after="0" w:line="240" w:lineRule="auto"/>
              <w:jc w:val="center"/>
              <w:rPr>
                <w:b/>
                <w:bCs/>
              </w:rPr>
            </w:pPr>
            <w:r>
              <w:rPr>
                <w:b/>
                <w:bCs/>
              </w:rPr>
              <w:t>Name</w:t>
            </w:r>
          </w:p>
        </w:tc>
        <w:tc>
          <w:tcPr>
            <w:tcW w:w="3192" w:type="dxa"/>
          </w:tcPr>
          <w:p w14:paraId="338C0AFE" w14:textId="77777777" w:rsidR="00740022" w:rsidRDefault="00FF7F06">
            <w:pPr>
              <w:keepNext/>
              <w:widowControl w:val="0"/>
              <w:spacing w:after="0" w:line="240" w:lineRule="auto"/>
              <w:jc w:val="center"/>
              <w:rPr>
                <w:b/>
                <w:bCs/>
              </w:rPr>
            </w:pPr>
            <w:r>
              <w:rPr>
                <w:b/>
                <w:bCs/>
              </w:rPr>
              <w:t>Department/Agency</w:t>
            </w:r>
          </w:p>
        </w:tc>
      </w:tr>
      <w:tr w:rsidR="00740022" w14:paraId="0839B95F" w14:textId="77777777">
        <w:trPr>
          <w:cantSplit/>
        </w:trPr>
        <w:tc>
          <w:tcPr>
            <w:tcW w:w="0" w:type="auto"/>
          </w:tcPr>
          <w:p w14:paraId="596EF693" w14:textId="77777777" w:rsidR="00740022" w:rsidRDefault="00FF7F06">
            <w:pPr>
              <w:spacing w:beforeAutospacing="1" w:afterAutospacing="1"/>
            </w:pPr>
            <w:r>
              <w:rPr>
                <w:color w:val="000000"/>
              </w:rPr>
              <w:t>Lead  Agency</w:t>
            </w:r>
          </w:p>
        </w:tc>
        <w:tc>
          <w:tcPr>
            <w:tcW w:w="0" w:type="auto"/>
          </w:tcPr>
          <w:p w14:paraId="10F6458A" w14:textId="77777777" w:rsidR="00740022" w:rsidRDefault="00FF7F06">
            <w:pPr>
              <w:spacing w:beforeAutospacing="1" w:afterAutospacing="1"/>
            </w:pPr>
            <w:r>
              <w:rPr>
                <w:color w:val="000000"/>
              </w:rPr>
              <w:t>WYOMING</w:t>
            </w:r>
          </w:p>
        </w:tc>
        <w:tc>
          <w:tcPr>
            <w:tcW w:w="0" w:type="auto"/>
          </w:tcPr>
          <w:p w14:paraId="52D67455" w14:textId="77777777" w:rsidR="00740022" w:rsidRDefault="00FF7F06">
            <w:pPr>
              <w:spacing w:beforeAutospacing="1" w:afterAutospacing="1"/>
            </w:pPr>
            <w:r>
              <w:rPr>
                <w:color w:val="000000"/>
              </w:rPr>
              <w:t xml:space="preserve"> </w:t>
            </w:r>
          </w:p>
        </w:tc>
      </w:tr>
    </w:tbl>
    <w:p w14:paraId="298938D8" w14:textId="77777777" w:rsidR="00740022" w:rsidRDefault="00740022">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2739"/>
        <w:gridCol w:w="3811"/>
      </w:tblGrid>
      <w:tr w:rsidR="00740022" w14:paraId="69CC3D08" w14:textId="77777777">
        <w:trPr>
          <w:cantSplit/>
          <w:tblHeader/>
          <w:hidden/>
        </w:trPr>
        <w:tc>
          <w:tcPr>
            <w:tcW w:w="3192" w:type="dxa"/>
          </w:tcPr>
          <w:p w14:paraId="10568D50" w14:textId="77777777" w:rsidR="00740022" w:rsidRDefault="00740022">
            <w:pPr>
              <w:keepNext/>
              <w:widowControl w:val="0"/>
              <w:spacing w:after="0" w:line="240" w:lineRule="auto"/>
              <w:jc w:val="center"/>
              <w:rPr>
                <w:b/>
                <w:bCs/>
                <w:vanish/>
              </w:rPr>
            </w:pPr>
          </w:p>
        </w:tc>
        <w:tc>
          <w:tcPr>
            <w:tcW w:w="3192" w:type="dxa"/>
          </w:tcPr>
          <w:p w14:paraId="6377FD8B" w14:textId="77777777" w:rsidR="00740022" w:rsidRDefault="00740022">
            <w:pPr>
              <w:keepNext/>
              <w:widowControl w:val="0"/>
              <w:spacing w:after="0" w:line="240" w:lineRule="auto"/>
              <w:jc w:val="center"/>
              <w:rPr>
                <w:b/>
                <w:bCs/>
                <w:vanish/>
              </w:rPr>
            </w:pPr>
          </w:p>
        </w:tc>
        <w:tc>
          <w:tcPr>
            <w:tcW w:w="3192" w:type="dxa"/>
          </w:tcPr>
          <w:p w14:paraId="0D46A247" w14:textId="77777777" w:rsidR="00740022" w:rsidRDefault="00740022">
            <w:pPr>
              <w:keepNext/>
              <w:widowControl w:val="0"/>
              <w:spacing w:after="0" w:line="240" w:lineRule="auto"/>
              <w:jc w:val="center"/>
              <w:rPr>
                <w:b/>
                <w:bCs/>
                <w:vanish/>
              </w:rPr>
            </w:pPr>
          </w:p>
        </w:tc>
      </w:tr>
      <w:tr w:rsidR="00740022" w14:paraId="7B9F5FF5" w14:textId="77777777">
        <w:trPr>
          <w:cantSplit/>
        </w:trPr>
        <w:tc>
          <w:tcPr>
            <w:tcW w:w="0" w:type="auto"/>
          </w:tcPr>
          <w:p w14:paraId="5B4E416F" w14:textId="77777777" w:rsidR="00740022" w:rsidRDefault="00FF7F06">
            <w:pPr>
              <w:spacing w:beforeAutospacing="1" w:afterAutospacing="1"/>
            </w:pPr>
            <w:r>
              <w:rPr>
                <w:color w:val="000000"/>
              </w:rPr>
              <w:t>CDBG Administrator</w:t>
            </w:r>
          </w:p>
        </w:tc>
        <w:tc>
          <w:tcPr>
            <w:tcW w:w="0" w:type="auto"/>
          </w:tcPr>
          <w:p w14:paraId="64311DE2" w14:textId="77777777" w:rsidR="00740022" w:rsidRDefault="00FF7F06">
            <w:pPr>
              <w:spacing w:beforeAutospacing="1" w:afterAutospacing="1"/>
            </w:pPr>
            <w:r>
              <w:rPr>
                <w:color w:val="000000"/>
              </w:rPr>
              <w:t>WYOMING</w:t>
            </w:r>
          </w:p>
        </w:tc>
        <w:tc>
          <w:tcPr>
            <w:tcW w:w="0" w:type="auto"/>
          </w:tcPr>
          <w:p w14:paraId="4B5449C8" w14:textId="77777777" w:rsidR="00740022" w:rsidRDefault="00FF7F06">
            <w:pPr>
              <w:spacing w:beforeAutospacing="1" w:afterAutospacing="1"/>
            </w:pPr>
            <w:r>
              <w:rPr>
                <w:color w:val="000000"/>
              </w:rPr>
              <w:t>WCDA - Housing &amp; Neighborhood Development</w:t>
            </w:r>
          </w:p>
        </w:tc>
      </w:tr>
      <w:tr w:rsidR="00740022" w14:paraId="1C44511F" w14:textId="77777777">
        <w:trPr>
          <w:cantSplit/>
        </w:trPr>
        <w:tc>
          <w:tcPr>
            <w:tcW w:w="0" w:type="auto"/>
          </w:tcPr>
          <w:p w14:paraId="2C314632" w14:textId="77777777" w:rsidR="00740022" w:rsidRDefault="00FF7F06">
            <w:pPr>
              <w:spacing w:beforeAutospacing="1" w:afterAutospacing="1"/>
            </w:pPr>
            <w:r>
              <w:rPr>
                <w:color w:val="000000"/>
              </w:rPr>
              <w:t>HOPWA Administrator</w:t>
            </w:r>
          </w:p>
        </w:tc>
        <w:tc>
          <w:tcPr>
            <w:tcW w:w="0" w:type="auto"/>
          </w:tcPr>
          <w:p w14:paraId="795EC04E" w14:textId="77777777" w:rsidR="00740022" w:rsidRDefault="00FF7F06">
            <w:pPr>
              <w:spacing w:beforeAutospacing="1" w:afterAutospacing="1"/>
            </w:pPr>
            <w:r>
              <w:rPr>
                <w:color w:val="000000"/>
              </w:rPr>
              <w:t>WYOMING</w:t>
            </w:r>
          </w:p>
        </w:tc>
        <w:tc>
          <w:tcPr>
            <w:tcW w:w="0" w:type="auto"/>
          </w:tcPr>
          <w:p w14:paraId="43046FDD" w14:textId="77777777" w:rsidR="00740022" w:rsidRDefault="00FF7F06">
            <w:pPr>
              <w:spacing w:beforeAutospacing="1" w:afterAutospacing="1"/>
            </w:pPr>
            <w:r>
              <w:rPr>
                <w:color w:val="000000"/>
              </w:rPr>
              <w:t>Wyoming Department of Health</w:t>
            </w:r>
          </w:p>
        </w:tc>
      </w:tr>
      <w:tr w:rsidR="00740022" w14:paraId="3492D158" w14:textId="77777777">
        <w:trPr>
          <w:cantSplit/>
        </w:trPr>
        <w:tc>
          <w:tcPr>
            <w:tcW w:w="0" w:type="auto"/>
          </w:tcPr>
          <w:p w14:paraId="03E8D1F4" w14:textId="77777777" w:rsidR="00740022" w:rsidRDefault="00FF7F06">
            <w:pPr>
              <w:spacing w:beforeAutospacing="1" w:afterAutospacing="1"/>
            </w:pPr>
            <w:r>
              <w:rPr>
                <w:color w:val="000000"/>
              </w:rPr>
              <w:t>HOME Administrator</w:t>
            </w:r>
          </w:p>
        </w:tc>
        <w:tc>
          <w:tcPr>
            <w:tcW w:w="0" w:type="auto"/>
          </w:tcPr>
          <w:p w14:paraId="15CB4041" w14:textId="77777777" w:rsidR="00740022" w:rsidRDefault="00FF7F06">
            <w:pPr>
              <w:spacing w:beforeAutospacing="1" w:afterAutospacing="1"/>
            </w:pPr>
            <w:r>
              <w:rPr>
                <w:color w:val="000000"/>
              </w:rPr>
              <w:t>WYOMING</w:t>
            </w:r>
          </w:p>
        </w:tc>
        <w:tc>
          <w:tcPr>
            <w:tcW w:w="0" w:type="auto"/>
          </w:tcPr>
          <w:p w14:paraId="316CC373" w14:textId="77777777" w:rsidR="00740022" w:rsidRDefault="00FF7F06">
            <w:pPr>
              <w:spacing w:beforeAutospacing="1" w:afterAutospacing="1"/>
            </w:pPr>
            <w:r>
              <w:rPr>
                <w:color w:val="000000"/>
              </w:rPr>
              <w:t>WCDA - Housing &amp; Neighborhood Development</w:t>
            </w:r>
          </w:p>
        </w:tc>
      </w:tr>
      <w:tr w:rsidR="00740022" w14:paraId="6F8BB33E" w14:textId="77777777">
        <w:trPr>
          <w:cantSplit/>
        </w:trPr>
        <w:tc>
          <w:tcPr>
            <w:tcW w:w="0" w:type="auto"/>
          </w:tcPr>
          <w:p w14:paraId="7F75EA24" w14:textId="77777777" w:rsidR="00740022" w:rsidRDefault="00FF7F06">
            <w:pPr>
              <w:spacing w:beforeAutospacing="1" w:afterAutospacing="1"/>
            </w:pPr>
            <w:r>
              <w:rPr>
                <w:color w:val="000000"/>
              </w:rPr>
              <w:t>ESG Administrator</w:t>
            </w:r>
          </w:p>
        </w:tc>
        <w:tc>
          <w:tcPr>
            <w:tcW w:w="0" w:type="auto"/>
          </w:tcPr>
          <w:p w14:paraId="69A46ABA" w14:textId="77777777" w:rsidR="00740022" w:rsidRDefault="00FF7F06">
            <w:pPr>
              <w:spacing w:beforeAutospacing="1" w:afterAutospacing="1"/>
            </w:pPr>
            <w:r>
              <w:rPr>
                <w:color w:val="000000"/>
              </w:rPr>
              <w:t>WYOMING</w:t>
            </w:r>
          </w:p>
        </w:tc>
        <w:tc>
          <w:tcPr>
            <w:tcW w:w="0" w:type="auto"/>
          </w:tcPr>
          <w:p w14:paraId="639F40F4" w14:textId="77777777" w:rsidR="00740022" w:rsidRDefault="00FF7F06">
            <w:pPr>
              <w:spacing w:beforeAutospacing="1" w:afterAutospacing="1"/>
            </w:pPr>
            <w:r>
              <w:rPr>
                <w:color w:val="000000"/>
              </w:rPr>
              <w:t>Wyoming Department of Family Services</w:t>
            </w:r>
          </w:p>
        </w:tc>
      </w:tr>
      <w:tr w:rsidR="00740022" w14:paraId="6D9AD22D" w14:textId="77777777">
        <w:trPr>
          <w:cantSplit/>
        </w:trPr>
        <w:tc>
          <w:tcPr>
            <w:tcW w:w="0" w:type="auto"/>
          </w:tcPr>
          <w:p w14:paraId="5D685339" w14:textId="77777777" w:rsidR="00740022" w:rsidRDefault="00FF7F06">
            <w:pPr>
              <w:spacing w:beforeAutospacing="1" w:afterAutospacing="1"/>
            </w:pPr>
            <w:r>
              <w:rPr>
                <w:color w:val="000000"/>
              </w:rPr>
              <w:t>HOPWA-C Administrator</w:t>
            </w:r>
          </w:p>
        </w:tc>
        <w:tc>
          <w:tcPr>
            <w:tcW w:w="0" w:type="auto"/>
          </w:tcPr>
          <w:p w14:paraId="064D9BBC" w14:textId="77777777" w:rsidR="00740022" w:rsidRDefault="00FF7F06">
            <w:pPr>
              <w:spacing w:beforeAutospacing="1" w:afterAutospacing="1"/>
            </w:pPr>
            <w:r>
              <w:rPr>
                <w:color w:val="000000"/>
              </w:rPr>
              <w:t xml:space="preserve"> </w:t>
            </w:r>
          </w:p>
        </w:tc>
        <w:tc>
          <w:tcPr>
            <w:tcW w:w="0" w:type="auto"/>
          </w:tcPr>
          <w:p w14:paraId="6A5C2F98" w14:textId="77777777" w:rsidR="00740022" w:rsidRDefault="00FF7F06">
            <w:pPr>
              <w:spacing w:beforeAutospacing="1" w:afterAutospacing="1"/>
            </w:pPr>
            <w:r>
              <w:rPr>
                <w:color w:val="000000"/>
              </w:rPr>
              <w:t xml:space="preserve"> </w:t>
            </w:r>
          </w:p>
        </w:tc>
      </w:tr>
      <w:tr w:rsidR="00740022" w14:paraId="34058A48" w14:textId="77777777">
        <w:trPr>
          <w:cantSplit/>
        </w:trPr>
        <w:tc>
          <w:tcPr>
            <w:tcW w:w="0" w:type="auto"/>
          </w:tcPr>
          <w:p w14:paraId="677E0121" w14:textId="77777777" w:rsidR="00740022" w:rsidRDefault="00FF7F06">
            <w:pPr>
              <w:spacing w:beforeAutospacing="1" w:afterAutospacing="1"/>
            </w:pPr>
            <w:r>
              <w:rPr>
                <w:color w:val="000000"/>
              </w:rPr>
              <w:t xml:space="preserve"> </w:t>
            </w:r>
          </w:p>
        </w:tc>
        <w:tc>
          <w:tcPr>
            <w:tcW w:w="0" w:type="auto"/>
          </w:tcPr>
          <w:p w14:paraId="67FE47B2" w14:textId="77777777" w:rsidR="00740022" w:rsidRDefault="00FF7F06">
            <w:pPr>
              <w:spacing w:beforeAutospacing="1" w:afterAutospacing="1"/>
            </w:pPr>
            <w:r>
              <w:rPr>
                <w:color w:val="000000"/>
              </w:rPr>
              <w:t>WYOMING</w:t>
            </w:r>
          </w:p>
        </w:tc>
        <w:tc>
          <w:tcPr>
            <w:tcW w:w="0" w:type="auto"/>
          </w:tcPr>
          <w:p w14:paraId="21116968" w14:textId="77777777" w:rsidR="00740022" w:rsidRDefault="00FF7F06">
            <w:pPr>
              <w:spacing w:beforeAutospacing="1" w:afterAutospacing="1"/>
            </w:pPr>
            <w:r>
              <w:rPr>
                <w:color w:val="000000"/>
              </w:rPr>
              <w:t>WCDA - Housing &amp; Neighborhood Development</w:t>
            </w:r>
          </w:p>
        </w:tc>
      </w:tr>
    </w:tbl>
    <w:p w14:paraId="5396BB48"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14:paraId="589B8BCD" w14:textId="77777777" w:rsidR="00740022" w:rsidRDefault="00740022">
      <w:pPr>
        <w:spacing w:after="0" w:line="240" w:lineRule="auto"/>
        <w:rPr>
          <w:b/>
          <w:sz w:val="24"/>
          <w:szCs w:val="24"/>
        </w:rPr>
      </w:pPr>
    </w:p>
    <w:p w14:paraId="624F1EB9" w14:textId="77777777" w:rsidR="00740022" w:rsidRDefault="00FF7F06">
      <w:pPr>
        <w:rPr>
          <w:b/>
          <w:sz w:val="24"/>
          <w:szCs w:val="24"/>
        </w:rPr>
      </w:pPr>
      <w:r>
        <w:rPr>
          <w:b/>
          <w:sz w:val="24"/>
          <w:szCs w:val="24"/>
        </w:rPr>
        <w:t>Narrative</w:t>
      </w:r>
    </w:p>
    <w:p w14:paraId="105A8497" w14:textId="77777777" w:rsidR="00740022" w:rsidRDefault="00FF7F06">
      <w:pPr>
        <w:spacing w:beforeAutospacing="1" w:afterAutospacing="1"/>
        <w:rPr>
          <w:rFonts w:cs="Arial"/>
        </w:rPr>
      </w:pPr>
      <w:r>
        <w:rPr>
          <w:rFonts w:cs="Arial"/>
        </w:rPr>
        <w:t>Wyoming Community Development Authority (WCDA) is the lead agency for the Consolidated Plan and administers Community Development Block Grant (CDBG), HOME Investment Partnership (HOME), and Housing Trust Fund (HTF) for the State of Wyoming. The Wyoming Department of Family Services (WDFS) administers Emergency Solutions Grant (ESG) funds for the State of Wyoming.</w:t>
      </w:r>
    </w:p>
    <w:p w14:paraId="7B9D3F1D" w14:textId="77777777" w:rsidR="00740022" w:rsidRDefault="00FF7F06">
      <w:pPr>
        <w:rPr>
          <w:b/>
          <w:sz w:val="24"/>
          <w:szCs w:val="24"/>
        </w:rPr>
      </w:pPr>
      <w:r>
        <w:rPr>
          <w:b/>
          <w:sz w:val="24"/>
          <w:szCs w:val="24"/>
        </w:rPr>
        <w:t>Consolidated Plan Public Contact Information</w:t>
      </w:r>
    </w:p>
    <w:p w14:paraId="5A8B2675" w14:textId="77777777" w:rsidR="00740022" w:rsidRDefault="00FF7F06">
      <w:pPr>
        <w:spacing w:beforeAutospacing="1" w:afterAutospacing="1"/>
        <w:rPr>
          <w:rFonts w:cs="Arial"/>
        </w:rPr>
      </w:pPr>
      <w:r>
        <w:rPr>
          <w:rFonts w:cs="Arial"/>
        </w:rPr>
        <w:t>Ms. Tammy Krei</w:t>
      </w:r>
    </w:p>
    <w:p w14:paraId="274F3823" w14:textId="77777777" w:rsidR="00740022" w:rsidRDefault="00FF7F06">
      <w:pPr>
        <w:spacing w:beforeAutospacing="1" w:afterAutospacing="1"/>
        <w:rPr>
          <w:rFonts w:cs="Arial"/>
        </w:rPr>
      </w:pPr>
      <w:r>
        <w:rPr>
          <w:rFonts w:cs="Arial"/>
        </w:rPr>
        <w:t>Director of Housing &amp; Neighborhood Development</w:t>
      </w:r>
    </w:p>
    <w:p w14:paraId="25296431" w14:textId="77777777" w:rsidR="00740022" w:rsidRDefault="00FF7F06">
      <w:pPr>
        <w:spacing w:beforeAutospacing="1" w:afterAutospacing="1"/>
        <w:rPr>
          <w:rFonts w:cs="Arial"/>
        </w:rPr>
      </w:pPr>
      <w:r>
        <w:rPr>
          <w:rFonts w:cs="Arial"/>
        </w:rPr>
        <w:t>Wyoming Community Development Authority</w:t>
      </w:r>
    </w:p>
    <w:p w14:paraId="3FF57E99" w14:textId="77777777" w:rsidR="00740022" w:rsidRDefault="00FF7F06">
      <w:pPr>
        <w:spacing w:beforeAutospacing="1" w:afterAutospacing="1"/>
        <w:rPr>
          <w:rFonts w:cs="Arial"/>
        </w:rPr>
      </w:pPr>
      <w:r>
        <w:rPr>
          <w:rFonts w:cs="Arial"/>
        </w:rPr>
        <w:t>307-233-0051</w:t>
      </w:r>
    </w:p>
    <w:p w14:paraId="48068268" w14:textId="77777777" w:rsidR="00740022" w:rsidRDefault="00FF7F06">
      <w:pPr>
        <w:spacing w:beforeAutospacing="1" w:afterAutospacing="1"/>
        <w:rPr>
          <w:rFonts w:cs="Arial"/>
        </w:rPr>
      </w:pPr>
      <w:r>
        <w:rPr>
          <w:rFonts w:cs="Arial"/>
        </w:rPr>
        <w:t>krei@wyomingcda.com</w:t>
      </w:r>
    </w:p>
    <w:p w14:paraId="3CC5ACEB" w14:textId="77777777" w:rsidR="00740022" w:rsidRDefault="00740022">
      <w:pPr>
        <w:pStyle w:val="Heading2"/>
        <w:keepNext w:val="0"/>
        <w:pageBreakBefore/>
        <w:widowControl w:val="0"/>
        <w:rPr>
          <w:rFonts w:ascii="Calibri" w:hAnsi="Calibri"/>
          <w:i w:val="0"/>
        </w:rPr>
        <w:sectPr w:rsidR="00740022">
          <w:footerReference w:type="default" r:id="rId8"/>
          <w:pgSz w:w="12240" w:h="15840"/>
          <w:pgMar w:top="1440" w:right="1440" w:bottom="1440" w:left="1440" w:header="720" w:footer="720" w:gutter="0"/>
          <w:cols w:space="720"/>
          <w:docGrid w:linePitch="360"/>
        </w:sectPr>
      </w:pPr>
    </w:p>
    <w:p w14:paraId="068784BF" w14:textId="77777777" w:rsidR="00740022" w:rsidRDefault="00FF7F06">
      <w:pPr>
        <w:pStyle w:val="Heading2"/>
        <w:keepNext w:val="0"/>
        <w:pageBreakBefore/>
        <w:widowControl w:val="0"/>
        <w:rPr>
          <w:rFonts w:ascii="Calibri" w:hAnsi="Calibri"/>
          <w:i w:val="0"/>
        </w:rPr>
      </w:pPr>
      <w:r>
        <w:rPr>
          <w:rFonts w:ascii="Calibri" w:hAnsi="Calibri"/>
          <w:i w:val="0"/>
        </w:rPr>
        <w:lastRenderedPageBreak/>
        <w:t xml:space="preserve">PR-10 Consultation – 91.100, 91.110, 91.200(b), 91.300(b), 91.200(I) and  91.315(l) </w:t>
      </w:r>
    </w:p>
    <w:p w14:paraId="17FC50E8" w14:textId="77777777" w:rsidR="00740022" w:rsidRDefault="00FF7F06">
      <w:pPr>
        <w:rPr>
          <w:b/>
          <w:sz w:val="24"/>
          <w:szCs w:val="24"/>
        </w:rPr>
      </w:pPr>
      <w:r>
        <w:rPr>
          <w:b/>
          <w:sz w:val="24"/>
          <w:szCs w:val="24"/>
        </w:rPr>
        <w:t>1.</w:t>
      </w:r>
      <w:r>
        <w:rPr>
          <w:b/>
          <w:sz w:val="24"/>
          <w:szCs w:val="24"/>
        </w:rPr>
        <w:tab/>
        <w:t>Introduction</w:t>
      </w:r>
    </w:p>
    <w:p w14:paraId="45B88CA1" w14:textId="77777777" w:rsidR="00740022" w:rsidRDefault="00FF7F06">
      <w:pPr>
        <w:spacing w:beforeAutospacing="1" w:afterAutospacing="1"/>
        <w:rPr>
          <w:rFonts w:cs="Arial"/>
        </w:rPr>
      </w:pPr>
      <w:r>
        <w:rPr>
          <w:rFonts w:cs="Arial"/>
        </w:rPr>
        <w:t>WCDA has continued over recent years to increase consultation efforts and develop a strong statewide network of agencies and service providers to ensure that the residents of Wyoming have access to services, housing options, and the use of CPF funds. WCDA continued these efforts in developing this 2023-2027 Consolidated Plan through stakeholder surveys, Work Groups, citizen outreach surveys, and regional needs meetings.   These efforts included discussion on how WCDA can better collaborate with outside agen</w:t>
      </w:r>
      <w:r>
        <w:rPr>
          <w:rFonts w:cs="Arial"/>
        </w:rPr>
        <w:t>cies and ways that WCDA can increase consultation efforts. Throughout this process, WCDA has identified additional partners and new ways to engage outside agencies to make coordination more effective.</w:t>
      </w:r>
    </w:p>
    <w:p w14:paraId="53F7C6BE" w14:textId="77777777" w:rsidR="00740022" w:rsidRDefault="00FF7F06">
      <w:pPr>
        <w:rPr>
          <w:b/>
          <w:sz w:val="24"/>
          <w:szCs w:val="24"/>
        </w:rPr>
      </w:pPr>
      <w:r>
        <w:rPr>
          <w:b/>
          <w:sz w:val="24"/>
          <w:szCs w:val="24"/>
        </w:rPr>
        <w:t>Provide a concise summary of the state’s activities to enhance coordination between public and assisted housing providers and private and governmental health, mental health and service agencies (91.215(l))</w:t>
      </w:r>
    </w:p>
    <w:p w14:paraId="63904116" w14:textId="77777777" w:rsidR="00740022" w:rsidRDefault="00FF7F06">
      <w:pPr>
        <w:spacing w:beforeAutospacing="1" w:afterAutospacing="1"/>
        <w:rPr>
          <w:rFonts w:cs="Arial"/>
        </w:rPr>
      </w:pPr>
      <w:r>
        <w:rPr>
          <w:rFonts w:cs="Arial"/>
        </w:rPr>
        <w:t>The State of Wyoming developed the consolidated plan as a coordinated effort between WCDA, WDFS, the CoC, and citizen participation from city and county governments, private developers, nonprofit agencies, housing authorities and private citizens. This collaboration provided an opportunity to interact and enhance coordination among public and assisted housing providers, private and government health, mental health and service agencies throughout the year.</w:t>
      </w:r>
    </w:p>
    <w:p w14:paraId="301DCF92" w14:textId="77777777" w:rsidR="00740022" w:rsidRDefault="00FF7F06">
      <w:pPr>
        <w:spacing w:beforeAutospacing="1" w:afterAutospacing="1"/>
        <w:rPr>
          <w:rFonts w:cs="Arial"/>
        </w:rPr>
      </w:pPr>
      <w:r>
        <w:rPr>
          <w:rFonts w:cs="Arial"/>
        </w:rPr>
        <w:t>Wyoming has fewer than ten housing authorities throughout the State. All housing authorities received email invitations to attend the public meetings and surveys.</w:t>
      </w:r>
    </w:p>
    <w:p w14:paraId="02B0E112" w14:textId="77777777" w:rsidR="00740022" w:rsidRDefault="00FF7F06">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14:paraId="56B71886" w14:textId="77777777" w:rsidR="00740022" w:rsidRDefault="00FF7F06">
      <w:pPr>
        <w:spacing w:beforeAutospacing="1" w:afterAutospacing="1"/>
        <w:rPr>
          <w:rFonts w:cs="Arial"/>
        </w:rPr>
      </w:pPr>
      <w:r>
        <w:rPr>
          <w:rFonts w:cs="Arial"/>
        </w:rPr>
        <w:t>WCDA staff are working with the Wyoming Department of Health to conduct a statewide assessment of health. This effort confirmed that the programs offered by the state CDBG program, and the relationships established with the Continuum of Care (CoC) and agencies who participated in the development of the community toolbox are all working toward the same goals. Continued interaction will be the foundation for the Consolidated Plan and the 2023 Annual Action Plan.</w:t>
      </w:r>
    </w:p>
    <w:p w14:paraId="4934B43C" w14:textId="77777777" w:rsidR="00740022" w:rsidRDefault="00FF7F06">
      <w:pPr>
        <w:rPr>
          <w:b/>
          <w:sz w:val="24"/>
          <w:szCs w:val="24"/>
        </w:rPr>
      </w:pPr>
      <w:r>
        <w:rPr>
          <w:b/>
          <w:sz w:val="24"/>
          <w:szCs w:val="24"/>
        </w:rPr>
        <w:t>Describe consultation with the Continuum(s) of Care that serves the state in determining how to allocate ESG funds, develop performance standards and evaluate outcomes, and develop funding, policies and procedures for the administration of HMIS</w:t>
      </w:r>
    </w:p>
    <w:p w14:paraId="05F32D54" w14:textId="77777777" w:rsidR="00740022" w:rsidRDefault="00FF7F06">
      <w:pPr>
        <w:spacing w:beforeAutospacing="1" w:afterAutospacing="1"/>
        <w:rPr>
          <w:rFonts w:cs="Arial"/>
        </w:rPr>
      </w:pPr>
      <w:r>
        <w:rPr>
          <w:rFonts w:cs="Arial"/>
        </w:rPr>
        <w:t xml:space="preserve">ESG grantee, WDFS, attends all Wyoming Homeless Collaborative (WHC) Board of Directors and membership meetings. WDFS presented training to educate WHC board members of ESG’s program basics, structure and HUD requirements with the goal of the WHC board assisting with allocation strategies. Through this collaboration, the WHC board agreed with the recommendation of WDFS to increase the percentage of ESG dollars toward Homeless Prevention and Rapid Re-housing for 2023. A committee of WHC members that included </w:t>
      </w:r>
      <w:r>
        <w:rPr>
          <w:rFonts w:cs="Arial"/>
        </w:rPr>
        <w:t>ESG subrecipients, CoC grantees, Homeless Management Information System (HMIS) Lead Agency, Veteran Administration, Department of Health and WDFS worked with a HUD sponsored Technical Assistance (T/A) firm to develop ESG and CoC Standards for the WHC to use. The standards allow consistent evaluation of projects across Wyoming.</w:t>
      </w:r>
    </w:p>
    <w:p w14:paraId="5D1EA696" w14:textId="77777777" w:rsidR="00740022" w:rsidRDefault="00FF7F06">
      <w:pPr>
        <w:spacing w:beforeAutospacing="1" w:afterAutospacing="1"/>
        <w:rPr>
          <w:rFonts w:cs="Arial"/>
        </w:rPr>
      </w:pPr>
      <w:r>
        <w:rPr>
          <w:rFonts w:cs="Arial"/>
        </w:rPr>
        <w:t>Additionally, ESG funding is distributed by a competitive process that includes a scoring committee of persons from several agencies and businesses that do not apply for and have no interest in HUD funding to make final funding decisions. Outcomes are evaluated based on the information required in the application for funding and HMIS data.</w:t>
      </w:r>
    </w:p>
    <w:p w14:paraId="7BE9B5BC" w14:textId="77777777" w:rsidR="00740022" w:rsidRDefault="00FF7F06">
      <w:pPr>
        <w:spacing w:beforeAutospacing="1" w:afterAutospacing="1"/>
        <w:rPr>
          <w:rFonts w:cs="Arial"/>
        </w:rPr>
      </w:pPr>
      <w:r>
        <w:rPr>
          <w:rFonts w:cs="Arial"/>
        </w:rPr>
        <w:t>HMIS lead agency maintains a CoC grant for the operation, administration, training and education of HMIS users in Wyoming. The HMIS lead is responsible for maintaining HUD required policies and day-to-day operation of HMIS.</w:t>
      </w:r>
    </w:p>
    <w:p w14:paraId="4FEDE70E" w14:textId="77777777" w:rsidR="00740022" w:rsidRDefault="00FF7F06">
      <w:pPr>
        <w:rPr>
          <w:b/>
          <w:sz w:val="24"/>
          <w:szCs w:val="24"/>
        </w:rPr>
      </w:pPr>
      <w:r>
        <w:rPr>
          <w:b/>
          <w:sz w:val="24"/>
          <w:szCs w:val="24"/>
        </w:rPr>
        <w:t>2.</w:t>
      </w:r>
      <w:r>
        <w:rPr>
          <w:b/>
          <w:sz w:val="24"/>
          <w:szCs w:val="24"/>
        </w:rPr>
        <w:tab/>
        <w:t>Describe Agencies, groups, organizations and others who participated in the process and describe the jurisdictions consultations with housing, social service agencies and other entities</w:t>
      </w:r>
    </w:p>
    <w:p w14:paraId="74C5E45E" w14:textId="77777777" w:rsidR="00740022" w:rsidRDefault="00740022">
      <w:pPr>
        <w:keepNext/>
        <w:widowControl w:val="0"/>
        <w:spacing w:after="0" w:line="240" w:lineRule="auto"/>
        <w:rPr>
          <w:b/>
          <w:bCs/>
        </w:rPr>
        <w:sectPr w:rsidR="00740022">
          <w:pgSz w:w="12240" w:h="15840"/>
          <w:pgMar w:top="1440" w:right="1440" w:bottom="1440" w:left="1440" w:header="720" w:footer="720" w:gutter="0"/>
          <w:cols w:space="720"/>
          <w:docGrid w:linePitch="360"/>
        </w:sectPr>
      </w:pPr>
    </w:p>
    <w:p w14:paraId="66D6D3A5" w14:textId="77777777" w:rsidR="00740022" w:rsidRDefault="00FF7F0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6289"/>
        <w:gridCol w:w="2621"/>
      </w:tblGrid>
      <w:tr w:rsidR="00740022" w14:paraId="1DF4EF5F" w14:textId="77777777">
        <w:trPr>
          <w:cantSplit/>
        </w:trPr>
        <w:tc>
          <w:tcPr>
            <w:tcW w:w="0" w:type="auto"/>
            <w:vMerge w:val="restart"/>
          </w:tcPr>
          <w:p w14:paraId="5A82578D" w14:textId="77777777" w:rsidR="00740022" w:rsidRDefault="00FF7F06">
            <w:pPr>
              <w:keepNext/>
              <w:spacing w:before="100" w:after="0"/>
            </w:pPr>
            <w:r>
              <w:rPr>
                <w:color w:val="000000"/>
              </w:rPr>
              <w:t>1</w:t>
            </w:r>
          </w:p>
        </w:tc>
        <w:tc>
          <w:tcPr>
            <w:tcW w:w="0" w:type="auto"/>
          </w:tcPr>
          <w:p w14:paraId="5565AAAA" w14:textId="77777777" w:rsidR="00740022" w:rsidRDefault="00FF7F06">
            <w:pPr>
              <w:keepNext/>
              <w:spacing w:before="100" w:after="0"/>
              <w:rPr>
                <w:b/>
              </w:rPr>
            </w:pPr>
            <w:r>
              <w:rPr>
                <w:b/>
              </w:rPr>
              <w:t>Agency/Group/Organization</w:t>
            </w:r>
          </w:p>
        </w:tc>
        <w:tc>
          <w:tcPr>
            <w:tcW w:w="0" w:type="auto"/>
          </w:tcPr>
          <w:p w14:paraId="385131EC" w14:textId="77777777" w:rsidR="00740022" w:rsidRDefault="00FF7F06">
            <w:pPr>
              <w:spacing w:before="100" w:after="0"/>
            </w:pPr>
            <w:r>
              <w:rPr>
                <w:color w:val="000000"/>
              </w:rPr>
              <w:t>Wyoming Department of Family Services</w:t>
            </w:r>
          </w:p>
        </w:tc>
      </w:tr>
      <w:tr w:rsidR="00740022" w14:paraId="7A461A48" w14:textId="77777777">
        <w:trPr>
          <w:cantSplit/>
        </w:trPr>
        <w:tc>
          <w:tcPr>
            <w:tcW w:w="0" w:type="auto"/>
            <w:vMerge/>
          </w:tcPr>
          <w:p w14:paraId="588FD1AC" w14:textId="77777777" w:rsidR="00740022" w:rsidRDefault="00740022"/>
        </w:tc>
        <w:tc>
          <w:tcPr>
            <w:tcW w:w="0" w:type="auto"/>
          </w:tcPr>
          <w:p w14:paraId="206B9C3D" w14:textId="77777777" w:rsidR="00740022" w:rsidRDefault="00FF7F06">
            <w:pPr>
              <w:keepNext/>
              <w:spacing w:before="100" w:after="0"/>
              <w:rPr>
                <w:b/>
              </w:rPr>
            </w:pPr>
            <w:r>
              <w:rPr>
                <w:b/>
              </w:rPr>
              <w:t>Agency/Group/Organization Type</w:t>
            </w:r>
          </w:p>
        </w:tc>
        <w:tc>
          <w:tcPr>
            <w:tcW w:w="0" w:type="auto"/>
          </w:tcPr>
          <w:p w14:paraId="5B558116" w14:textId="77777777" w:rsidR="00740022" w:rsidRDefault="00FF7F06">
            <w:pPr>
              <w:spacing w:before="100" w:after="0"/>
            </w:pPr>
            <w:r>
              <w:rPr>
                <w:color w:val="000000"/>
              </w:rPr>
              <w:t>Services-Children</w:t>
            </w:r>
            <w:r>
              <w:rPr>
                <w:color w:val="000000"/>
              </w:rPr>
              <w:br/>
              <w:t>Services-Elderly Persons</w:t>
            </w:r>
            <w:r>
              <w:rPr>
                <w:color w:val="000000"/>
              </w:rPr>
              <w:br/>
              <w:t>Services-Persons with Disabilities</w:t>
            </w:r>
            <w:r>
              <w:rPr>
                <w:color w:val="000000"/>
              </w:rPr>
              <w:br/>
              <w:t>Services-homeless</w:t>
            </w:r>
            <w:r>
              <w:rPr>
                <w:color w:val="000000"/>
              </w:rPr>
              <w:br/>
              <w:t>Services-Health</w:t>
            </w:r>
            <w:r>
              <w:rPr>
                <w:color w:val="000000"/>
              </w:rPr>
              <w:br/>
              <w:t>Other government - State</w:t>
            </w:r>
          </w:p>
        </w:tc>
      </w:tr>
      <w:tr w:rsidR="00740022" w14:paraId="64B0EDD9" w14:textId="77777777">
        <w:trPr>
          <w:cantSplit/>
        </w:trPr>
        <w:tc>
          <w:tcPr>
            <w:tcW w:w="0" w:type="auto"/>
            <w:vMerge/>
          </w:tcPr>
          <w:p w14:paraId="6E6B2E92" w14:textId="77777777" w:rsidR="00740022" w:rsidRDefault="00740022"/>
        </w:tc>
        <w:tc>
          <w:tcPr>
            <w:tcW w:w="0" w:type="auto"/>
          </w:tcPr>
          <w:p w14:paraId="20E67EF8" w14:textId="77777777" w:rsidR="00740022" w:rsidRDefault="00FF7F06">
            <w:pPr>
              <w:keepNext/>
              <w:spacing w:before="100" w:after="0"/>
              <w:rPr>
                <w:b/>
              </w:rPr>
            </w:pPr>
            <w:r>
              <w:rPr>
                <w:b/>
              </w:rPr>
              <w:t xml:space="preserve">What section of the Plan was </w:t>
            </w:r>
            <w:r>
              <w:rPr>
                <w:b/>
              </w:rPr>
              <w:t>addressed by Consultation?</w:t>
            </w:r>
          </w:p>
        </w:tc>
        <w:tc>
          <w:tcPr>
            <w:tcW w:w="0" w:type="auto"/>
          </w:tcPr>
          <w:p w14:paraId="45A1A12C" w14:textId="77777777" w:rsidR="00740022" w:rsidRDefault="00FF7F06">
            <w:pPr>
              <w:spacing w:before="100" w:after="0"/>
            </w:pPr>
            <w:r>
              <w:rPr>
                <w:color w:val="000000"/>
              </w:rPr>
              <w:t>Housing Need Assessment</w:t>
            </w:r>
            <w:r>
              <w:rPr>
                <w:color w:val="000000"/>
              </w:rPr>
              <w:b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Non-Homeless Special Needs</w:t>
            </w:r>
            <w:r>
              <w:rPr>
                <w:color w:val="000000"/>
              </w:rPr>
              <w:br/>
              <w:t>Market Analysis</w:t>
            </w:r>
          </w:p>
        </w:tc>
      </w:tr>
      <w:tr w:rsidR="00740022" w14:paraId="3A933E2A" w14:textId="77777777">
        <w:trPr>
          <w:cantSplit/>
        </w:trPr>
        <w:tc>
          <w:tcPr>
            <w:tcW w:w="0" w:type="auto"/>
            <w:vMerge/>
          </w:tcPr>
          <w:p w14:paraId="72A18801" w14:textId="77777777" w:rsidR="00740022" w:rsidRDefault="00740022"/>
        </w:tc>
        <w:tc>
          <w:tcPr>
            <w:tcW w:w="0" w:type="auto"/>
          </w:tcPr>
          <w:p w14:paraId="39EB76F7"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193FAB17" w14:textId="77777777" w:rsidR="00740022" w:rsidRDefault="00FF7F06">
            <w:pPr>
              <w:spacing w:before="100" w:after="0"/>
            </w:pPr>
            <w:r>
              <w:rPr>
                <w:color w:val="000000"/>
              </w:rPr>
              <w:t xml:space="preserve"> </w:t>
            </w:r>
          </w:p>
        </w:tc>
      </w:tr>
      <w:tr w:rsidR="00740022" w14:paraId="627653C0" w14:textId="77777777">
        <w:trPr>
          <w:cantSplit/>
        </w:trPr>
        <w:tc>
          <w:tcPr>
            <w:tcW w:w="0" w:type="auto"/>
            <w:vMerge w:val="restart"/>
          </w:tcPr>
          <w:p w14:paraId="3DC49C90" w14:textId="77777777" w:rsidR="00740022" w:rsidRDefault="00FF7F06">
            <w:pPr>
              <w:keepNext/>
              <w:spacing w:before="100" w:after="0"/>
            </w:pPr>
            <w:r>
              <w:rPr>
                <w:color w:val="000000"/>
              </w:rPr>
              <w:t>2</w:t>
            </w:r>
          </w:p>
        </w:tc>
        <w:tc>
          <w:tcPr>
            <w:tcW w:w="0" w:type="auto"/>
          </w:tcPr>
          <w:p w14:paraId="3AB708D8" w14:textId="77777777" w:rsidR="00740022" w:rsidRDefault="00FF7F06">
            <w:pPr>
              <w:keepNext/>
              <w:spacing w:before="100" w:after="0"/>
              <w:rPr>
                <w:b/>
              </w:rPr>
            </w:pPr>
            <w:r>
              <w:rPr>
                <w:b/>
              </w:rPr>
              <w:t>Agency/Group/Organization</w:t>
            </w:r>
          </w:p>
        </w:tc>
        <w:tc>
          <w:tcPr>
            <w:tcW w:w="0" w:type="auto"/>
          </w:tcPr>
          <w:p w14:paraId="1ADB19B7" w14:textId="77777777" w:rsidR="00740022" w:rsidRDefault="00FF7F06">
            <w:pPr>
              <w:spacing w:before="100" w:after="0"/>
            </w:pPr>
            <w:r>
              <w:rPr>
                <w:color w:val="000000"/>
              </w:rPr>
              <w:t>Wyoming Department of Health</w:t>
            </w:r>
          </w:p>
        </w:tc>
      </w:tr>
      <w:tr w:rsidR="00740022" w14:paraId="477DE260" w14:textId="77777777">
        <w:trPr>
          <w:cantSplit/>
        </w:trPr>
        <w:tc>
          <w:tcPr>
            <w:tcW w:w="0" w:type="auto"/>
            <w:vMerge/>
          </w:tcPr>
          <w:p w14:paraId="7077D785" w14:textId="77777777" w:rsidR="00740022" w:rsidRDefault="00740022"/>
        </w:tc>
        <w:tc>
          <w:tcPr>
            <w:tcW w:w="0" w:type="auto"/>
          </w:tcPr>
          <w:p w14:paraId="4094034D" w14:textId="77777777" w:rsidR="00740022" w:rsidRDefault="00FF7F06">
            <w:pPr>
              <w:keepNext/>
              <w:spacing w:before="100" w:after="0"/>
              <w:rPr>
                <w:b/>
              </w:rPr>
            </w:pPr>
            <w:r>
              <w:rPr>
                <w:b/>
              </w:rPr>
              <w:t>Agency/Group/Organization Type</w:t>
            </w:r>
          </w:p>
        </w:tc>
        <w:tc>
          <w:tcPr>
            <w:tcW w:w="0" w:type="auto"/>
          </w:tcPr>
          <w:p w14:paraId="094F6FBA" w14:textId="77777777" w:rsidR="00740022" w:rsidRDefault="00FF7F06">
            <w:pPr>
              <w:spacing w:before="100" w:after="0"/>
            </w:pPr>
            <w:r>
              <w:rPr>
                <w:color w:val="000000"/>
              </w:rPr>
              <w:t>Services-Health</w:t>
            </w:r>
            <w:r>
              <w:rPr>
                <w:color w:val="000000"/>
              </w:rPr>
              <w:br/>
              <w:t>Other government - State</w:t>
            </w:r>
          </w:p>
        </w:tc>
      </w:tr>
      <w:tr w:rsidR="00740022" w14:paraId="4862B96A" w14:textId="77777777">
        <w:trPr>
          <w:cantSplit/>
        </w:trPr>
        <w:tc>
          <w:tcPr>
            <w:tcW w:w="0" w:type="auto"/>
            <w:vMerge/>
          </w:tcPr>
          <w:p w14:paraId="4362525E" w14:textId="77777777" w:rsidR="00740022" w:rsidRDefault="00740022"/>
        </w:tc>
        <w:tc>
          <w:tcPr>
            <w:tcW w:w="0" w:type="auto"/>
          </w:tcPr>
          <w:p w14:paraId="2DFEC3A8" w14:textId="77777777" w:rsidR="00740022" w:rsidRDefault="00FF7F06">
            <w:pPr>
              <w:keepNext/>
              <w:spacing w:before="100" w:after="0"/>
              <w:rPr>
                <w:b/>
              </w:rPr>
            </w:pPr>
            <w:r>
              <w:rPr>
                <w:b/>
              </w:rPr>
              <w:t>What section of the Plan was addressed by Consultation?</w:t>
            </w:r>
          </w:p>
        </w:tc>
        <w:tc>
          <w:tcPr>
            <w:tcW w:w="0" w:type="auto"/>
          </w:tcPr>
          <w:p w14:paraId="21A4BFE7" w14:textId="77777777" w:rsidR="00740022" w:rsidRDefault="00FF7F06">
            <w:pPr>
              <w:spacing w:before="100" w:after="0"/>
            </w:pPr>
            <w:r>
              <w:rPr>
                <w:color w:val="000000"/>
              </w:rPr>
              <w:t>Housing Need Assessment</w:t>
            </w:r>
            <w:r>
              <w:rPr>
                <w:color w:val="000000"/>
              </w:rPr>
              <w:br/>
              <w:t>Non-Homeless Special Needs</w:t>
            </w:r>
            <w:r>
              <w:rPr>
                <w:color w:val="000000"/>
              </w:rPr>
              <w:br/>
              <w:t>HOPWA Strategy</w:t>
            </w:r>
          </w:p>
        </w:tc>
      </w:tr>
      <w:tr w:rsidR="00740022" w14:paraId="62B695F3" w14:textId="77777777">
        <w:trPr>
          <w:cantSplit/>
        </w:trPr>
        <w:tc>
          <w:tcPr>
            <w:tcW w:w="0" w:type="auto"/>
            <w:vMerge/>
          </w:tcPr>
          <w:p w14:paraId="0E6FEFB4" w14:textId="77777777" w:rsidR="00740022" w:rsidRDefault="00740022"/>
        </w:tc>
        <w:tc>
          <w:tcPr>
            <w:tcW w:w="0" w:type="auto"/>
          </w:tcPr>
          <w:p w14:paraId="774B77D9" w14:textId="77777777" w:rsidR="00740022" w:rsidRDefault="00FF7F06">
            <w:pPr>
              <w:keepNext/>
              <w:spacing w:before="100" w:after="0"/>
              <w:rPr>
                <w:b/>
              </w:rPr>
            </w:pPr>
            <w:r>
              <w:rPr>
                <w:b/>
              </w:rPr>
              <w:t xml:space="preserve">How was the </w:t>
            </w:r>
            <w:r>
              <w:rPr>
                <w:b/>
              </w:rPr>
              <w:t>Agency/Group/Organization consulted and what are the anticipated outcomes of the consultation or areas for improved coordination?</w:t>
            </w:r>
          </w:p>
        </w:tc>
        <w:tc>
          <w:tcPr>
            <w:tcW w:w="0" w:type="auto"/>
          </w:tcPr>
          <w:p w14:paraId="2541A729" w14:textId="77777777" w:rsidR="00740022" w:rsidRDefault="00FF7F06">
            <w:pPr>
              <w:spacing w:before="100" w:after="0"/>
            </w:pPr>
            <w:r>
              <w:rPr>
                <w:color w:val="000000"/>
              </w:rPr>
              <w:t xml:space="preserve"> </w:t>
            </w:r>
          </w:p>
        </w:tc>
      </w:tr>
      <w:tr w:rsidR="00740022" w14:paraId="15616BC5" w14:textId="77777777">
        <w:trPr>
          <w:cantSplit/>
        </w:trPr>
        <w:tc>
          <w:tcPr>
            <w:tcW w:w="0" w:type="auto"/>
            <w:vMerge w:val="restart"/>
          </w:tcPr>
          <w:p w14:paraId="11A3851D" w14:textId="77777777" w:rsidR="00740022" w:rsidRDefault="00FF7F06">
            <w:pPr>
              <w:keepNext/>
              <w:spacing w:before="100" w:after="0"/>
            </w:pPr>
            <w:r>
              <w:rPr>
                <w:color w:val="000000"/>
              </w:rPr>
              <w:t>3</w:t>
            </w:r>
          </w:p>
        </w:tc>
        <w:tc>
          <w:tcPr>
            <w:tcW w:w="0" w:type="auto"/>
          </w:tcPr>
          <w:p w14:paraId="49366A59" w14:textId="77777777" w:rsidR="00740022" w:rsidRDefault="00FF7F06">
            <w:pPr>
              <w:keepNext/>
              <w:spacing w:before="100" w:after="0"/>
              <w:rPr>
                <w:b/>
              </w:rPr>
            </w:pPr>
            <w:r>
              <w:rPr>
                <w:b/>
              </w:rPr>
              <w:t>Agency/Group/Organization</w:t>
            </w:r>
          </w:p>
        </w:tc>
        <w:tc>
          <w:tcPr>
            <w:tcW w:w="0" w:type="auto"/>
          </w:tcPr>
          <w:p w14:paraId="479AB6BE" w14:textId="77777777" w:rsidR="00740022" w:rsidRDefault="00FF7F06">
            <w:pPr>
              <w:spacing w:before="100" w:after="0"/>
            </w:pPr>
            <w:r>
              <w:rPr>
                <w:color w:val="000000"/>
              </w:rPr>
              <w:t>HABITAT FOR HUMANITY</w:t>
            </w:r>
          </w:p>
        </w:tc>
      </w:tr>
      <w:tr w:rsidR="00740022" w14:paraId="48B12908" w14:textId="77777777">
        <w:trPr>
          <w:cantSplit/>
        </w:trPr>
        <w:tc>
          <w:tcPr>
            <w:tcW w:w="0" w:type="auto"/>
            <w:vMerge/>
          </w:tcPr>
          <w:p w14:paraId="557028C0" w14:textId="77777777" w:rsidR="00740022" w:rsidRDefault="00740022"/>
        </w:tc>
        <w:tc>
          <w:tcPr>
            <w:tcW w:w="0" w:type="auto"/>
          </w:tcPr>
          <w:p w14:paraId="4AD832D4" w14:textId="77777777" w:rsidR="00740022" w:rsidRDefault="00FF7F06">
            <w:pPr>
              <w:keepNext/>
              <w:spacing w:before="100" w:after="0"/>
              <w:rPr>
                <w:b/>
              </w:rPr>
            </w:pPr>
            <w:r>
              <w:rPr>
                <w:b/>
              </w:rPr>
              <w:t>Agency/Group/Organization Type</w:t>
            </w:r>
          </w:p>
        </w:tc>
        <w:tc>
          <w:tcPr>
            <w:tcW w:w="0" w:type="auto"/>
          </w:tcPr>
          <w:p w14:paraId="6322CA20" w14:textId="77777777" w:rsidR="00740022" w:rsidRDefault="00FF7F06">
            <w:pPr>
              <w:spacing w:before="100" w:after="0"/>
            </w:pPr>
            <w:r>
              <w:rPr>
                <w:color w:val="000000"/>
              </w:rPr>
              <w:t>Housing</w:t>
            </w:r>
            <w:r>
              <w:rPr>
                <w:color w:val="000000"/>
              </w:rPr>
              <w:br/>
            </w:r>
            <w:r>
              <w:rPr>
                <w:color w:val="000000"/>
              </w:rPr>
              <w:t>Services - Housing</w:t>
            </w:r>
          </w:p>
        </w:tc>
      </w:tr>
      <w:tr w:rsidR="00740022" w14:paraId="1EB52D2A" w14:textId="77777777">
        <w:trPr>
          <w:cantSplit/>
        </w:trPr>
        <w:tc>
          <w:tcPr>
            <w:tcW w:w="0" w:type="auto"/>
            <w:vMerge/>
          </w:tcPr>
          <w:p w14:paraId="4F7FF7F7" w14:textId="77777777" w:rsidR="00740022" w:rsidRDefault="00740022"/>
        </w:tc>
        <w:tc>
          <w:tcPr>
            <w:tcW w:w="0" w:type="auto"/>
          </w:tcPr>
          <w:p w14:paraId="7B589352" w14:textId="77777777" w:rsidR="00740022" w:rsidRDefault="00FF7F06">
            <w:pPr>
              <w:keepNext/>
              <w:spacing w:before="100" w:after="0"/>
              <w:rPr>
                <w:b/>
              </w:rPr>
            </w:pPr>
            <w:r>
              <w:rPr>
                <w:b/>
              </w:rPr>
              <w:t>What section of the Plan was addressed by Consultation?</w:t>
            </w:r>
          </w:p>
        </w:tc>
        <w:tc>
          <w:tcPr>
            <w:tcW w:w="0" w:type="auto"/>
          </w:tcPr>
          <w:p w14:paraId="1018B3C4" w14:textId="77777777" w:rsidR="00740022" w:rsidRDefault="00FF7F06">
            <w:pPr>
              <w:spacing w:before="100" w:after="0"/>
            </w:pPr>
            <w:r>
              <w:rPr>
                <w:color w:val="000000"/>
              </w:rPr>
              <w:t>Housing Need Assessment</w:t>
            </w:r>
            <w:r>
              <w:rPr>
                <w:color w:val="000000"/>
              </w:rPr>
              <w:br/>
              <w:t>Homelessness Strategy</w:t>
            </w:r>
          </w:p>
        </w:tc>
      </w:tr>
      <w:tr w:rsidR="00740022" w14:paraId="279E03B1" w14:textId="77777777">
        <w:trPr>
          <w:cantSplit/>
        </w:trPr>
        <w:tc>
          <w:tcPr>
            <w:tcW w:w="0" w:type="auto"/>
            <w:vMerge/>
          </w:tcPr>
          <w:p w14:paraId="27925843" w14:textId="77777777" w:rsidR="00740022" w:rsidRDefault="00740022"/>
        </w:tc>
        <w:tc>
          <w:tcPr>
            <w:tcW w:w="0" w:type="auto"/>
          </w:tcPr>
          <w:p w14:paraId="3450B811" w14:textId="77777777" w:rsidR="00740022" w:rsidRDefault="00FF7F06">
            <w:pPr>
              <w:keepNext/>
              <w:spacing w:before="100" w:after="0"/>
              <w:rPr>
                <w:b/>
              </w:rPr>
            </w:pPr>
            <w:r>
              <w:rPr>
                <w:b/>
              </w:rPr>
              <w:t xml:space="preserve">How was the Agency/Group/Organization consulted and what are the anticipated outcomes of the consultation or areas for </w:t>
            </w:r>
            <w:r>
              <w:rPr>
                <w:b/>
              </w:rPr>
              <w:t>improved coordination?</w:t>
            </w:r>
          </w:p>
        </w:tc>
        <w:tc>
          <w:tcPr>
            <w:tcW w:w="0" w:type="auto"/>
          </w:tcPr>
          <w:p w14:paraId="17B220B8" w14:textId="77777777" w:rsidR="00740022" w:rsidRDefault="00FF7F06">
            <w:pPr>
              <w:spacing w:before="100" w:after="0"/>
            </w:pPr>
            <w:r>
              <w:rPr>
                <w:color w:val="000000"/>
              </w:rPr>
              <w:t xml:space="preserve"> </w:t>
            </w:r>
          </w:p>
        </w:tc>
      </w:tr>
      <w:tr w:rsidR="00740022" w14:paraId="4974FE29" w14:textId="77777777">
        <w:trPr>
          <w:cantSplit/>
        </w:trPr>
        <w:tc>
          <w:tcPr>
            <w:tcW w:w="0" w:type="auto"/>
            <w:vMerge w:val="restart"/>
          </w:tcPr>
          <w:p w14:paraId="740076C3" w14:textId="77777777" w:rsidR="00740022" w:rsidRDefault="00FF7F06">
            <w:pPr>
              <w:keepNext/>
              <w:spacing w:before="100" w:after="0"/>
            </w:pPr>
            <w:r>
              <w:rPr>
                <w:color w:val="000000"/>
              </w:rPr>
              <w:t>4</w:t>
            </w:r>
          </w:p>
        </w:tc>
        <w:tc>
          <w:tcPr>
            <w:tcW w:w="0" w:type="auto"/>
          </w:tcPr>
          <w:p w14:paraId="50D91265" w14:textId="77777777" w:rsidR="00740022" w:rsidRDefault="00FF7F06">
            <w:pPr>
              <w:keepNext/>
              <w:spacing w:before="100" w:after="0"/>
              <w:rPr>
                <w:b/>
              </w:rPr>
            </w:pPr>
            <w:r>
              <w:rPr>
                <w:b/>
              </w:rPr>
              <w:t>Agency/Group/Organization</w:t>
            </w:r>
          </w:p>
        </w:tc>
        <w:tc>
          <w:tcPr>
            <w:tcW w:w="0" w:type="auto"/>
          </w:tcPr>
          <w:p w14:paraId="32A39AC3" w14:textId="77777777" w:rsidR="00740022" w:rsidRDefault="00FF7F06">
            <w:pPr>
              <w:spacing w:before="100" w:after="0"/>
            </w:pPr>
            <w:r>
              <w:rPr>
                <w:color w:val="000000"/>
              </w:rPr>
              <w:t>COUNCIL OF COMMUNITY SERVICES</w:t>
            </w:r>
          </w:p>
        </w:tc>
      </w:tr>
      <w:tr w:rsidR="00740022" w14:paraId="29D5F1A7" w14:textId="77777777">
        <w:trPr>
          <w:cantSplit/>
        </w:trPr>
        <w:tc>
          <w:tcPr>
            <w:tcW w:w="0" w:type="auto"/>
            <w:vMerge/>
          </w:tcPr>
          <w:p w14:paraId="28474423" w14:textId="77777777" w:rsidR="00740022" w:rsidRDefault="00740022"/>
        </w:tc>
        <w:tc>
          <w:tcPr>
            <w:tcW w:w="0" w:type="auto"/>
          </w:tcPr>
          <w:p w14:paraId="510DB301" w14:textId="77777777" w:rsidR="00740022" w:rsidRDefault="00FF7F06">
            <w:pPr>
              <w:keepNext/>
              <w:spacing w:before="100" w:after="0"/>
              <w:rPr>
                <w:b/>
              </w:rPr>
            </w:pPr>
            <w:r>
              <w:rPr>
                <w:b/>
              </w:rPr>
              <w:t>Agency/Group/Organization Type</w:t>
            </w:r>
          </w:p>
        </w:tc>
        <w:tc>
          <w:tcPr>
            <w:tcW w:w="0" w:type="auto"/>
          </w:tcPr>
          <w:p w14:paraId="1599015C" w14:textId="77777777" w:rsidR="00740022" w:rsidRDefault="00FF7F06">
            <w:pPr>
              <w:spacing w:before="100" w:after="0"/>
            </w:pPr>
            <w:r>
              <w:rPr>
                <w:color w:val="000000"/>
              </w:rPr>
              <w:t>Services - Housing</w:t>
            </w:r>
            <w:r>
              <w:rPr>
                <w:color w:val="000000"/>
              </w:rPr>
              <w:br/>
              <w:t>Services-Children</w:t>
            </w:r>
            <w:r>
              <w:rPr>
                <w:color w:val="000000"/>
              </w:rPr>
              <w:br/>
              <w:t>Services-Elderly Persons</w:t>
            </w:r>
            <w:r>
              <w:rPr>
                <w:color w:val="000000"/>
              </w:rPr>
              <w:br/>
              <w:t>Services-Persons with Disabilities</w:t>
            </w:r>
            <w:r>
              <w:rPr>
                <w:color w:val="000000"/>
              </w:rPr>
              <w:br/>
              <w:t>Services-homeless</w:t>
            </w:r>
            <w:r>
              <w:rPr>
                <w:color w:val="000000"/>
              </w:rPr>
              <w:br/>
            </w:r>
            <w:r>
              <w:rPr>
                <w:color w:val="000000"/>
              </w:rPr>
              <w:t>Services-Health</w:t>
            </w:r>
            <w:r>
              <w:rPr>
                <w:color w:val="000000"/>
              </w:rPr>
              <w:br/>
              <w:t>Services-Education</w:t>
            </w:r>
            <w:r>
              <w:rPr>
                <w:color w:val="000000"/>
              </w:rPr>
              <w:br/>
              <w:t>Service-Fair Housing</w:t>
            </w:r>
            <w:r>
              <w:rPr>
                <w:color w:val="000000"/>
              </w:rPr>
              <w:br/>
              <w:t>Regional organization</w:t>
            </w:r>
          </w:p>
        </w:tc>
      </w:tr>
      <w:tr w:rsidR="00740022" w14:paraId="47816D71" w14:textId="77777777">
        <w:trPr>
          <w:cantSplit/>
        </w:trPr>
        <w:tc>
          <w:tcPr>
            <w:tcW w:w="0" w:type="auto"/>
            <w:vMerge/>
          </w:tcPr>
          <w:p w14:paraId="0FA4553C" w14:textId="77777777" w:rsidR="00740022" w:rsidRDefault="00740022"/>
        </w:tc>
        <w:tc>
          <w:tcPr>
            <w:tcW w:w="0" w:type="auto"/>
          </w:tcPr>
          <w:p w14:paraId="2E668FCD" w14:textId="77777777" w:rsidR="00740022" w:rsidRDefault="00FF7F06">
            <w:pPr>
              <w:keepNext/>
              <w:spacing w:before="100" w:after="0"/>
              <w:rPr>
                <w:b/>
              </w:rPr>
            </w:pPr>
            <w:r>
              <w:rPr>
                <w:b/>
              </w:rPr>
              <w:t>What section of the Plan was addressed by Consultation?</w:t>
            </w:r>
          </w:p>
        </w:tc>
        <w:tc>
          <w:tcPr>
            <w:tcW w:w="0" w:type="auto"/>
          </w:tcPr>
          <w:p w14:paraId="2FA77D5F" w14:textId="77777777" w:rsidR="00740022" w:rsidRDefault="00FF7F06">
            <w:pPr>
              <w:spacing w:before="100" w:after="0"/>
            </w:pPr>
            <w:r>
              <w:rPr>
                <w:color w:val="000000"/>
              </w:rPr>
              <w:t>Housing Need Assessment</w:t>
            </w:r>
            <w:r>
              <w:rPr>
                <w:color w:val="000000"/>
              </w:rPr>
              <w:br/>
              <w:t>Homelessness Strategy</w:t>
            </w:r>
            <w:r>
              <w:rPr>
                <w:color w:val="000000"/>
              </w:rPr>
              <w:br/>
              <w:t>Economic Development</w:t>
            </w:r>
            <w:r>
              <w:rPr>
                <w:color w:val="000000"/>
              </w:rPr>
              <w:br/>
              <w:t>Market Analysis</w:t>
            </w:r>
          </w:p>
        </w:tc>
      </w:tr>
      <w:tr w:rsidR="00740022" w14:paraId="73616BFB" w14:textId="77777777">
        <w:trPr>
          <w:cantSplit/>
        </w:trPr>
        <w:tc>
          <w:tcPr>
            <w:tcW w:w="0" w:type="auto"/>
            <w:vMerge/>
          </w:tcPr>
          <w:p w14:paraId="4B507047" w14:textId="77777777" w:rsidR="00740022" w:rsidRDefault="00740022"/>
        </w:tc>
        <w:tc>
          <w:tcPr>
            <w:tcW w:w="0" w:type="auto"/>
          </w:tcPr>
          <w:p w14:paraId="67F020AB" w14:textId="77777777" w:rsidR="00740022" w:rsidRDefault="00FF7F06">
            <w:pPr>
              <w:keepNext/>
              <w:spacing w:before="100" w:after="0"/>
              <w:rPr>
                <w:b/>
              </w:rPr>
            </w:pPr>
            <w:r>
              <w:rPr>
                <w:b/>
              </w:rPr>
              <w:t xml:space="preserve">How was the </w:t>
            </w:r>
            <w:r>
              <w:rPr>
                <w:b/>
              </w:rPr>
              <w:t>Agency/Group/Organization consulted and what are the anticipated outcomes of the consultation or areas for improved coordination?</w:t>
            </w:r>
          </w:p>
        </w:tc>
        <w:tc>
          <w:tcPr>
            <w:tcW w:w="0" w:type="auto"/>
          </w:tcPr>
          <w:p w14:paraId="022227E7" w14:textId="77777777" w:rsidR="00740022" w:rsidRDefault="00FF7F06">
            <w:pPr>
              <w:spacing w:before="100" w:after="0"/>
            </w:pPr>
            <w:r>
              <w:rPr>
                <w:color w:val="000000"/>
              </w:rPr>
              <w:t xml:space="preserve"> </w:t>
            </w:r>
          </w:p>
        </w:tc>
      </w:tr>
      <w:tr w:rsidR="00740022" w14:paraId="55F31EA6" w14:textId="77777777">
        <w:trPr>
          <w:cantSplit/>
        </w:trPr>
        <w:tc>
          <w:tcPr>
            <w:tcW w:w="0" w:type="auto"/>
            <w:vMerge w:val="restart"/>
          </w:tcPr>
          <w:p w14:paraId="7B787CAF" w14:textId="77777777" w:rsidR="00740022" w:rsidRDefault="00FF7F06">
            <w:pPr>
              <w:keepNext/>
              <w:spacing w:before="100" w:after="0"/>
            </w:pPr>
            <w:r>
              <w:rPr>
                <w:color w:val="000000"/>
              </w:rPr>
              <w:t>5</w:t>
            </w:r>
          </w:p>
        </w:tc>
        <w:tc>
          <w:tcPr>
            <w:tcW w:w="0" w:type="auto"/>
          </w:tcPr>
          <w:p w14:paraId="58544A1F" w14:textId="77777777" w:rsidR="00740022" w:rsidRDefault="00FF7F06">
            <w:pPr>
              <w:keepNext/>
              <w:spacing w:before="100" w:after="0"/>
              <w:rPr>
                <w:b/>
              </w:rPr>
            </w:pPr>
            <w:r>
              <w:rPr>
                <w:b/>
              </w:rPr>
              <w:t>Agency/Group/Organization</w:t>
            </w:r>
          </w:p>
        </w:tc>
        <w:tc>
          <w:tcPr>
            <w:tcW w:w="0" w:type="auto"/>
          </w:tcPr>
          <w:p w14:paraId="34AC6D8A" w14:textId="77777777" w:rsidR="00740022" w:rsidRDefault="00FF7F06">
            <w:pPr>
              <w:spacing w:before="100" w:after="0"/>
            </w:pPr>
            <w:r>
              <w:rPr>
                <w:color w:val="000000"/>
              </w:rPr>
              <w:t>Interfaith-Good Samaritan</w:t>
            </w:r>
          </w:p>
        </w:tc>
      </w:tr>
      <w:tr w:rsidR="00740022" w14:paraId="4442145C" w14:textId="77777777">
        <w:trPr>
          <w:cantSplit/>
        </w:trPr>
        <w:tc>
          <w:tcPr>
            <w:tcW w:w="0" w:type="auto"/>
            <w:vMerge/>
          </w:tcPr>
          <w:p w14:paraId="6AEBA623" w14:textId="77777777" w:rsidR="00740022" w:rsidRDefault="00740022"/>
        </w:tc>
        <w:tc>
          <w:tcPr>
            <w:tcW w:w="0" w:type="auto"/>
          </w:tcPr>
          <w:p w14:paraId="6D5172C4" w14:textId="77777777" w:rsidR="00740022" w:rsidRDefault="00FF7F06">
            <w:pPr>
              <w:keepNext/>
              <w:spacing w:before="100" w:after="0"/>
              <w:rPr>
                <w:b/>
              </w:rPr>
            </w:pPr>
            <w:r>
              <w:rPr>
                <w:b/>
              </w:rPr>
              <w:t>Agency/Group/Organization Type</w:t>
            </w:r>
          </w:p>
        </w:tc>
        <w:tc>
          <w:tcPr>
            <w:tcW w:w="0" w:type="auto"/>
          </w:tcPr>
          <w:p w14:paraId="68ACB253" w14:textId="77777777" w:rsidR="00740022" w:rsidRDefault="00FF7F06">
            <w:pPr>
              <w:spacing w:before="100" w:after="0"/>
            </w:pPr>
            <w:r>
              <w:rPr>
                <w:color w:val="000000"/>
              </w:rPr>
              <w:t>Housing</w:t>
            </w:r>
            <w:r>
              <w:rPr>
                <w:color w:val="000000"/>
              </w:rPr>
              <w:br/>
            </w:r>
            <w:r>
              <w:rPr>
                <w:color w:val="000000"/>
              </w:rPr>
              <w:t>Services - Housing</w:t>
            </w:r>
            <w:r>
              <w:rPr>
                <w:color w:val="000000"/>
              </w:rPr>
              <w:br/>
              <w:t>Services-Children</w:t>
            </w:r>
            <w:r>
              <w:rPr>
                <w:color w:val="000000"/>
              </w:rPr>
              <w:br/>
              <w:t>Services-Elderly Persons</w:t>
            </w:r>
            <w:r>
              <w:rPr>
                <w:color w:val="000000"/>
              </w:rPr>
              <w:br/>
              <w:t>Services-Persons with Disabilities</w:t>
            </w:r>
            <w:r>
              <w:rPr>
                <w:color w:val="000000"/>
              </w:rPr>
              <w:br/>
              <w:t>Services-Persons with HIV/AIDS</w:t>
            </w:r>
            <w:r>
              <w:rPr>
                <w:color w:val="000000"/>
              </w:rPr>
              <w:br/>
              <w:t>Services-Victims of Domestic Violence</w:t>
            </w:r>
            <w:r>
              <w:rPr>
                <w:color w:val="000000"/>
              </w:rPr>
              <w:br/>
              <w:t>Services-homeless</w:t>
            </w:r>
            <w:r>
              <w:rPr>
                <w:color w:val="000000"/>
              </w:rPr>
              <w:br/>
              <w:t>Services-Health</w:t>
            </w:r>
            <w:r>
              <w:rPr>
                <w:color w:val="000000"/>
              </w:rPr>
              <w:br/>
              <w:t>Services-Education</w:t>
            </w:r>
          </w:p>
        </w:tc>
      </w:tr>
      <w:tr w:rsidR="00740022" w14:paraId="61832278" w14:textId="77777777">
        <w:trPr>
          <w:cantSplit/>
        </w:trPr>
        <w:tc>
          <w:tcPr>
            <w:tcW w:w="0" w:type="auto"/>
            <w:vMerge/>
          </w:tcPr>
          <w:p w14:paraId="3613F114" w14:textId="77777777" w:rsidR="00740022" w:rsidRDefault="00740022"/>
        </w:tc>
        <w:tc>
          <w:tcPr>
            <w:tcW w:w="0" w:type="auto"/>
          </w:tcPr>
          <w:p w14:paraId="36145612" w14:textId="77777777" w:rsidR="00740022" w:rsidRDefault="00FF7F06">
            <w:pPr>
              <w:keepNext/>
              <w:spacing w:before="100" w:after="0"/>
              <w:rPr>
                <w:b/>
              </w:rPr>
            </w:pPr>
            <w:r>
              <w:rPr>
                <w:b/>
              </w:rPr>
              <w:t>What section of the Plan was addressed by Consultation?</w:t>
            </w:r>
          </w:p>
        </w:tc>
        <w:tc>
          <w:tcPr>
            <w:tcW w:w="0" w:type="auto"/>
          </w:tcPr>
          <w:p w14:paraId="4536C728"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Market Analysis</w:t>
            </w:r>
          </w:p>
        </w:tc>
      </w:tr>
      <w:tr w:rsidR="00740022" w14:paraId="33782FB3" w14:textId="77777777">
        <w:trPr>
          <w:cantSplit/>
        </w:trPr>
        <w:tc>
          <w:tcPr>
            <w:tcW w:w="0" w:type="auto"/>
            <w:vMerge/>
          </w:tcPr>
          <w:p w14:paraId="7ECE46BB" w14:textId="77777777" w:rsidR="00740022" w:rsidRDefault="00740022"/>
        </w:tc>
        <w:tc>
          <w:tcPr>
            <w:tcW w:w="0" w:type="auto"/>
          </w:tcPr>
          <w:p w14:paraId="4A7C7EC7" w14:textId="77777777" w:rsidR="00740022" w:rsidRDefault="00FF7F06">
            <w:pPr>
              <w:keepNext/>
              <w:spacing w:before="100" w:after="0"/>
              <w:rPr>
                <w:b/>
              </w:rPr>
            </w:pPr>
            <w:r>
              <w:rPr>
                <w:b/>
              </w:rPr>
              <w:t xml:space="preserve">How was the Agency/Group/Organization consulted and what are the anticipated outcomes of the consultation or areas for improved </w:t>
            </w:r>
            <w:r>
              <w:rPr>
                <w:b/>
              </w:rPr>
              <w:t>coordination?</w:t>
            </w:r>
          </w:p>
        </w:tc>
        <w:tc>
          <w:tcPr>
            <w:tcW w:w="0" w:type="auto"/>
          </w:tcPr>
          <w:p w14:paraId="25186219" w14:textId="77777777" w:rsidR="00740022" w:rsidRDefault="00FF7F06">
            <w:pPr>
              <w:spacing w:before="100" w:after="0"/>
            </w:pPr>
            <w:r>
              <w:rPr>
                <w:color w:val="000000"/>
              </w:rPr>
              <w:t xml:space="preserve"> </w:t>
            </w:r>
          </w:p>
        </w:tc>
      </w:tr>
      <w:tr w:rsidR="00740022" w14:paraId="586EA880" w14:textId="77777777">
        <w:trPr>
          <w:cantSplit/>
        </w:trPr>
        <w:tc>
          <w:tcPr>
            <w:tcW w:w="0" w:type="auto"/>
            <w:vMerge w:val="restart"/>
          </w:tcPr>
          <w:p w14:paraId="24CABEF8" w14:textId="77777777" w:rsidR="00740022" w:rsidRDefault="00FF7F06">
            <w:pPr>
              <w:keepNext/>
              <w:spacing w:before="100" w:after="0"/>
            </w:pPr>
            <w:r>
              <w:rPr>
                <w:color w:val="000000"/>
              </w:rPr>
              <w:t>6</w:t>
            </w:r>
          </w:p>
        </w:tc>
        <w:tc>
          <w:tcPr>
            <w:tcW w:w="0" w:type="auto"/>
          </w:tcPr>
          <w:p w14:paraId="110CFAE0" w14:textId="77777777" w:rsidR="00740022" w:rsidRDefault="00FF7F06">
            <w:pPr>
              <w:keepNext/>
              <w:spacing w:before="100" w:after="0"/>
              <w:rPr>
                <w:b/>
              </w:rPr>
            </w:pPr>
            <w:r>
              <w:rPr>
                <w:b/>
              </w:rPr>
              <w:t>Agency/Group/Organization</w:t>
            </w:r>
          </w:p>
        </w:tc>
        <w:tc>
          <w:tcPr>
            <w:tcW w:w="0" w:type="auto"/>
          </w:tcPr>
          <w:p w14:paraId="3A01217E" w14:textId="77777777" w:rsidR="00740022" w:rsidRDefault="00FF7F06">
            <w:pPr>
              <w:spacing w:before="100" w:after="0"/>
            </w:pPr>
            <w:r>
              <w:rPr>
                <w:color w:val="000000"/>
              </w:rPr>
              <w:t>WYOMING HOUSING NETWORK</w:t>
            </w:r>
          </w:p>
        </w:tc>
      </w:tr>
      <w:tr w:rsidR="00740022" w14:paraId="680B518A" w14:textId="77777777">
        <w:trPr>
          <w:cantSplit/>
        </w:trPr>
        <w:tc>
          <w:tcPr>
            <w:tcW w:w="0" w:type="auto"/>
            <w:vMerge/>
          </w:tcPr>
          <w:p w14:paraId="28432C84" w14:textId="77777777" w:rsidR="00740022" w:rsidRDefault="00740022"/>
        </w:tc>
        <w:tc>
          <w:tcPr>
            <w:tcW w:w="0" w:type="auto"/>
          </w:tcPr>
          <w:p w14:paraId="340F7AA7" w14:textId="77777777" w:rsidR="00740022" w:rsidRDefault="00FF7F06">
            <w:pPr>
              <w:keepNext/>
              <w:spacing w:before="100" w:after="0"/>
              <w:rPr>
                <w:b/>
              </w:rPr>
            </w:pPr>
            <w:r>
              <w:rPr>
                <w:b/>
              </w:rPr>
              <w:t>Agency/Group/Organization Type</w:t>
            </w:r>
          </w:p>
        </w:tc>
        <w:tc>
          <w:tcPr>
            <w:tcW w:w="0" w:type="auto"/>
          </w:tcPr>
          <w:p w14:paraId="50E12312" w14:textId="77777777" w:rsidR="00740022" w:rsidRDefault="00FF7F06">
            <w:pPr>
              <w:spacing w:before="100" w:after="0"/>
            </w:pPr>
            <w:r>
              <w:rPr>
                <w:color w:val="000000"/>
              </w:rPr>
              <w:t>Housing</w:t>
            </w:r>
            <w:r>
              <w:rPr>
                <w:color w:val="000000"/>
              </w:rPr>
              <w:br/>
              <w:t>Services - Housing</w:t>
            </w:r>
            <w:r>
              <w:rPr>
                <w:color w:val="000000"/>
              </w:rPr>
              <w:br/>
              <w:t>Services-Elderly Persons</w:t>
            </w:r>
            <w:r>
              <w:rPr>
                <w:color w:val="000000"/>
              </w:rPr>
              <w:br/>
              <w:t>Services-Persons with Disabilities</w:t>
            </w:r>
            <w:r>
              <w:rPr>
                <w:color w:val="000000"/>
              </w:rPr>
              <w:br/>
              <w:t>Service-Fair Housing</w:t>
            </w:r>
          </w:p>
        </w:tc>
      </w:tr>
      <w:tr w:rsidR="00740022" w14:paraId="330158B5" w14:textId="77777777">
        <w:trPr>
          <w:cantSplit/>
        </w:trPr>
        <w:tc>
          <w:tcPr>
            <w:tcW w:w="0" w:type="auto"/>
            <w:vMerge/>
          </w:tcPr>
          <w:p w14:paraId="1543F978" w14:textId="77777777" w:rsidR="00740022" w:rsidRDefault="00740022"/>
        </w:tc>
        <w:tc>
          <w:tcPr>
            <w:tcW w:w="0" w:type="auto"/>
          </w:tcPr>
          <w:p w14:paraId="6BC63E5E" w14:textId="77777777" w:rsidR="00740022" w:rsidRDefault="00FF7F06">
            <w:pPr>
              <w:keepNext/>
              <w:spacing w:before="100" w:after="0"/>
              <w:rPr>
                <w:b/>
              </w:rPr>
            </w:pPr>
            <w:r>
              <w:rPr>
                <w:b/>
              </w:rPr>
              <w:t xml:space="preserve">What section of the Plan was </w:t>
            </w:r>
            <w:r>
              <w:rPr>
                <w:b/>
              </w:rPr>
              <w:t>addressed by Consultation?</w:t>
            </w:r>
          </w:p>
        </w:tc>
        <w:tc>
          <w:tcPr>
            <w:tcW w:w="0" w:type="auto"/>
          </w:tcPr>
          <w:p w14:paraId="2F538AD2" w14:textId="77777777" w:rsidR="00740022" w:rsidRDefault="00FF7F06">
            <w:pPr>
              <w:spacing w:before="100" w:after="0"/>
            </w:pPr>
            <w:r>
              <w:rPr>
                <w:color w:val="000000"/>
              </w:rPr>
              <w:t>Housing Need Assessment</w:t>
            </w:r>
            <w:r>
              <w:rPr>
                <w:color w:val="000000"/>
              </w:rPr>
              <w:br/>
              <w:t>Market Analysis</w:t>
            </w:r>
          </w:p>
        </w:tc>
      </w:tr>
      <w:tr w:rsidR="00740022" w14:paraId="0CE97B97" w14:textId="77777777">
        <w:trPr>
          <w:cantSplit/>
        </w:trPr>
        <w:tc>
          <w:tcPr>
            <w:tcW w:w="0" w:type="auto"/>
            <w:vMerge/>
          </w:tcPr>
          <w:p w14:paraId="55B4D6FE" w14:textId="77777777" w:rsidR="00740022" w:rsidRDefault="00740022"/>
        </w:tc>
        <w:tc>
          <w:tcPr>
            <w:tcW w:w="0" w:type="auto"/>
          </w:tcPr>
          <w:p w14:paraId="15A8B3CE"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04069E09" w14:textId="77777777" w:rsidR="00740022" w:rsidRDefault="00FF7F06">
            <w:pPr>
              <w:spacing w:before="100" w:after="0"/>
            </w:pPr>
            <w:r>
              <w:rPr>
                <w:color w:val="000000"/>
              </w:rPr>
              <w:t xml:space="preserve"> </w:t>
            </w:r>
          </w:p>
        </w:tc>
      </w:tr>
      <w:tr w:rsidR="00740022" w14:paraId="459BFB1E" w14:textId="77777777">
        <w:trPr>
          <w:cantSplit/>
        </w:trPr>
        <w:tc>
          <w:tcPr>
            <w:tcW w:w="0" w:type="auto"/>
            <w:vMerge w:val="restart"/>
          </w:tcPr>
          <w:p w14:paraId="74370BCC" w14:textId="77777777" w:rsidR="00740022" w:rsidRDefault="00FF7F06">
            <w:pPr>
              <w:keepNext/>
              <w:spacing w:before="100" w:after="0"/>
            </w:pPr>
            <w:r>
              <w:rPr>
                <w:color w:val="000000"/>
              </w:rPr>
              <w:t>7</w:t>
            </w:r>
          </w:p>
        </w:tc>
        <w:tc>
          <w:tcPr>
            <w:tcW w:w="0" w:type="auto"/>
          </w:tcPr>
          <w:p w14:paraId="7ECC76EF" w14:textId="77777777" w:rsidR="00740022" w:rsidRDefault="00FF7F06">
            <w:pPr>
              <w:keepNext/>
              <w:spacing w:before="100" w:after="0"/>
              <w:rPr>
                <w:b/>
              </w:rPr>
            </w:pPr>
            <w:r>
              <w:rPr>
                <w:b/>
              </w:rPr>
              <w:t>Agency/Group/Organization</w:t>
            </w:r>
          </w:p>
        </w:tc>
        <w:tc>
          <w:tcPr>
            <w:tcW w:w="0" w:type="auto"/>
          </w:tcPr>
          <w:p w14:paraId="04FBA956" w14:textId="77777777" w:rsidR="00740022" w:rsidRDefault="00FF7F06">
            <w:pPr>
              <w:spacing w:before="100" w:after="0"/>
            </w:pPr>
            <w:r>
              <w:rPr>
                <w:color w:val="000000"/>
              </w:rPr>
              <w:t>Youth Emergency Services, Inc.</w:t>
            </w:r>
          </w:p>
        </w:tc>
      </w:tr>
      <w:tr w:rsidR="00740022" w14:paraId="14ED1CF8" w14:textId="77777777">
        <w:trPr>
          <w:cantSplit/>
        </w:trPr>
        <w:tc>
          <w:tcPr>
            <w:tcW w:w="0" w:type="auto"/>
            <w:vMerge/>
          </w:tcPr>
          <w:p w14:paraId="0BFD948E" w14:textId="77777777" w:rsidR="00740022" w:rsidRDefault="00740022"/>
        </w:tc>
        <w:tc>
          <w:tcPr>
            <w:tcW w:w="0" w:type="auto"/>
          </w:tcPr>
          <w:p w14:paraId="1A38B938" w14:textId="77777777" w:rsidR="00740022" w:rsidRDefault="00FF7F06">
            <w:pPr>
              <w:keepNext/>
              <w:spacing w:before="100" w:after="0"/>
              <w:rPr>
                <w:b/>
              </w:rPr>
            </w:pPr>
            <w:r>
              <w:rPr>
                <w:b/>
              </w:rPr>
              <w:t>Agency/Group/Organization Type</w:t>
            </w:r>
          </w:p>
        </w:tc>
        <w:tc>
          <w:tcPr>
            <w:tcW w:w="0" w:type="auto"/>
          </w:tcPr>
          <w:p w14:paraId="0D266493" w14:textId="77777777" w:rsidR="00740022" w:rsidRDefault="00FF7F06">
            <w:pPr>
              <w:spacing w:before="100" w:after="0"/>
            </w:pPr>
            <w:r>
              <w:rPr>
                <w:color w:val="000000"/>
              </w:rPr>
              <w:t>Housing</w:t>
            </w:r>
            <w:r>
              <w:rPr>
                <w:color w:val="000000"/>
              </w:rPr>
              <w:br/>
              <w:t>Services - Housing</w:t>
            </w:r>
            <w:r>
              <w:rPr>
                <w:color w:val="000000"/>
              </w:rPr>
              <w:br/>
              <w:t>Services-Children</w:t>
            </w:r>
            <w:r>
              <w:rPr>
                <w:color w:val="000000"/>
              </w:rPr>
              <w:br/>
              <w:t>Services-homeless</w:t>
            </w:r>
          </w:p>
        </w:tc>
      </w:tr>
      <w:tr w:rsidR="00740022" w14:paraId="599824C2" w14:textId="77777777">
        <w:trPr>
          <w:cantSplit/>
        </w:trPr>
        <w:tc>
          <w:tcPr>
            <w:tcW w:w="0" w:type="auto"/>
            <w:vMerge/>
          </w:tcPr>
          <w:p w14:paraId="677D0718" w14:textId="77777777" w:rsidR="00740022" w:rsidRDefault="00740022"/>
        </w:tc>
        <w:tc>
          <w:tcPr>
            <w:tcW w:w="0" w:type="auto"/>
          </w:tcPr>
          <w:p w14:paraId="42861BFB" w14:textId="77777777" w:rsidR="00740022" w:rsidRDefault="00FF7F06">
            <w:pPr>
              <w:keepNext/>
              <w:spacing w:before="100" w:after="0"/>
              <w:rPr>
                <w:b/>
              </w:rPr>
            </w:pPr>
            <w:r>
              <w:rPr>
                <w:b/>
              </w:rPr>
              <w:t>What section of the Plan was addressed by Consultation?</w:t>
            </w:r>
          </w:p>
        </w:tc>
        <w:tc>
          <w:tcPr>
            <w:tcW w:w="0" w:type="auto"/>
          </w:tcPr>
          <w:p w14:paraId="2DEC341E" w14:textId="77777777" w:rsidR="00740022" w:rsidRDefault="00FF7F06">
            <w:pPr>
              <w:spacing w:before="100" w:after="0"/>
            </w:pPr>
            <w:r>
              <w:rPr>
                <w:color w:val="000000"/>
              </w:rPr>
              <w:t>Housing Need Assessment</w:t>
            </w:r>
            <w:r>
              <w:rPr>
                <w:color w:val="000000"/>
              </w:rPr>
              <w:br/>
              <w:t>Homelessness Strategy</w:t>
            </w:r>
            <w:r>
              <w:rPr>
                <w:color w:val="000000"/>
              </w:rPr>
              <w:br/>
            </w: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p>
        </w:tc>
      </w:tr>
      <w:tr w:rsidR="00740022" w14:paraId="6B20B9EB" w14:textId="77777777">
        <w:trPr>
          <w:cantSplit/>
        </w:trPr>
        <w:tc>
          <w:tcPr>
            <w:tcW w:w="0" w:type="auto"/>
            <w:vMerge/>
          </w:tcPr>
          <w:p w14:paraId="3CC719B7" w14:textId="77777777" w:rsidR="00740022" w:rsidRDefault="00740022"/>
        </w:tc>
        <w:tc>
          <w:tcPr>
            <w:tcW w:w="0" w:type="auto"/>
          </w:tcPr>
          <w:p w14:paraId="3D326942" w14:textId="77777777" w:rsidR="00740022" w:rsidRDefault="00FF7F06">
            <w:pPr>
              <w:keepNext/>
              <w:spacing w:before="100" w:after="0"/>
              <w:rPr>
                <w:b/>
              </w:rPr>
            </w:pPr>
            <w:r>
              <w:rPr>
                <w:b/>
              </w:rPr>
              <w:t xml:space="preserve">How was the Agency/Group/Organization consulted and what are the anticipated outcomes of the </w:t>
            </w:r>
            <w:r>
              <w:rPr>
                <w:b/>
              </w:rPr>
              <w:t>consultation or areas for improved coordination?</w:t>
            </w:r>
          </w:p>
        </w:tc>
        <w:tc>
          <w:tcPr>
            <w:tcW w:w="0" w:type="auto"/>
          </w:tcPr>
          <w:p w14:paraId="51FCD268" w14:textId="77777777" w:rsidR="00740022" w:rsidRDefault="00FF7F06">
            <w:pPr>
              <w:spacing w:before="100" w:after="0"/>
            </w:pPr>
            <w:r>
              <w:rPr>
                <w:color w:val="000000"/>
              </w:rPr>
              <w:t xml:space="preserve"> </w:t>
            </w:r>
          </w:p>
        </w:tc>
      </w:tr>
      <w:tr w:rsidR="00740022" w14:paraId="232B03EA" w14:textId="77777777">
        <w:trPr>
          <w:cantSplit/>
        </w:trPr>
        <w:tc>
          <w:tcPr>
            <w:tcW w:w="0" w:type="auto"/>
            <w:vMerge w:val="restart"/>
          </w:tcPr>
          <w:p w14:paraId="618959EA" w14:textId="77777777" w:rsidR="00740022" w:rsidRDefault="00FF7F06">
            <w:pPr>
              <w:keepNext/>
              <w:spacing w:before="100" w:after="0"/>
            </w:pPr>
            <w:r>
              <w:rPr>
                <w:color w:val="000000"/>
              </w:rPr>
              <w:t>8</w:t>
            </w:r>
          </w:p>
        </w:tc>
        <w:tc>
          <w:tcPr>
            <w:tcW w:w="0" w:type="auto"/>
          </w:tcPr>
          <w:p w14:paraId="6D4B556C" w14:textId="77777777" w:rsidR="00740022" w:rsidRDefault="00FF7F06">
            <w:pPr>
              <w:keepNext/>
              <w:spacing w:before="100" w:after="0"/>
              <w:rPr>
                <w:b/>
              </w:rPr>
            </w:pPr>
            <w:r>
              <w:rPr>
                <w:b/>
              </w:rPr>
              <w:t>Agency/Group/Organization</w:t>
            </w:r>
          </w:p>
        </w:tc>
        <w:tc>
          <w:tcPr>
            <w:tcW w:w="0" w:type="auto"/>
          </w:tcPr>
          <w:p w14:paraId="7E191441" w14:textId="77777777" w:rsidR="00740022" w:rsidRDefault="00FF7F06">
            <w:pPr>
              <w:spacing w:before="100" w:after="0"/>
            </w:pPr>
            <w:r>
              <w:rPr>
                <w:color w:val="000000"/>
              </w:rPr>
              <w:t>GILLETTE</w:t>
            </w:r>
          </w:p>
        </w:tc>
      </w:tr>
      <w:tr w:rsidR="00740022" w14:paraId="1BAFBFDD" w14:textId="77777777">
        <w:trPr>
          <w:cantSplit/>
        </w:trPr>
        <w:tc>
          <w:tcPr>
            <w:tcW w:w="0" w:type="auto"/>
            <w:vMerge/>
          </w:tcPr>
          <w:p w14:paraId="4441FD0D" w14:textId="77777777" w:rsidR="00740022" w:rsidRDefault="00740022"/>
        </w:tc>
        <w:tc>
          <w:tcPr>
            <w:tcW w:w="0" w:type="auto"/>
          </w:tcPr>
          <w:p w14:paraId="3295BBC8" w14:textId="77777777" w:rsidR="00740022" w:rsidRDefault="00FF7F06">
            <w:pPr>
              <w:keepNext/>
              <w:spacing w:before="100" w:after="0"/>
              <w:rPr>
                <w:b/>
              </w:rPr>
            </w:pPr>
            <w:r>
              <w:rPr>
                <w:b/>
              </w:rPr>
              <w:t>Agency/Group/Organization Type</w:t>
            </w:r>
          </w:p>
        </w:tc>
        <w:tc>
          <w:tcPr>
            <w:tcW w:w="0" w:type="auto"/>
          </w:tcPr>
          <w:p w14:paraId="3551BC40" w14:textId="77777777" w:rsidR="00740022" w:rsidRDefault="00FF7F06">
            <w:pPr>
              <w:spacing w:before="100" w:after="0"/>
            </w:pPr>
            <w:r>
              <w:rPr>
                <w:color w:val="000000"/>
              </w:rPr>
              <w:t>Other government - Local</w:t>
            </w:r>
          </w:p>
        </w:tc>
      </w:tr>
      <w:tr w:rsidR="00740022" w14:paraId="3B811021" w14:textId="77777777">
        <w:trPr>
          <w:cantSplit/>
        </w:trPr>
        <w:tc>
          <w:tcPr>
            <w:tcW w:w="0" w:type="auto"/>
            <w:vMerge/>
          </w:tcPr>
          <w:p w14:paraId="4060483E" w14:textId="77777777" w:rsidR="00740022" w:rsidRDefault="00740022"/>
        </w:tc>
        <w:tc>
          <w:tcPr>
            <w:tcW w:w="0" w:type="auto"/>
          </w:tcPr>
          <w:p w14:paraId="48C04CE3" w14:textId="77777777" w:rsidR="00740022" w:rsidRDefault="00FF7F06">
            <w:pPr>
              <w:keepNext/>
              <w:spacing w:before="100" w:after="0"/>
              <w:rPr>
                <w:b/>
              </w:rPr>
            </w:pPr>
            <w:r>
              <w:rPr>
                <w:b/>
              </w:rPr>
              <w:t>What section of the Plan was addressed by Consultation?</w:t>
            </w:r>
          </w:p>
        </w:tc>
        <w:tc>
          <w:tcPr>
            <w:tcW w:w="0" w:type="auto"/>
          </w:tcPr>
          <w:p w14:paraId="14527C8E" w14:textId="77777777" w:rsidR="00740022" w:rsidRDefault="00FF7F06">
            <w:pPr>
              <w:spacing w:before="100" w:after="0"/>
            </w:pPr>
            <w:r>
              <w:rPr>
                <w:color w:val="000000"/>
              </w:rPr>
              <w:t>Housing Need Assessment</w:t>
            </w:r>
            <w:r>
              <w:rPr>
                <w:color w:val="000000"/>
              </w:rPr>
              <w:br/>
            </w:r>
            <w:r>
              <w:rPr>
                <w:color w:val="000000"/>
              </w:rPr>
              <w:t>Homelessness Strategy</w:t>
            </w:r>
            <w:r>
              <w:rPr>
                <w:color w:val="000000"/>
              </w:rPr>
              <w:br/>
              <w:t>Non-Homeless Special Needs</w:t>
            </w:r>
            <w:r>
              <w:rPr>
                <w:color w:val="000000"/>
              </w:rPr>
              <w:br/>
              <w:t>Economic Development</w:t>
            </w:r>
            <w:r>
              <w:rPr>
                <w:color w:val="000000"/>
              </w:rPr>
              <w:br/>
              <w:t>Market Analysis</w:t>
            </w:r>
          </w:p>
        </w:tc>
      </w:tr>
      <w:tr w:rsidR="00740022" w14:paraId="2A884E69" w14:textId="77777777">
        <w:trPr>
          <w:cantSplit/>
        </w:trPr>
        <w:tc>
          <w:tcPr>
            <w:tcW w:w="0" w:type="auto"/>
            <w:vMerge/>
          </w:tcPr>
          <w:p w14:paraId="615492D6" w14:textId="77777777" w:rsidR="00740022" w:rsidRDefault="00740022"/>
        </w:tc>
        <w:tc>
          <w:tcPr>
            <w:tcW w:w="0" w:type="auto"/>
          </w:tcPr>
          <w:p w14:paraId="0491F536"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6E78C772" w14:textId="77777777" w:rsidR="00740022" w:rsidRDefault="00FF7F06">
            <w:pPr>
              <w:spacing w:before="100" w:after="0"/>
            </w:pPr>
            <w:r>
              <w:rPr>
                <w:color w:val="000000"/>
              </w:rPr>
              <w:t xml:space="preserve"> </w:t>
            </w:r>
          </w:p>
        </w:tc>
      </w:tr>
      <w:tr w:rsidR="00740022" w14:paraId="209E5307" w14:textId="77777777">
        <w:trPr>
          <w:cantSplit/>
        </w:trPr>
        <w:tc>
          <w:tcPr>
            <w:tcW w:w="0" w:type="auto"/>
            <w:vMerge w:val="restart"/>
          </w:tcPr>
          <w:p w14:paraId="4A34DE7F" w14:textId="77777777" w:rsidR="00740022" w:rsidRDefault="00FF7F06">
            <w:pPr>
              <w:keepNext/>
              <w:spacing w:before="100" w:after="0"/>
            </w:pPr>
            <w:r>
              <w:rPr>
                <w:color w:val="000000"/>
              </w:rPr>
              <w:t>9</w:t>
            </w:r>
          </w:p>
        </w:tc>
        <w:tc>
          <w:tcPr>
            <w:tcW w:w="0" w:type="auto"/>
          </w:tcPr>
          <w:p w14:paraId="69488B7F" w14:textId="77777777" w:rsidR="00740022" w:rsidRDefault="00FF7F06">
            <w:pPr>
              <w:keepNext/>
              <w:spacing w:before="100" w:after="0"/>
              <w:rPr>
                <w:b/>
              </w:rPr>
            </w:pPr>
            <w:r>
              <w:rPr>
                <w:b/>
              </w:rPr>
              <w:t>Agency/Group/Organization</w:t>
            </w:r>
          </w:p>
        </w:tc>
        <w:tc>
          <w:tcPr>
            <w:tcW w:w="0" w:type="auto"/>
          </w:tcPr>
          <w:p w14:paraId="1F1C6D6B" w14:textId="77777777" w:rsidR="00740022" w:rsidRDefault="00FF7F06">
            <w:pPr>
              <w:spacing w:before="100" w:after="0"/>
            </w:pPr>
            <w:r>
              <w:rPr>
                <w:color w:val="000000"/>
              </w:rPr>
              <w:t>LARAMIE COUNTY</w:t>
            </w:r>
          </w:p>
        </w:tc>
      </w:tr>
      <w:tr w:rsidR="00740022" w14:paraId="581A76A9" w14:textId="77777777">
        <w:trPr>
          <w:cantSplit/>
        </w:trPr>
        <w:tc>
          <w:tcPr>
            <w:tcW w:w="0" w:type="auto"/>
            <w:vMerge/>
          </w:tcPr>
          <w:p w14:paraId="74E3ED03" w14:textId="77777777" w:rsidR="00740022" w:rsidRDefault="00740022"/>
        </w:tc>
        <w:tc>
          <w:tcPr>
            <w:tcW w:w="0" w:type="auto"/>
          </w:tcPr>
          <w:p w14:paraId="67087224" w14:textId="77777777" w:rsidR="00740022" w:rsidRDefault="00FF7F06">
            <w:pPr>
              <w:keepNext/>
              <w:spacing w:before="100" w:after="0"/>
              <w:rPr>
                <w:b/>
              </w:rPr>
            </w:pPr>
            <w:r>
              <w:rPr>
                <w:b/>
              </w:rPr>
              <w:t>Agency/Group/Organization Type</w:t>
            </w:r>
          </w:p>
        </w:tc>
        <w:tc>
          <w:tcPr>
            <w:tcW w:w="0" w:type="auto"/>
          </w:tcPr>
          <w:p w14:paraId="4A0FB834" w14:textId="77777777" w:rsidR="00740022" w:rsidRDefault="00FF7F06">
            <w:pPr>
              <w:spacing w:before="100" w:after="0"/>
            </w:pPr>
            <w:r>
              <w:rPr>
                <w:color w:val="000000"/>
              </w:rPr>
              <w:t>Other government - County</w:t>
            </w:r>
          </w:p>
        </w:tc>
      </w:tr>
      <w:tr w:rsidR="00740022" w14:paraId="1A1F3B7B" w14:textId="77777777">
        <w:trPr>
          <w:cantSplit/>
        </w:trPr>
        <w:tc>
          <w:tcPr>
            <w:tcW w:w="0" w:type="auto"/>
            <w:vMerge/>
          </w:tcPr>
          <w:p w14:paraId="0A470E16" w14:textId="77777777" w:rsidR="00740022" w:rsidRDefault="00740022"/>
        </w:tc>
        <w:tc>
          <w:tcPr>
            <w:tcW w:w="0" w:type="auto"/>
          </w:tcPr>
          <w:p w14:paraId="62F4098D" w14:textId="77777777" w:rsidR="00740022" w:rsidRDefault="00FF7F06">
            <w:pPr>
              <w:keepNext/>
              <w:spacing w:before="100" w:after="0"/>
              <w:rPr>
                <w:b/>
              </w:rPr>
            </w:pPr>
            <w:r>
              <w:rPr>
                <w:b/>
              </w:rPr>
              <w:t>What section of the Plan was addressed by Consultation?</w:t>
            </w:r>
          </w:p>
        </w:tc>
        <w:tc>
          <w:tcPr>
            <w:tcW w:w="0" w:type="auto"/>
          </w:tcPr>
          <w:p w14:paraId="471F62D4" w14:textId="77777777" w:rsidR="00740022" w:rsidRDefault="00FF7F06">
            <w:pPr>
              <w:spacing w:before="100" w:after="0"/>
            </w:pPr>
            <w:r>
              <w:rPr>
                <w:color w:val="000000"/>
              </w:rPr>
              <w:t>Housing Need Assessment</w:t>
            </w:r>
            <w:r>
              <w:rPr>
                <w:color w:val="000000"/>
              </w:rPr>
              <w:br/>
              <w:t>Non-Homeless Special Needs</w:t>
            </w:r>
            <w:r>
              <w:rPr>
                <w:color w:val="000000"/>
              </w:rPr>
              <w:br/>
              <w:t>Economic Development</w:t>
            </w:r>
            <w:r>
              <w:rPr>
                <w:color w:val="000000"/>
              </w:rPr>
              <w:br/>
            </w:r>
            <w:r>
              <w:rPr>
                <w:color w:val="000000"/>
              </w:rPr>
              <w:t>Market Analysis</w:t>
            </w:r>
          </w:p>
        </w:tc>
      </w:tr>
      <w:tr w:rsidR="00740022" w14:paraId="7C8F4867" w14:textId="77777777">
        <w:trPr>
          <w:cantSplit/>
        </w:trPr>
        <w:tc>
          <w:tcPr>
            <w:tcW w:w="0" w:type="auto"/>
            <w:vMerge/>
          </w:tcPr>
          <w:p w14:paraId="3B3996B4" w14:textId="77777777" w:rsidR="00740022" w:rsidRDefault="00740022"/>
        </w:tc>
        <w:tc>
          <w:tcPr>
            <w:tcW w:w="0" w:type="auto"/>
          </w:tcPr>
          <w:p w14:paraId="2B5759FF"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512466F9" w14:textId="77777777" w:rsidR="00740022" w:rsidRDefault="00FF7F06">
            <w:pPr>
              <w:spacing w:before="100" w:after="0"/>
            </w:pPr>
            <w:r>
              <w:rPr>
                <w:color w:val="000000"/>
              </w:rPr>
              <w:t xml:space="preserve"> </w:t>
            </w:r>
          </w:p>
        </w:tc>
      </w:tr>
      <w:tr w:rsidR="00740022" w14:paraId="3FC322F8" w14:textId="77777777">
        <w:trPr>
          <w:cantSplit/>
        </w:trPr>
        <w:tc>
          <w:tcPr>
            <w:tcW w:w="0" w:type="auto"/>
            <w:vMerge w:val="restart"/>
          </w:tcPr>
          <w:p w14:paraId="1FD9917A" w14:textId="77777777" w:rsidR="00740022" w:rsidRDefault="00FF7F06">
            <w:pPr>
              <w:keepNext/>
              <w:spacing w:before="100" w:after="0"/>
            </w:pPr>
            <w:r>
              <w:rPr>
                <w:color w:val="000000"/>
              </w:rPr>
              <w:t>10</w:t>
            </w:r>
          </w:p>
        </w:tc>
        <w:tc>
          <w:tcPr>
            <w:tcW w:w="0" w:type="auto"/>
          </w:tcPr>
          <w:p w14:paraId="78AECB1C" w14:textId="77777777" w:rsidR="00740022" w:rsidRDefault="00FF7F06">
            <w:pPr>
              <w:keepNext/>
              <w:spacing w:before="100" w:after="0"/>
              <w:rPr>
                <w:b/>
              </w:rPr>
            </w:pPr>
            <w:r>
              <w:rPr>
                <w:b/>
              </w:rPr>
              <w:t>Agency/Group/Organization</w:t>
            </w:r>
          </w:p>
        </w:tc>
        <w:tc>
          <w:tcPr>
            <w:tcW w:w="0" w:type="auto"/>
          </w:tcPr>
          <w:p w14:paraId="64B2F08C" w14:textId="77777777" w:rsidR="00740022" w:rsidRDefault="00FF7F06">
            <w:pPr>
              <w:spacing w:before="100" w:after="0"/>
            </w:pPr>
            <w:r>
              <w:rPr>
                <w:color w:val="000000"/>
              </w:rPr>
              <w:t>SWEETWATER COUNTY</w:t>
            </w:r>
          </w:p>
        </w:tc>
      </w:tr>
      <w:tr w:rsidR="00740022" w14:paraId="53230AE8" w14:textId="77777777">
        <w:trPr>
          <w:cantSplit/>
        </w:trPr>
        <w:tc>
          <w:tcPr>
            <w:tcW w:w="0" w:type="auto"/>
            <w:vMerge/>
          </w:tcPr>
          <w:p w14:paraId="3C216474" w14:textId="77777777" w:rsidR="00740022" w:rsidRDefault="00740022"/>
        </w:tc>
        <w:tc>
          <w:tcPr>
            <w:tcW w:w="0" w:type="auto"/>
          </w:tcPr>
          <w:p w14:paraId="6817803E" w14:textId="77777777" w:rsidR="00740022" w:rsidRDefault="00FF7F06">
            <w:pPr>
              <w:keepNext/>
              <w:spacing w:before="100" w:after="0"/>
              <w:rPr>
                <w:b/>
              </w:rPr>
            </w:pPr>
            <w:r>
              <w:rPr>
                <w:b/>
              </w:rPr>
              <w:t>Agency/Group/Organization Type</w:t>
            </w:r>
          </w:p>
        </w:tc>
        <w:tc>
          <w:tcPr>
            <w:tcW w:w="0" w:type="auto"/>
          </w:tcPr>
          <w:p w14:paraId="689FBD03" w14:textId="77777777" w:rsidR="00740022" w:rsidRDefault="00FF7F06">
            <w:pPr>
              <w:spacing w:before="100" w:after="0"/>
            </w:pPr>
            <w:r>
              <w:rPr>
                <w:color w:val="000000"/>
              </w:rPr>
              <w:t>Other government - County</w:t>
            </w:r>
          </w:p>
        </w:tc>
      </w:tr>
      <w:tr w:rsidR="00740022" w14:paraId="557D7E53" w14:textId="77777777">
        <w:trPr>
          <w:cantSplit/>
        </w:trPr>
        <w:tc>
          <w:tcPr>
            <w:tcW w:w="0" w:type="auto"/>
            <w:vMerge/>
          </w:tcPr>
          <w:p w14:paraId="026658ED" w14:textId="77777777" w:rsidR="00740022" w:rsidRDefault="00740022"/>
        </w:tc>
        <w:tc>
          <w:tcPr>
            <w:tcW w:w="0" w:type="auto"/>
          </w:tcPr>
          <w:p w14:paraId="2B6E2C21" w14:textId="77777777" w:rsidR="00740022" w:rsidRDefault="00FF7F06">
            <w:pPr>
              <w:keepNext/>
              <w:spacing w:before="100" w:after="0"/>
              <w:rPr>
                <w:b/>
              </w:rPr>
            </w:pPr>
            <w:r>
              <w:rPr>
                <w:b/>
              </w:rPr>
              <w:t>What section of the Plan was addressed by Consultation?</w:t>
            </w:r>
          </w:p>
        </w:tc>
        <w:tc>
          <w:tcPr>
            <w:tcW w:w="0" w:type="auto"/>
          </w:tcPr>
          <w:p w14:paraId="3C9FB207"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r>
              <w:rPr>
                <w:color w:val="000000"/>
              </w:rPr>
              <w:br/>
              <w:t>Market Analysis</w:t>
            </w:r>
          </w:p>
        </w:tc>
      </w:tr>
      <w:tr w:rsidR="00740022" w14:paraId="20C3DCDB" w14:textId="77777777">
        <w:trPr>
          <w:cantSplit/>
        </w:trPr>
        <w:tc>
          <w:tcPr>
            <w:tcW w:w="0" w:type="auto"/>
            <w:vMerge/>
          </w:tcPr>
          <w:p w14:paraId="4A641071" w14:textId="77777777" w:rsidR="00740022" w:rsidRDefault="00740022"/>
        </w:tc>
        <w:tc>
          <w:tcPr>
            <w:tcW w:w="0" w:type="auto"/>
          </w:tcPr>
          <w:p w14:paraId="7BD7942A" w14:textId="77777777" w:rsidR="00740022" w:rsidRDefault="00FF7F06">
            <w:pPr>
              <w:keepNext/>
              <w:spacing w:before="100" w:after="0"/>
              <w:rPr>
                <w:b/>
              </w:rPr>
            </w:pPr>
            <w:r>
              <w:rPr>
                <w:b/>
              </w:rPr>
              <w:t xml:space="preserve">How was the </w:t>
            </w:r>
            <w:r>
              <w:rPr>
                <w:b/>
              </w:rPr>
              <w:t>Agency/Group/Organization consulted and what are the anticipated outcomes of the consultation or areas for improved coordination?</w:t>
            </w:r>
          </w:p>
        </w:tc>
        <w:tc>
          <w:tcPr>
            <w:tcW w:w="0" w:type="auto"/>
          </w:tcPr>
          <w:p w14:paraId="185C1CA6" w14:textId="77777777" w:rsidR="00740022" w:rsidRDefault="00FF7F06">
            <w:pPr>
              <w:spacing w:before="100" w:after="0"/>
            </w:pPr>
            <w:r>
              <w:rPr>
                <w:color w:val="000000"/>
              </w:rPr>
              <w:t xml:space="preserve"> </w:t>
            </w:r>
          </w:p>
        </w:tc>
      </w:tr>
      <w:tr w:rsidR="00740022" w14:paraId="4B13C426" w14:textId="77777777">
        <w:trPr>
          <w:cantSplit/>
        </w:trPr>
        <w:tc>
          <w:tcPr>
            <w:tcW w:w="0" w:type="auto"/>
            <w:vMerge w:val="restart"/>
          </w:tcPr>
          <w:p w14:paraId="14FC7B27" w14:textId="77777777" w:rsidR="00740022" w:rsidRDefault="00FF7F06">
            <w:pPr>
              <w:keepNext/>
              <w:spacing w:before="100" w:after="0"/>
            </w:pPr>
            <w:r>
              <w:rPr>
                <w:color w:val="000000"/>
              </w:rPr>
              <w:t>11</w:t>
            </w:r>
          </w:p>
        </w:tc>
        <w:tc>
          <w:tcPr>
            <w:tcW w:w="0" w:type="auto"/>
          </w:tcPr>
          <w:p w14:paraId="350D467C" w14:textId="77777777" w:rsidR="00740022" w:rsidRDefault="00FF7F06">
            <w:pPr>
              <w:keepNext/>
              <w:spacing w:before="100" w:after="0"/>
              <w:rPr>
                <w:b/>
              </w:rPr>
            </w:pPr>
            <w:r>
              <w:rPr>
                <w:b/>
              </w:rPr>
              <w:t>Agency/Group/Organization</w:t>
            </w:r>
          </w:p>
        </w:tc>
        <w:tc>
          <w:tcPr>
            <w:tcW w:w="0" w:type="auto"/>
          </w:tcPr>
          <w:p w14:paraId="5955C92E" w14:textId="77777777" w:rsidR="00740022" w:rsidRDefault="00FF7F06">
            <w:pPr>
              <w:spacing w:before="100" w:after="0"/>
            </w:pPr>
            <w:r>
              <w:rPr>
                <w:color w:val="000000"/>
              </w:rPr>
              <w:t>Town of Upton</w:t>
            </w:r>
          </w:p>
        </w:tc>
      </w:tr>
      <w:tr w:rsidR="00740022" w14:paraId="044B6AC4" w14:textId="77777777">
        <w:trPr>
          <w:cantSplit/>
        </w:trPr>
        <w:tc>
          <w:tcPr>
            <w:tcW w:w="0" w:type="auto"/>
            <w:vMerge/>
          </w:tcPr>
          <w:p w14:paraId="5058C8DC" w14:textId="77777777" w:rsidR="00740022" w:rsidRDefault="00740022"/>
        </w:tc>
        <w:tc>
          <w:tcPr>
            <w:tcW w:w="0" w:type="auto"/>
          </w:tcPr>
          <w:p w14:paraId="791E7EB4" w14:textId="77777777" w:rsidR="00740022" w:rsidRDefault="00FF7F06">
            <w:pPr>
              <w:keepNext/>
              <w:spacing w:before="100" w:after="0"/>
              <w:rPr>
                <w:b/>
              </w:rPr>
            </w:pPr>
            <w:r>
              <w:rPr>
                <w:b/>
              </w:rPr>
              <w:t>Agency/Group/Organization Type</w:t>
            </w:r>
          </w:p>
        </w:tc>
        <w:tc>
          <w:tcPr>
            <w:tcW w:w="0" w:type="auto"/>
          </w:tcPr>
          <w:p w14:paraId="21EFB6FA" w14:textId="77777777" w:rsidR="00740022" w:rsidRDefault="00FF7F06">
            <w:pPr>
              <w:spacing w:before="100" w:after="0"/>
            </w:pPr>
            <w:r>
              <w:rPr>
                <w:color w:val="000000"/>
              </w:rPr>
              <w:t>Other government - Local</w:t>
            </w:r>
          </w:p>
        </w:tc>
      </w:tr>
      <w:tr w:rsidR="00740022" w14:paraId="2463E67C" w14:textId="77777777">
        <w:trPr>
          <w:cantSplit/>
        </w:trPr>
        <w:tc>
          <w:tcPr>
            <w:tcW w:w="0" w:type="auto"/>
            <w:vMerge/>
          </w:tcPr>
          <w:p w14:paraId="5C4BA1CA" w14:textId="77777777" w:rsidR="00740022" w:rsidRDefault="00740022"/>
        </w:tc>
        <w:tc>
          <w:tcPr>
            <w:tcW w:w="0" w:type="auto"/>
          </w:tcPr>
          <w:p w14:paraId="5C8AB240" w14:textId="77777777" w:rsidR="00740022" w:rsidRDefault="00FF7F06">
            <w:pPr>
              <w:keepNext/>
              <w:spacing w:before="100" w:after="0"/>
              <w:rPr>
                <w:b/>
              </w:rPr>
            </w:pPr>
            <w:r>
              <w:rPr>
                <w:b/>
              </w:rPr>
              <w:t>What section of the Plan was addressed by Consultation?</w:t>
            </w:r>
          </w:p>
        </w:tc>
        <w:tc>
          <w:tcPr>
            <w:tcW w:w="0" w:type="auto"/>
          </w:tcPr>
          <w:p w14:paraId="4FE5225B"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r>
              <w:rPr>
                <w:color w:val="000000"/>
              </w:rPr>
              <w:br/>
              <w:t>Market Analysis</w:t>
            </w:r>
          </w:p>
        </w:tc>
      </w:tr>
      <w:tr w:rsidR="00740022" w14:paraId="43BC4739" w14:textId="77777777">
        <w:trPr>
          <w:cantSplit/>
        </w:trPr>
        <w:tc>
          <w:tcPr>
            <w:tcW w:w="0" w:type="auto"/>
            <w:vMerge/>
          </w:tcPr>
          <w:p w14:paraId="278DEC54" w14:textId="77777777" w:rsidR="00740022" w:rsidRDefault="00740022"/>
        </w:tc>
        <w:tc>
          <w:tcPr>
            <w:tcW w:w="0" w:type="auto"/>
          </w:tcPr>
          <w:p w14:paraId="0AB01EB9" w14:textId="77777777" w:rsidR="00740022" w:rsidRDefault="00FF7F06">
            <w:pPr>
              <w:keepNext/>
              <w:spacing w:before="100" w:after="0"/>
              <w:rPr>
                <w:b/>
              </w:rPr>
            </w:pPr>
            <w:r>
              <w:rPr>
                <w:b/>
              </w:rPr>
              <w:t xml:space="preserve">How was the </w:t>
            </w:r>
            <w:r>
              <w:rPr>
                <w:b/>
              </w:rPr>
              <w:t>Agency/Group/Organization consulted and what are the anticipated outcomes of the consultation or areas for improved coordination?</w:t>
            </w:r>
          </w:p>
        </w:tc>
        <w:tc>
          <w:tcPr>
            <w:tcW w:w="0" w:type="auto"/>
          </w:tcPr>
          <w:p w14:paraId="21974845" w14:textId="77777777" w:rsidR="00740022" w:rsidRDefault="00FF7F06">
            <w:pPr>
              <w:spacing w:before="100" w:after="0"/>
            </w:pPr>
            <w:r>
              <w:rPr>
                <w:color w:val="000000"/>
              </w:rPr>
              <w:t>Survey</w:t>
            </w:r>
          </w:p>
        </w:tc>
      </w:tr>
      <w:tr w:rsidR="00740022" w14:paraId="6997B105" w14:textId="77777777">
        <w:trPr>
          <w:cantSplit/>
        </w:trPr>
        <w:tc>
          <w:tcPr>
            <w:tcW w:w="0" w:type="auto"/>
            <w:vMerge w:val="restart"/>
          </w:tcPr>
          <w:p w14:paraId="29052C7A" w14:textId="77777777" w:rsidR="00740022" w:rsidRDefault="00FF7F06">
            <w:pPr>
              <w:keepNext/>
              <w:spacing w:before="100" w:after="0"/>
            </w:pPr>
            <w:r>
              <w:rPr>
                <w:color w:val="000000"/>
              </w:rPr>
              <w:t>12</w:t>
            </w:r>
          </w:p>
        </w:tc>
        <w:tc>
          <w:tcPr>
            <w:tcW w:w="0" w:type="auto"/>
          </w:tcPr>
          <w:p w14:paraId="468804D5" w14:textId="77777777" w:rsidR="00740022" w:rsidRDefault="00FF7F06">
            <w:pPr>
              <w:keepNext/>
              <w:spacing w:before="100" w:after="0"/>
              <w:rPr>
                <w:b/>
              </w:rPr>
            </w:pPr>
            <w:r>
              <w:rPr>
                <w:b/>
              </w:rPr>
              <w:t>Agency/Group/Organization</w:t>
            </w:r>
          </w:p>
        </w:tc>
        <w:tc>
          <w:tcPr>
            <w:tcW w:w="0" w:type="auto"/>
          </w:tcPr>
          <w:p w14:paraId="6B2E4847" w14:textId="77777777" w:rsidR="00740022" w:rsidRDefault="00FF7F06">
            <w:pPr>
              <w:spacing w:before="100" w:after="0"/>
            </w:pPr>
            <w:r>
              <w:rPr>
                <w:color w:val="000000"/>
              </w:rPr>
              <w:t>CANDO</w:t>
            </w:r>
          </w:p>
        </w:tc>
      </w:tr>
      <w:tr w:rsidR="00740022" w14:paraId="00D8A611" w14:textId="77777777">
        <w:trPr>
          <w:cantSplit/>
        </w:trPr>
        <w:tc>
          <w:tcPr>
            <w:tcW w:w="0" w:type="auto"/>
            <w:vMerge/>
          </w:tcPr>
          <w:p w14:paraId="7B6EF5F0" w14:textId="77777777" w:rsidR="00740022" w:rsidRDefault="00740022"/>
        </w:tc>
        <w:tc>
          <w:tcPr>
            <w:tcW w:w="0" w:type="auto"/>
          </w:tcPr>
          <w:p w14:paraId="6ADDF251" w14:textId="77777777" w:rsidR="00740022" w:rsidRDefault="00FF7F06">
            <w:pPr>
              <w:keepNext/>
              <w:spacing w:before="100" w:after="0"/>
              <w:rPr>
                <w:b/>
              </w:rPr>
            </w:pPr>
            <w:r>
              <w:rPr>
                <w:b/>
              </w:rPr>
              <w:t>Agency/Group/Organization Type</w:t>
            </w:r>
          </w:p>
        </w:tc>
        <w:tc>
          <w:tcPr>
            <w:tcW w:w="0" w:type="auto"/>
          </w:tcPr>
          <w:p w14:paraId="5FA610A0" w14:textId="77777777" w:rsidR="00740022" w:rsidRDefault="00FF7F06">
            <w:pPr>
              <w:spacing w:before="100" w:after="0"/>
            </w:pPr>
            <w:r>
              <w:rPr>
                <w:color w:val="000000"/>
              </w:rPr>
              <w:t>Services-Children</w:t>
            </w:r>
            <w:r>
              <w:rPr>
                <w:color w:val="000000"/>
              </w:rPr>
              <w:br/>
              <w:t>Services-Health</w:t>
            </w:r>
            <w:r>
              <w:rPr>
                <w:color w:val="000000"/>
              </w:rPr>
              <w:br/>
              <w:t>Services-Education</w:t>
            </w:r>
          </w:p>
        </w:tc>
      </w:tr>
      <w:tr w:rsidR="00740022" w14:paraId="58DB56D4" w14:textId="77777777">
        <w:trPr>
          <w:cantSplit/>
        </w:trPr>
        <w:tc>
          <w:tcPr>
            <w:tcW w:w="0" w:type="auto"/>
            <w:vMerge/>
          </w:tcPr>
          <w:p w14:paraId="126788C9" w14:textId="77777777" w:rsidR="00740022" w:rsidRDefault="00740022"/>
        </w:tc>
        <w:tc>
          <w:tcPr>
            <w:tcW w:w="0" w:type="auto"/>
          </w:tcPr>
          <w:p w14:paraId="28F739C0" w14:textId="77777777" w:rsidR="00740022" w:rsidRDefault="00FF7F06">
            <w:pPr>
              <w:keepNext/>
              <w:spacing w:before="100" w:after="0"/>
              <w:rPr>
                <w:b/>
              </w:rPr>
            </w:pPr>
            <w:r>
              <w:rPr>
                <w:b/>
              </w:rPr>
              <w:t>What section of the Plan was addressed by Consultation?</w:t>
            </w:r>
          </w:p>
        </w:tc>
        <w:tc>
          <w:tcPr>
            <w:tcW w:w="0" w:type="auto"/>
          </w:tcPr>
          <w:p w14:paraId="2F6F389B"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p>
        </w:tc>
      </w:tr>
      <w:tr w:rsidR="00740022" w14:paraId="06D85660" w14:textId="77777777">
        <w:trPr>
          <w:cantSplit/>
        </w:trPr>
        <w:tc>
          <w:tcPr>
            <w:tcW w:w="0" w:type="auto"/>
            <w:vMerge/>
          </w:tcPr>
          <w:p w14:paraId="719EF444" w14:textId="77777777" w:rsidR="00740022" w:rsidRDefault="00740022"/>
        </w:tc>
        <w:tc>
          <w:tcPr>
            <w:tcW w:w="0" w:type="auto"/>
          </w:tcPr>
          <w:p w14:paraId="7A0DD6C7" w14:textId="77777777" w:rsidR="00740022" w:rsidRDefault="00FF7F06">
            <w:pPr>
              <w:keepNext/>
              <w:spacing w:before="100" w:after="0"/>
              <w:rPr>
                <w:b/>
              </w:rPr>
            </w:pPr>
            <w:r>
              <w:rPr>
                <w:b/>
              </w:rPr>
              <w:t xml:space="preserve">How was the Agency/Group/Organization consulted and what are the anticipated outcomes of the </w:t>
            </w:r>
            <w:r>
              <w:rPr>
                <w:b/>
              </w:rPr>
              <w:t>consultation or areas for improved coordination?</w:t>
            </w:r>
          </w:p>
        </w:tc>
        <w:tc>
          <w:tcPr>
            <w:tcW w:w="0" w:type="auto"/>
          </w:tcPr>
          <w:p w14:paraId="7FF576B7" w14:textId="77777777" w:rsidR="00740022" w:rsidRDefault="00FF7F06">
            <w:pPr>
              <w:spacing w:before="100" w:after="0"/>
            </w:pPr>
            <w:r>
              <w:rPr>
                <w:color w:val="000000"/>
              </w:rPr>
              <w:t>Survey</w:t>
            </w:r>
          </w:p>
        </w:tc>
      </w:tr>
      <w:tr w:rsidR="00740022" w14:paraId="5FA53E55" w14:textId="77777777">
        <w:trPr>
          <w:cantSplit/>
        </w:trPr>
        <w:tc>
          <w:tcPr>
            <w:tcW w:w="0" w:type="auto"/>
            <w:vMerge w:val="restart"/>
          </w:tcPr>
          <w:p w14:paraId="34765926" w14:textId="77777777" w:rsidR="00740022" w:rsidRDefault="00FF7F06">
            <w:pPr>
              <w:keepNext/>
              <w:spacing w:before="100" w:after="0"/>
            </w:pPr>
            <w:r>
              <w:rPr>
                <w:color w:val="000000"/>
              </w:rPr>
              <w:t>13</w:t>
            </w:r>
          </w:p>
        </w:tc>
        <w:tc>
          <w:tcPr>
            <w:tcW w:w="0" w:type="auto"/>
          </w:tcPr>
          <w:p w14:paraId="3B46CA17" w14:textId="77777777" w:rsidR="00740022" w:rsidRDefault="00FF7F06">
            <w:pPr>
              <w:keepNext/>
              <w:spacing w:before="100" w:after="0"/>
              <w:rPr>
                <w:b/>
              </w:rPr>
            </w:pPr>
            <w:r>
              <w:rPr>
                <w:b/>
              </w:rPr>
              <w:t>Agency/Group/Organization</w:t>
            </w:r>
          </w:p>
        </w:tc>
        <w:tc>
          <w:tcPr>
            <w:tcW w:w="0" w:type="auto"/>
          </w:tcPr>
          <w:p w14:paraId="25C3B28B" w14:textId="77777777" w:rsidR="00740022" w:rsidRDefault="00FF7F06">
            <w:pPr>
              <w:spacing w:before="100" w:after="0"/>
            </w:pPr>
            <w:r>
              <w:rPr>
                <w:color w:val="000000"/>
              </w:rPr>
              <w:t>Powell Economic Partnership</w:t>
            </w:r>
          </w:p>
        </w:tc>
      </w:tr>
      <w:tr w:rsidR="00740022" w14:paraId="069819DF" w14:textId="77777777">
        <w:trPr>
          <w:cantSplit/>
        </w:trPr>
        <w:tc>
          <w:tcPr>
            <w:tcW w:w="0" w:type="auto"/>
            <w:vMerge/>
          </w:tcPr>
          <w:p w14:paraId="615539CA" w14:textId="77777777" w:rsidR="00740022" w:rsidRDefault="00740022"/>
        </w:tc>
        <w:tc>
          <w:tcPr>
            <w:tcW w:w="0" w:type="auto"/>
          </w:tcPr>
          <w:p w14:paraId="1D96DE57" w14:textId="77777777" w:rsidR="00740022" w:rsidRDefault="00FF7F06">
            <w:pPr>
              <w:keepNext/>
              <w:spacing w:before="100" w:after="0"/>
              <w:rPr>
                <w:b/>
              </w:rPr>
            </w:pPr>
            <w:r>
              <w:rPr>
                <w:b/>
              </w:rPr>
              <w:t>Agency/Group/Organization Type</w:t>
            </w:r>
          </w:p>
        </w:tc>
        <w:tc>
          <w:tcPr>
            <w:tcW w:w="0" w:type="auto"/>
          </w:tcPr>
          <w:p w14:paraId="3FDC6EEC" w14:textId="77777777" w:rsidR="00740022" w:rsidRDefault="00FF7F06">
            <w:pPr>
              <w:spacing w:before="100" w:after="0"/>
            </w:pPr>
            <w:r>
              <w:rPr>
                <w:color w:val="000000"/>
              </w:rPr>
              <w:t>Services-Employment</w:t>
            </w:r>
            <w:r>
              <w:rPr>
                <w:color w:val="000000"/>
              </w:rPr>
              <w:br/>
              <w:t>Regional organization</w:t>
            </w:r>
          </w:p>
        </w:tc>
      </w:tr>
      <w:tr w:rsidR="00740022" w14:paraId="318A66BD" w14:textId="77777777">
        <w:trPr>
          <w:cantSplit/>
        </w:trPr>
        <w:tc>
          <w:tcPr>
            <w:tcW w:w="0" w:type="auto"/>
            <w:vMerge/>
          </w:tcPr>
          <w:p w14:paraId="14253417" w14:textId="77777777" w:rsidR="00740022" w:rsidRDefault="00740022"/>
        </w:tc>
        <w:tc>
          <w:tcPr>
            <w:tcW w:w="0" w:type="auto"/>
          </w:tcPr>
          <w:p w14:paraId="724C130B" w14:textId="77777777" w:rsidR="00740022" w:rsidRDefault="00FF7F06">
            <w:pPr>
              <w:keepNext/>
              <w:spacing w:before="100" w:after="0"/>
              <w:rPr>
                <w:b/>
              </w:rPr>
            </w:pPr>
            <w:r>
              <w:rPr>
                <w:b/>
              </w:rPr>
              <w:t xml:space="preserve">What section of the Plan was addressed by </w:t>
            </w:r>
            <w:r>
              <w:rPr>
                <w:b/>
              </w:rPr>
              <w:t>Consultation?</w:t>
            </w:r>
          </w:p>
        </w:tc>
        <w:tc>
          <w:tcPr>
            <w:tcW w:w="0" w:type="auto"/>
          </w:tcPr>
          <w:p w14:paraId="6B839224"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r>
              <w:rPr>
                <w:color w:val="000000"/>
              </w:rPr>
              <w:br/>
              <w:t>Market Analysis</w:t>
            </w:r>
          </w:p>
        </w:tc>
      </w:tr>
      <w:tr w:rsidR="00740022" w14:paraId="21CB889E" w14:textId="77777777">
        <w:trPr>
          <w:cantSplit/>
        </w:trPr>
        <w:tc>
          <w:tcPr>
            <w:tcW w:w="0" w:type="auto"/>
            <w:vMerge/>
          </w:tcPr>
          <w:p w14:paraId="25943DA6" w14:textId="77777777" w:rsidR="00740022" w:rsidRDefault="00740022"/>
        </w:tc>
        <w:tc>
          <w:tcPr>
            <w:tcW w:w="0" w:type="auto"/>
          </w:tcPr>
          <w:p w14:paraId="430DCCBE" w14:textId="77777777" w:rsidR="00740022" w:rsidRDefault="00FF7F06">
            <w:pPr>
              <w:keepNext/>
              <w:spacing w:before="100" w:after="0"/>
              <w:rPr>
                <w:b/>
              </w:rPr>
            </w:pPr>
            <w:r>
              <w:rPr>
                <w:b/>
              </w:rPr>
              <w:t xml:space="preserve">How was the Agency/Group/Organization consulted and what are the anticipated outcomes of the consultation or areas for </w:t>
            </w:r>
            <w:r>
              <w:rPr>
                <w:b/>
              </w:rPr>
              <w:t>improved coordination?</w:t>
            </w:r>
          </w:p>
        </w:tc>
        <w:tc>
          <w:tcPr>
            <w:tcW w:w="0" w:type="auto"/>
          </w:tcPr>
          <w:p w14:paraId="03745AC9" w14:textId="77777777" w:rsidR="00740022" w:rsidRDefault="00FF7F06">
            <w:pPr>
              <w:spacing w:before="100" w:after="0"/>
            </w:pPr>
            <w:r>
              <w:rPr>
                <w:color w:val="000000"/>
              </w:rPr>
              <w:t>Survey</w:t>
            </w:r>
          </w:p>
        </w:tc>
      </w:tr>
      <w:tr w:rsidR="00740022" w14:paraId="3DB8D8AD" w14:textId="77777777">
        <w:trPr>
          <w:cantSplit/>
        </w:trPr>
        <w:tc>
          <w:tcPr>
            <w:tcW w:w="0" w:type="auto"/>
            <w:vMerge w:val="restart"/>
          </w:tcPr>
          <w:p w14:paraId="1844E6B3" w14:textId="77777777" w:rsidR="00740022" w:rsidRDefault="00FF7F06">
            <w:pPr>
              <w:keepNext/>
              <w:spacing w:before="100" w:after="0"/>
            </w:pPr>
            <w:r>
              <w:rPr>
                <w:color w:val="000000"/>
              </w:rPr>
              <w:t>14</w:t>
            </w:r>
          </w:p>
        </w:tc>
        <w:tc>
          <w:tcPr>
            <w:tcW w:w="0" w:type="auto"/>
          </w:tcPr>
          <w:p w14:paraId="26531794" w14:textId="77777777" w:rsidR="00740022" w:rsidRDefault="00FF7F06">
            <w:pPr>
              <w:keepNext/>
              <w:spacing w:before="100" w:after="0"/>
              <w:rPr>
                <w:b/>
              </w:rPr>
            </w:pPr>
            <w:r>
              <w:rPr>
                <w:b/>
              </w:rPr>
              <w:t>Agency/Group/Organization</w:t>
            </w:r>
          </w:p>
        </w:tc>
        <w:tc>
          <w:tcPr>
            <w:tcW w:w="0" w:type="auto"/>
          </w:tcPr>
          <w:p w14:paraId="5CBC453B" w14:textId="77777777" w:rsidR="00740022" w:rsidRDefault="00FF7F06">
            <w:pPr>
              <w:spacing w:before="100" w:after="0"/>
            </w:pPr>
            <w:r>
              <w:rPr>
                <w:color w:val="000000"/>
              </w:rPr>
              <w:t>Lander Chamber of Commerce</w:t>
            </w:r>
          </w:p>
        </w:tc>
      </w:tr>
      <w:tr w:rsidR="00740022" w14:paraId="13F09F2E" w14:textId="77777777">
        <w:trPr>
          <w:cantSplit/>
        </w:trPr>
        <w:tc>
          <w:tcPr>
            <w:tcW w:w="0" w:type="auto"/>
            <w:vMerge/>
          </w:tcPr>
          <w:p w14:paraId="775D426E" w14:textId="77777777" w:rsidR="00740022" w:rsidRDefault="00740022"/>
        </w:tc>
        <w:tc>
          <w:tcPr>
            <w:tcW w:w="0" w:type="auto"/>
          </w:tcPr>
          <w:p w14:paraId="4FCA7124" w14:textId="77777777" w:rsidR="00740022" w:rsidRDefault="00FF7F06">
            <w:pPr>
              <w:keepNext/>
              <w:spacing w:before="100" w:after="0"/>
              <w:rPr>
                <w:b/>
              </w:rPr>
            </w:pPr>
            <w:r>
              <w:rPr>
                <w:b/>
              </w:rPr>
              <w:t>Agency/Group/Organization Type</w:t>
            </w:r>
          </w:p>
        </w:tc>
        <w:tc>
          <w:tcPr>
            <w:tcW w:w="0" w:type="auto"/>
          </w:tcPr>
          <w:p w14:paraId="24636399" w14:textId="77777777" w:rsidR="00740022" w:rsidRDefault="00FF7F06">
            <w:pPr>
              <w:spacing w:before="100" w:after="0"/>
            </w:pPr>
            <w:r>
              <w:rPr>
                <w:color w:val="000000"/>
              </w:rPr>
              <w:t>Planning organization</w:t>
            </w:r>
            <w:r>
              <w:rPr>
                <w:color w:val="000000"/>
              </w:rPr>
              <w:br/>
              <w:t>Business Leaders</w:t>
            </w:r>
          </w:p>
        </w:tc>
      </w:tr>
      <w:tr w:rsidR="00740022" w14:paraId="1BFE6800" w14:textId="77777777">
        <w:trPr>
          <w:cantSplit/>
        </w:trPr>
        <w:tc>
          <w:tcPr>
            <w:tcW w:w="0" w:type="auto"/>
            <w:vMerge/>
          </w:tcPr>
          <w:p w14:paraId="11175CD7" w14:textId="77777777" w:rsidR="00740022" w:rsidRDefault="00740022"/>
        </w:tc>
        <w:tc>
          <w:tcPr>
            <w:tcW w:w="0" w:type="auto"/>
          </w:tcPr>
          <w:p w14:paraId="48514F44" w14:textId="77777777" w:rsidR="00740022" w:rsidRDefault="00FF7F06">
            <w:pPr>
              <w:keepNext/>
              <w:spacing w:before="100" w:after="0"/>
              <w:rPr>
                <w:b/>
              </w:rPr>
            </w:pPr>
            <w:r>
              <w:rPr>
                <w:b/>
              </w:rPr>
              <w:t>What section of the Plan was addressed by Consultation?</w:t>
            </w:r>
          </w:p>
        </w:tc>
        <w:tc>
          <w:tcPr>
            <w:tcW w:w="0" w:type="auto"/>
          </w:tcPr>
          <w:p w14:paraId="725AAF27"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r>
              <w:rPr>
                <w:color w:val="000000"/>
              </w:rPr>
              <w:br/>
              <w:t>Market Analysis</w:t>
            </w:r>
          </w:p>
        </w:tc>
      </w:tr>
      <w:tr w:rsidR="00740022" w14:paraId="37EFF50F" w14:textId="77777777">
        <w:trPr>
          <w:cantSplit/>
        </w:trPr>
        <w:tc>
          <w:tcPr>
            <w:tcW w:w="0" w:type="auto"/>
            <w:vMerge/>
          </w:tcPr>
          <w:p w14:paraId="09E89328" w14:textId="77777777" w:rsidR="00740022" w:rsidRDefault="00740022"/>
        </w:tc>
        <w:tc>
          <w:tcPr>
            <w:tcW w:w="0" w:type="auto"/>
          </w:tcPr>
          <w:p w14:paraId="3A622020"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6177471C" w14:textId="77777777" w:rsidR="00740022" w:rsidRDefault="00FF7F06">
            <w:pPr>
              <w:spacing w:before="100" w:after="0"/>
            </w:pPr>
            <w:r>
              <w:rPr>
                <w:color w:val="000000"/>
              </w:rPr>
              <w:t>Survey</w:t>
            </w:r>
          </w:p>
        </w:tc>
      </w:tr>
      <w:tr w:rsidR="00740022" w14:paraId="5676681D" w14:textId="77777777">
        <w:trPr>
          <w:cantSplit/>
        </w:trPr>
        <w:tc>
          <w:tcPr>
            <w:tcW w:w="0" w:type="auto"/>
            <w:vMerge w:val="restart"/>
          </w:tcPr>
          <w:p w14:paraId="0B990BE8" w14:textId="77777777" w:rsidR="00740022" w:rsidRDefault="00FF7F06">
            <w:pPr>
              <w:keepNext/>
              <w:spacing w:before="100" w:after="0"/>
            </w:pPr>
            <w:r>
              <w:rPr>
                <w:color w:val="000000"/>
              </w:rPr>
              <w:t>15</w:t>
            </w:r>
          </w:p>
        </w:tc>
        <w:tc>
          <w:tcPr>
            <w:tcW w:w="0" w:type="auto"/>
          </w:tcPr>
          <w:p w14:paraId="096A7364" w14:textId="77777777" w:rsidR="00740022" w:rsidRDefault="00FF7F06">
            <w:pPr>
              <w:keepNext/>
              <w:spacing w:before="100" w:after="0"/>
              <w:rPr>
                <w:b/>
              </w:rPr>
            </w:pPr>
            <w:r>
              <w:rPr>
                <w:b/>
              </w:rPr>
              <w:t>Agency/Group/Organization</w:t>
            </w:r>
          </w:p>
        </w:tc>
        <w:tc>
          <w:tcPr>
            <w:tcW w:w="0" w:type="auto"/>
          </w:tcPr>
          <w:p w14:paraId="53D967F8" w14:textId="77777777" w:rsidR="00740022" w:rsidRDefault="00FF7F06">
            <w:pPr>
              <w:spacing w:before="100" w:after="0"/>
            </w:pPr>
            <w:r>
              <w:rPr>
                <w:color w:val="000000"/>
              </w:rPr>
              <w:t>Monument Home Builders</w:t>
            </w:r>
          </w:p>
        </w:tc>
      </w:tr>
      <w:tr w:rsidR="00740022" w14:paraId="3FDA7A3E" w14:textId="77777777">
        <w:trPr>
          <w:cantSplit/>
        </w:trPr>
        <w:tc>
          <w:tcPr>
            <w:tcW w:w="0" w:type="auto"/>
            <w:vMerge/>
          </w:tcPr>
          <w:p w14:paraId="17850444" w14:textId="77777777" w:rsidR="00740022" w:rsidRDefault="00740022"/>
        </w:tc>
        <w:tc>
          <w:tcPr>
            <w:tcW w:w="0" w:type="auto"/>
          </w:tcPr>
          <w:p w14:paraId="65017579" w14:textId="77777777" w:rsidR="00740022" w:rsidRDefault="00FF7F06">
            <w:pPr>
              <w:keepNext/>
              <w:spacing w:before="100" w:after="0"/>
              <w:rPr>
                <w:b/>
              </w:rPr>
            </w:pPr>
            <w:r>
              <w:rPr>
                <w:b/>
              </w:rPr>
              <w:t>Agency/Group/Organization Type</w:t>
            </w:r>
          </w:p>
        </w:tc>
        <w:tc>
          <w:tcPr>
            <w:tcW w:w="0" w:type="auto"/>
          </w:tcPr>
          <w:p w14:paraId="04049BD2" w14:textId="77777777" w:rsidR="00740022" w:rsidRDefault="00FF7F06">
            <w:pPr>
              <w:spacing w:before="100" w:after="0"/>
            </w:pPr>
            <w:r>
              <w:rPr>
                <w:color w:val="000000"/>
              </w:rPr>
              <w:t>Housing</w:t>
            </w:r>
            <w:r>
              <w:rPr>
                <w:color w:val="000000"/>
              </w:rPr>
              <w:br/>
              <w:t>Services - Housing</w:t>
            </w:r>
          </w:p>
        </w:tc>
      </w:tr>
      <w:tr w:rsidR="00740022" w14:paraId="15318122" w14:textId="77777777">
        <w:trPr>
          <w:cantSplit/>
        </w:trPr>
        <w:tc>
          <w:tcPr>
            <w:tcW w:w="0" w:type="auto"/>
            <w:vMerge/>
          </w:tcPr>
          <w:p w14:paraId="3B9063C8" w14:textId="77777777" w:rsidR="00740022" w:rsidRDefault="00740022"/>
        </w:tc>
        <w:tc>
          <w:tcPr>
            <w:tcW w:w="0" w:type="auto"/>
          </w:tcPr>
          <w:p w14:paraId="2D50BF88" w14:textId="77777777" w:rsidR="00740022" w:rsidRDefault="00FF7F06">
            <w:pPr>
              <w:keepNext/>
              <w:spacing w:before="100" w:after="0"/>
              <w:rPr>
                <w:b/>
              </w:rPr>
            </w:pPr>
            <w:r>
              <w:rPr>
                <w:b/>
              </w:rPr>
              <w:t>What section of the Plan was addressed by Consultation?</w:t>
            </w:r>
          </w:p>
        </w:tc>
        <w:tc>
          <w:tcPr>
            <w:tcW w:w="0" w:type="auto"/>
          </w:tcPr>
          <w:p w14:paraId="0DD09003" w14:textId="77777777" w:rsidR="00740022" w:rsidRDefault="00FF7F06">
            <w:pPr>
              <w:spacing w:before="100" w:after="0"/>
            </w:pPr>
            <w:r>
              <w:rPr>
                <w:color w:val="000000"/>
              </w:rPr>
              <w:t>Housing Need Assessment</w:t>
            </w:r>
            <w:r>
              <w:rPr>
                <w:color w:val="000000"/>
              </w:rPr>
              <w:br/>
              <w:t>Homelessness Strategy</w:t>
            </w:r>
            <w:r>
              <w:rPr>
                <w:color w:val="000000"/>
              </w:rPr>
              <w:br/>
            </w:r>
            <w:r>
              <w:rPr>
                <w:color w:val="000000"/>
              </w:rPr>
              <w:t>Non-Homeless Special Needs</w:t>
            </w:r>
            <w:r>
              <w:rPr>
                <w:color w:val="000000"/>
              </w:rPr>
              <w:br/>
              <w:t>Economic Development</w:t>
            </w:r>
            <w:r>
              <w:rPr>
                <w:color w:val="000000"/>
              </w:rPr>
              <w:br/>
              <w:t>Market Analysis</w:t>
            </w:r>
          </w:p>
        </w:tc>
      </w:tr>
      <w:tr w:rsidR="00740022" w14:paraId="2DA1111B" w14:textId="77777777">
        <w:trPr>
          <w:cantSplit/>
        </w:trPr>
        <w:tc>
          <w:tcPr>
            <w:tcW w:w="0" w:type="auto"/>
            <w:vMerge/>
          </w:tcPr>
          <w:p w14:paraId="2733B81D" w14:textId="77777777" w:rsidR="00740022" w:rsidRDefault="00740022"/>
        </w:tc>
        <w:tc>
          <w:tcPr>
            <w:tcW w:w="0" w:type="auto"/>
          </w:tcPr>
          <w:p w14:paraId="062B044F"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3B510106" w14:textId="77777777" w:rsidR="00740022" w:rsidRDefault="00FF7F06">
            <w:pPr>
              <w:spacing w:before="100" w:after="0"/>
            </w:pPr>
            <w:r>
              <w:rPr>
                <w:color w:val="000000"/>
              </w:rPr>
              <w:t>Survey</w:t>
            </w:r>
          </w:p>
        </w:tc>
      </w:tr>
      <w:tr w:rsidR="00740022" w14:paraId="30C43F1C" w14:textId="77777777">
        <w:trPr>
          <w:cantSplit/>
        </w:trPr>
        <w:tc>
          <w:tcPr>
            <w:tcW w:w="0" w:type="auto"/>
            <w:vMerge w:val="restart"/>
          </w:tcPr>
          <w:p w14:paraId="171A0F0E" w14:textId="77777777" w:rsidR="00740022" w:rsidRDefault="00FF7F06">
            <w:pPr>
              <w:keepNext/>
              <w:spacing w:before="100" w:after="0"/>
            </w:pPr>
            <w:r>
              <w:rPr>
                <w:color w:val="000000"/>
              </w:rPr>
              <w:t>16</w:t>
            </w:r>
          </w:p>
        </w:tc>
        <w:tc>
          <w:tcPr>
            <w:tcW w:w="0" w:type="auto"/>
          </w:tcPr>
          <w:p w14:paraId="5DC0422F" w14:textId="77777777" w:rsidR="00740022" w:rsidRDefault="00FF7F06">
            <w:pPr>
              <w:keepNext/>
              <w:spacing w:before="100" w:after="0"/>
              <w:rPr>
                <w:b/>
              </w:rPr>
            </w:pPr>
            <w:r>
              <w:rPr>
                <w:b/>
              </w:rPr>
              <w:t>Agency/Group/Organization</w:t>
            </w:r>
          </w:p>
        </w:tc>
        <w:tc>
          <w:tcPr>
            <w:tcW w:w="0" w:type="auto"/>
          </w:tcPr>
          <w:p w14:paraId="33B7E476" w14:textId="77777777" w:rsidR="00740022" w:rsidRDefault="00FF7F06">
            <w:pPr>
              <w:spacing w:before="100" w:after="0"/>
            </w:pPr>
            <w:r>
              <w:rPr>
                <w:color w:val="000000"/>
              </w:rPr>
              <w:t>Community Action Partnership of Natrona County</w:t>
            </w:r>
          </w:p>
        </w:tc>
      </w:tr>
      <w:tr w:rsidR="00740022" w14:paraId="20EA4275" w14:textId="77777777">
        <w:trPr>
          <w:cantSplit/>
        </w:trPr>
        <w:tc>
          <w:tcPr>
            <w:tcW w:w="0" w:type="auto"/>
            <w:vMerge/>
          </w:tcPr>
          <w:p w14:paraId="73B5F082" w14:textId="77777777" w:rsidR="00740022" w:rsidRDefault="00740022"/>
        </w:tc>
        <w:tc>
          <w:tcPr>
            <w:tcW w:w="0" w:type="auto"/>
          </w:tcPr>
          <w:p w14:paraId="25D8952D" w14:textId="77777777" w:rsidR="00740022" w:rsidRDefault="00FF7F06">
            <w:pPr>
              <w:keepNext/>
              <w:spacing w:before="100" w:after="0"/>
              <w:rPr>
                <w:b/>
              </w:rPr>
            </w:pPr>
            <w:r>
              <w:rPr>
                <w:b/>
              </w:rPr>
              <w:t>Agency/Group/Organization Type</w:t>
            </w:r>
          </w:p>
        </w:tc>
        <w:tc>
          <w:tcPr>
            <w:tcW w:w="0" w:type="auto"/>
          </w:tcPr>
          <w:p w14:paraId="00DFB332" w14:textId="77777777" w:rsidR="00740022" w:rsidRDefault="00FF7F06">
            <w:pPr>
              <w:spacing w:before="100" w:after="0"/>
            </w:pPr>
            <w:r>
              <w:rPr>
                <w:color w:val="000000"/>
              </w:rPr>
              <w:t>Regional organization</w:t>
            </w:r>
            <w:r>
              <w:rPr>
                <w:color w:val="000000"/>
              </w:rPr>
              <w:br/>
              <w:t>Planning organization</w:t>
            </w:r>
          </w:p>
        </w:tc>
      </w:tr>
      <w:tr w:rsidR="00740022" w14:paraId="065BCC5D" w14:textId="77777777">
        <w:trPr>
          <w:cantSplit/>
        </w:trPr>
        <w:tc>
          <w:tcPr>
            <w:tcW w:w="0" w:type="auto"/>
            <w:vMerge/>
          </w:tcPr>
          <w:p w14:paraId="56044C4F" w14:textId="77777777" w:rsidR="00740022" w:rsidRDefault="00740022"/>
        </w:tc>
        <w:tc>
          <w:tcPr>
            <w:tcW w:w="0" w:type="auto"/>
          </w:tcPr>
          <w:p w14:paraId="7DF054D0" w14:textId="77777777" w:rsidR="00740022" w:rsidRDefault="00FF7F06">
            <w:pPr>
              <w:keepNext/>
              <w:spacing w:before="100" w:after="0"/>
              <w:rPr>
                <w:b/>
              </w:rPr>
            </w:pPr>
            <w:r>
              <w:rPr>
                <w:b/>
              </w:rPr>
              <w:t>What section of the Plan was addressed by Consultation?</w:t>
            </w:r>
          </w:p>
        </w:tc>
        <w:tc>
          <w:tcPr>
            <w:tcW w:w="0" w:type="auto"/>
          </w:tcPr>
          <w:p w14:paraId="07F2BD7B" w14:textId="77777777" w:rsidR="00740022" w:rsidRDefault="00FF7F06">
            <w:pPr>
              <w:spacing w:before="100" w:after="0"/>
            </w:pPr>
            <w:r>
              <w:rPr>
                <w:color w:val="000000"/>
              </w:rPr>
              <w:t>Housing Need Assessment</w:t>
            </w:r>
            <w:r>
              <w:rPr>
                <w:color w:val="000000"/>
              </w:rPr>
              <w:br/>
            </w:r>
            <w:r>
              <w:rPr>
                <w:color w:val="000000"/>
              </w:rPr>
              <w:t>Homelessness Strategy</w:t>
            </w:r>
            <w:r>
              <w:rPr>
                <w:color w:val="000000"/>
              </w:rPr>
              <w:br/>
              <w:t>Non-Homeless Special Needs</w:t>
            </w:r>
            <w:r>
              <w:rPr>
                <w:color w:val="000000"/>
              </w:rPr>
              <w:br/>
              <w:t>Economic Development</w:t>
            </w:r>
            <w:r>
              <w:rPr>
                <w:color w:val="000000"/>
              </w:rPr>
              <w:br/>
              <w:t>Market Analysis</w:t>
            </w:r>
          </w:p>
        </w:tc>
      </w:tr>
      <w:tr w:rsidR="00740022" w14:paraId="7BB02012" w14:textId="77777777">
        <w:trPr>
          <w:cantSplit/>
        </w:trPr>
        <w:tc>
          <w:tcPr>
            <w:tcW w:w="0" w:type="auto"/>
            <w:vMerge/>
          </w:tcPr>
          <w:p w14:paraId="0ABBB380" w14:textId="77777777" w:rsidR="00740022" w:rsidRDefault="00740022"/>
        </w:tc>
        <w:tc>
          <w:tcPr>
            <w:tcW w:w="0" w:type="auto"/>
          </w:tcPr>
          <w:p w14:paraId="5DE1F350"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40403EA5" w14:textId="77777777" w:rsidR="00740022" w:rsidRDefault="00FF7F06">
            <w:pPr>
              <w:spacing w:before="100" w:after="0"/>
            </w:pPr>
            <w:r>
              <w:rPr>
                <w:color w:val="000000"/>
              </w:rPr>
              <w:t>Survey</w:t>
            </w:r>
          </w:p>
        </w:tc>
      </w:tr>
      <w:tr w:rsidR="00740022" w14:paraId="5BCC51C1" w14:textId="77777777">
        <w:trPr>
          <w:cantSplit/>
        </w:trPr>
        <w:tc>
          <w:tcPr>
            <w:tcW w:w="0" w:type="auto"/>
            <w:vMerge w:val="restart"/>
          </w:tcPr>
          <w:p w14:paraId="2ECB5477" w14:textId="77777777" w:rsidR="00740022" w:rsidRDefault="00FF7F06">
            <w:pPr>
              <w:keepNext/>
              <w:spacing w:before="100" w:after="0"/>
            </w:pPr>
            <w:r>
              <w:rPr>
                <w:color w:val="000000"/>
              </w:rPr>
              <w:t>17</w:t>
            </w:r>
          </w:p>
        </w:tc>
        <w:tc>
          <w:tcPr>
            <w:tcW w:w="0" w:type="auto"/>
          </w:tcPr>
          <w:p w14:paraId="497431DF" w14:textId="77777777" w:rsidR="00740022" w:rsidRDefault="00FF7F06">
            <w:pPr>
              <w:keepNext/>
              <w:spacing w:before="100" w:after="0"/>
              <w:rPr>
                <w:b/>
              </w:rPr>
            </w:pPr>
            <w:r>
              <w:rPr>
                <w:b/>
              </w:rPr>
              <w:t>Agency/Group/Organization</w:t>
            </w:r>
          </w:p>
        </w:tc>
        <w:tc>
          <w:tcPr>
            <w:tcW w:w="0" w:type="auto"/>
          </w:tcPr>
          <w:p w14:paraId="09AA0D49" w14:textId="77777777" w:rsidR="00740022" w:rsidRDefault="00FF7F06">
            <w:pPr>
              <w:spacing w:before="100" w:after="0"/>
            </w:pPr>
            <w:r>
              <w:rPr>
                <w:color w:val="000000"/>
              </w:rPr>
              <w:t>JACKSON</w:t>
            </w:r>
          </w:p>
        </w:tc>
      </w:tr>
      <w:tr w:rsidR="00740022" w14:paraId="70B8A288" w14:textId="77777777">
        <w:trPr>
          <w:cantSplit/>
        </w:trPr>
        <w:tc>
          <w:tcPr>
            <w:tcW w:w="0" w:type="auto"/>
            <w:vMerge/>
          </w:tcPr>
          <w:p w14:paraId="486947B5" w14:textId="77777777" w:rsidR="00740022" w:rsidRDefault="00740022"/>
        </w:tc>
        <w:tc>
          <w:tcPr>
            <w:tcW w:w="0" w:type="auto"/>
          </w:tcPr>
          <w:p w14:paraId="09F0C87E" w14:textId="77777777" w:rsidR="00740022" w:rsidRDefault="00FF7F06">
            <w:pPr>
              <w:keepNext/>
              <w:spacing w:before="100" w:after="0"/>
              <w:rPr>
                <w:b/>
              </w:rPr>
            </w:pPr>
            <w:r>
              <w:rPr>
                <w:b/>
              </w:rPr>
              <w:t>Agency/Group/Organization Type</w:t>
            </w:r>
          </w:p>
        </w:tc>
        <w:tc>
          <w:tcPr>
            <w:tcW w:w="0" w:type="auto"/>
          </w:tcPr>
          <w:p w14:paraId="7548462A" w14:textId="77777777" w:rsidR="00740022" w:rsidRDefault="00FF7F06">
            <w:pPr>
              <w:spacing w:before="100" w:after="0"/>
            </w:pPr>
            <w:r>
              <w:rPr>
                <w:color w:val="000000"/>
              </w:rPr>
              <w:t>Other government - Local</w:t>
            </w:r>
          </w:p>
        </w:tc>
      </w:tr>
      <w:tr w:rsidR="00740022" w14:paraId="78D65D15" w14:textId="77777777">
        <w:trPr>
          <w:cantSplit/>
        </w:trPr>
        <w:tc>
          <w:tcPr>
            <w:tcW w:w="0" w:type="auto"/>
            <w:vMerge/>
          </w:tcPr>
          <w:p w14:paraId="76401D2F" w14:textId="77777777" w:rsidR="00740022" w:rsidRDefault="00740022"/>
        </w:tc>
        <w:tc>
          <w:tcPr>
            <w:tcW w:w="0" w:type="auto"/>
          </w:tcPr>
          <w:p w14:paraId="14AC95EE" w14:textId="77777777" w:rsidR="00740022" w:rsidRDefault="00FF7F06">
            <w:pPr>
              <w:keepNext/>
              <w:spacing w:before="100" w:after="0"/>
              <w:rPr>
                <w:b/>
              </w:rPr>
            </w:pPr>
            <w:r>
              <w:rPr>
                <w:b/>
              </w:rPr>
              <w:t>What section of the Plan was addressed by Consultation?</w:t>
            </w:r>
          </w:p>
        </w:tc>
        <w:tc>
          <w:tcPr>
            <w:tcW w:w="0" w:type="auto"/>
          </w:tcPr>
          <w:p w14:paraId="3C0076B2" w14:textId="77777777" w:rsidR="00740022" w:rsidRDefault="00FF7F06">
            <w:pPr>
              <w:spacing w:before="100" w:after="0"/>
            </w:pPr>
            <w:r>
              <w:rPr>
                <w:color w:val="000000"/>
              </w:rPr>
              <w:t>Housing Need Assessment</w:t>
            </w:r>
            <w:r>
              <w:rPr>
                <w:color w:val="000000"/>
              </w:rPr>
              <w:br/>
              <w:t>Homelessness Strategy</w:t>
            </w:r>
            <w:r>
              <w:rPr>
                <w:color w:val="000000"/>
              </w:rPr>
              <w:br/>
              <w:t>Economic Development</w:t>
            </w:r>
            <w:r>
              <w:rPr>
                <w:color w:val="000000"/>
              </w:rPr>
              <w:br/>
              <w:t>Market Analysis</w:t>
            </w:r>
          </w:p>
        </w:tc>
      </w:tr>
      <w:tr w:rsidR="00740022" w14:paraId="507F6360" w14:textId="77777777">
        <w:trPr>
          <w:cantSplit/>
        </w:trPr>
        <w:tc>
          <w:tcPr>
            <w:tcW w:w="0" w:type="auto"/>
            <w:vMerge/>
          </w:tcPr>
          <w:p w14:paraId="52BDE756" w14:textId="77777777" w:rsidR="00740022" w:rsidRDefault="00740022"/>
        </w:tc>
        <w:tc>
          <w:tcPr>
            <w:tcW w:w="0" w:type="auto"/>
          </w:tcPr>
          <w:p w14:paraId="5A60C00F" w14:textId="77777777" w:rsidR="00740022" w:rsidRDefault="00FF7F06">
            <w:pPr>
              <w:keepNext/>
              <w:spacing w:before="100" w:after="0"/>
              <w:rPr>
                <w:b/>
              </w:rPr>
            </w:pPr>
            <w:r>
              <w:rPr>
                <w:b/>
              </w:rPr>
              <w:t xml:space="preserve">How was the </w:t>
            </w:r>
            <w:r>
              <w:rPr>
                <w:b/>
              </w:rPr>
              <w:t>Agency/Group/Organization consulted and what are the anticipated outcomes of the consultation or areas for improved coordination?</w:t>
            </w:r>
          </w:p>
        </w:tc>
        <w:tc>
          <w:tcPr>
            <w:tcW w:w="0" w:type="auto"/>
          </w:tcPr>
          <w:p w14:paraId="4CB4D5EB" w14:textId="77777777" w:rsidR="00740022" w:rsidRDefault="00FF7F06">
            <w:pPr>
              <w:spacing w:before="100" w:after="0"/>
            </w:pPr>
            <w:r>
              <w:rPr>
                <w:color w:val="000000"/>
              </w:rPr>
              <w:t>Survey and Regional Meeting Participation</w:t>
            </w:r>
          </w:p>
        </w:tc>
      </w:tr>
      <w:tr w:rsidR="00740022" w14:paraId="70ADB3B8" w14:textId="77777777">
        <w:trPr>
          <w:cantSplit/>
        </w:trPr>
        <w:tc>
          <w:tcPr>
            <w:tcW w:w="0" w:type="auto"/>
            <w:vMerge w:val="restart"/>
          </w:tcPr>
          <w:p w14:paraId="42142CE5" w14:textId="77777777" w:rsidR="00740022" w:rsidRDefault="00FF7F06">
            <w:pPr>
              <w:keepNext/>
              <w:spacing w:before="100" w:after="0"/>
            </w:pPr>
            <w:r>
              <w:rPr>
                <w:color w:val="000000"/>
              </w:rPr>
              <w:t>18</w:t>
            </w:r>
          </w:p>
        </w:tc>
        <w:tc>
          <w:tcPr>
            <w:tcW w:w="0" w:type="auto"/>
          </w:tcPr>
          <w:p w14:paraId="1B0B30EC" w14:textId="77777777" w:rsidR="00740022" w:rsidRDefault="00FF7F06">
            <w:pPr>
              <w:keepNext/>
              <w:spacing w:before="100" w:after="0"/>
              <w:rPr>
                <w:b/>
              </w:rPr>
            </w:pPr>
            <w:r>
              <w:rPr>
                <w:b/>
              </w:rPr>
              <w:t>Agency/Group/Organization</w:t>
            </w:r>
          </w:p>
        </w:tc>
        <w:tc>
          <w:tcPr>
            <w:tcW w:w="0" w:type="auto"/>
          </w:tcPr>
          <w:p w14:paraId="17609E83" w14:textId="77777777" w:rsidR="00740022" w:rsidRDefault="00FF7F06">
            <w:pPr>
              <w:spacing w:before="100" w:after="0"/>
            </w:pPr>
            <w:r>
              <w:rPr>
                <w:color w:val="000000"/>
              </w:rPr>
              <w:t>LARAMIE</w:t>
            </w:r>
          </w:p>
        </w:tc>
      </w:tr>
      <w:tr w:rsidR="00740022" w14:paraId="7D7B6C69" w14:textId="77777777">
        <w:trPr>
          <w:cantSplit/>
        </w:trPr>
        <w:tc>
          <w:tcPr>
            <w:tcW w:w="0" w:type="auto"/>
            <w:vMerge/>
          </w:tcPr>
          <w:p w14:paraId="52D49985" w14:textId="77777777" w:rsidR="00740022" w:rsidRDefault="00740022"/>
        </w:tc>
        <w:tc>
          <w:tcPr>
            <w:tcW w:w="0" w:type="auto"/>
          </w:tcPr>
          <w:p w14:paraId="411270F0" w14:textId="77777777" w:rsidR="00740022" w:rsidRDefault="00FF7F06">
            <w:pPr>
              <w:keepNext/>
              <w:spacing w:before="100" w:after="0"/>
              <w:rPr>
                <w:b/>
              </w:rPr>
            </w:pPr>
            <w:r>
              <w:rPr>
                <w:b/>
              </w:rPr>
              <w:t>Agency/Group/Organization Type</w:t>
            </w:r>
          </w:p>
        </w:tc>
        <w:tc>
          <w:tcPr>
            <w:tcW w:w="0" w:type="auto"/>
          </w:tcPr>
          <w:p w14:paraId="7B83770F" w14:textId="77777777" w:rsidR="00740022" w:rsidRDefault="00FF7F06">
            <w:pPr>
              <w:spacing w:before="100" w:after="0"/>
            </w:pPr>
            <w:r>
              <w:rPr>
                <w:color w:val="000000"/>
              </w:rPr>
              <w:t>Other government - Local</w:t>
            </w:r>
          </w:p>
        </w:tc>
      </w:tr>
      <w:tr w:rsidR="00740022" w14:paraId="170F9B1A" w14:textId="77777777">
        <w:trPr>
          <w:cantSplit/>
        </w:trPr>
        <w:tc>
          <w:tcPr>
            <w:tcW w:w="0" w:type="auto"/>
            <w:vMerge/>
          </w:tcPr>
          <w:p w14:paraId="02FB02FE" w14:textId="77777777" w:rsidR="00740022" w:rsidRDefault="00740022"/>
        </w:tc>
        <w:tc>
          <w:tcPr>
            <w:tcW w:w="0" w:type="auto"/>
          </w:tcPr>
          <w:p w14:paraId="72AE6DB6" w14:textId="77777777" w:rsidR="00740022" w:rsidRDefault="00FF7F06">
            <w:pPr>
              <w:keepNext/>
              <w:spacing w:before="100" w:after="0"/>
              <w:rPr>
                <w:b/>
              </w:rPr>
            </w:pPr>
            <w:r>
              <w:rPr>
                <w:b/>
              </w:rPr>
              <w:t>What section of the Plan was addressed by Consultation?</w:t>
            </w:r>
          </w:p>
        </w:tc>
        <w:tc>
          <w:tcPr>
            <w:tcW w:w="0" w:type="auto"/>
          </w:tcPr>
          <w:p w14:paraId="28B3DC1A"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r>
              <w:rPr>
                <w:color w:val="000000"/>
              </w:rPr>
              <w:br/>
              <w:t>Market Analysis</w:t>
            </w:r>
          </w:p>
        </w:tc>
      </w:tr>
      <w:tr w:rsidR="00740022" w14:paraId="0FF3CC98" w14:textId="77777777">
        <w:trPr>
          <w:cantSplit/>
        </w:trPr>
        <w:tc>
          <w:tcPr>
            <w:tcW w:w="0" w:type="auto"/>
            <w:vMerge/>
          </w:tcPr>
          <w:p w14:paraId="4CBDFD20" w14:textId="77777777" w:rsidR="00740022" w:rsidRDefault="00740022"/>
        </w:tc>
        <w:tc>
          <w:tcPr>
            <w:tcW w:w="0" w:type="auto"/>
          </w:tcPr>
          <w:p w14:paraId="2FA495CF" w14:textId="77777777" w:rsidR="00740022" w:rsidRDefault="00FF7F06">
            <w:pPr>
              <w:keepNext/>
              <w:spacing w:before="100" w:after="0"/>
              <w:rPr>
                <w:b/>
              </w:rPr>
            </w:pPr>
            <w:r>
              <w:rPr>
                <w:b/>
              </w:rPr>
              <w:t xml:space="preserve">How was the Agency/Group/Organization consulted and what are the </w:t>
            </w:r>
            <w:r>
              <w:rPr>
                <w:b/>
              </w:rPr>
              <w:t>anticipated outcomes of the consultation or areas for improved coordination?</w:t>
            </w:r>
          </w:p>
        </w:tc>
        <w:tc>
          <w:tcPr>
            <w:tcW w:w="0" w:type="auto"/>
          </w:tcPr>
          <w:p w14:paraId="5813F03A" w14:textId="77777777" w:rsidR="00740022" w:rsidRDefault="00FF7F06">
            <w:pPr>
              <w:spacing w:before="100" w:after="0"/>
            </w:pPr>
            <w:r>
              <w:rPr>
                <w:color w:val="000000"/>
              </w:rPr>
              <w:t>Survey</w:t>
            </w:r>
          </w:p>
        </w:tc>
      </w:tr>
      <w:tr w:rsidR="00740022" w14:paraId="7C6A3100" w14:textId="77777777">
        <w:trPr>
          <w:cantSplit/>
        </w:trPr>
        <w:tc>
          <w:tcPr>
            <w:tcW w:w="0" w:type="auto"/>
            <w:vMerge w:val="restart"/>
          </w:tcPr>
          <w:p w14:paraId="16FCAFCC" w14:textId="77777777" w:rsidR="00740022" w:rsidRDefault="00FF7F06">
            <w:pPr>
              <w:keepNext/>
              <w:spacing w:before="100" w:after="0"/>
            </w:pPr>
            <w:r>
              <w:rPr>
                <w:color w:val="000000"/>
              </w:rPr>
              <w:t>19</w:t>
            </w:r>
          </w:p>
        </w:tc>
        <w:tc>
          <w:tcPr>
            <w:tcW w:w="0" w:type="auto"/>
          </w:tcPr>
          <w:p w14:paraId="76F0F102" w14:textId="77777777" w:rsidR="00740022" w:rsidRDefault="00FF7F06">
            <w:pPr>
              <w:keepNext/>
              <w:spacing w:before="100" w:after="0"/>
              <w:rPr>
                <w:b/>
              </w:rPr>
            </w:pPr>
            <w:r>
              <w:rPr>
                <w:b/>
              </w:rPr>
              <w:t>Agency/Group/Organization</w:t>
            </w:r>
          </w:p>
        </w:tc>
        <w:tc>
          <w:tcPr>
            <w:tcW w:w="0" w:type="auto"/>
          </w:tcPr>
          <w:p w14:paraId="145ADA02" w14:textId="77777777" w:rsidR="00740022" w:rsidRDefault="00FF7F06">
            <w:pPr>
              <w:spacing w:before="100" w:after="0"/>
            </w:pPr>
            <w:r>
              <w:rPr>
                <w:color w:val="000000"/>
              </w:rPr>
              <w:t>Energy Conservation Works</w:t>
            </w:r>
          </w:p>
        </w:tc>
      </w:tr>
      <w:tr w:rsidR="00740022" w14:paraId="20399508" w14:textId="77777777">
        <w:trPr>
          <w:cantSplit/>
        </w:trPr>
        <w:tc>
          <w:tcPr>
            <w:tcW w:w="0" w:type="auto"/>
            <w:vMerge/>
          </w:tcPr>
          <w:p w14:paraId="10E6C8A3" w14:textId="77777777" w:rsidR="00740022" w:rsidRDefault="00740022"/>
        </w:tc>
        <w:tc>
          <w:tcPr>
            <w:tcW w:w="0" w:type="auto"/>
          </w:tcPr>
          <w:p w14:paraId="00ABBD9B" w14:textId="77777777" w:rsidR="00740022" w:rsidRDefault="00FF7F06">
            <w:pPr>
              <w:keepNext/>
              <w:spacing w:before="100" w:after="0"/>
              <w:rPr>
                <w:b/>
              </w:rPr>
            </w:pPr>
            <w:r>
              <w:rPr>
                <w:b/>
              </w:rPr>
              <w:t>Agency/Group/Organization Type</w:t>
            </w:r>
          </w:p>
        </w:tc>
        <w:tc>
          <w:tcPr>
            <w:tcW w:w="0" w:type="auto"/>
          </w:tcPr>
          <w:p w14:paraId="5795931D" w14:textId="77777777" w:rsidR="00740022" w:rsidRDefault="00FF7F06">
            <w:pPr>
              <w:spacing w:before="100" w:after="0"/>
            </w:pPr>
            <w:r>
              <w:rPr>
                <w:color w:val="000000"/>
              </w:rPr>
              <w:t>Energy Conservation</w:t>
            </w:r>
          </w:p>
        </w:tc>
      </w:tr>
      <w:tr w:rsidR="00740022" w14:paraId="703B49C4" w14:textId="77777777">
        <w:trPr>
          <w:cantSplit/>
        </w:trPr>
        <w:tc>
          <w:tcPr>
            <w:tcW w:w="0" w:type="auto"/>
            <w:vMerge/>
          </w:tcPr>
          <w:p w14:paraId="5C171C83" w14:textId="77777777" w:rsidR="00740022" w:rsidRDefault="00740022"/>
        </w:tc>
        <w:tc>
          <w:tcPr>
            <w:tcW w:w="0" w:type="auto"/>
          </w:tcPr>
          <w:p w14:paraId="7DADA7CD" w14:textId="77777777" w:rsidR="00740022" w:rsidRDefault="00FF7F06">
            <w:pPr>
              <w:keepNext/>
              <w:spacing w:before="100" w:after="0"/>
              <w:rPr>
                <w:b/>
              </w:rPr>
            </w:pPr>
            <w:r>
              <w:rPr>
                <w:b/>
              </w:rPr>
              <w:t xml:space="preserve">What section of the Plan was addressed by </w:t>
            </w:r>
            <w:r>
              <w:rPr>
                <w:b/>
              </w:rPr>
              <w:t>Consultation?</w:t>
            </w:r>
          </w:p>
        </w:tc>
        <w:tc>
          <w:tcPr>
            <w:tcW w:w="0" w:type="auto"/>
          </w:tcPr>
          <w:p w14:paraId="0A0B57FD"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r>
              <w:rPr>
                <w:color w:val="000000"/>
              </w:rPr>
              <w:br/>
              <w:t>Market Analysis</w:t>
            </w:r>
          </w:p>
        </w:tc>
      </w:tr>
      <w:tr w:rsidR="00740022" w14:paraId="788D2DE8" w14:textId="77777777">
        <w:trPr>
          <w:cantSplit/>
        </w:trPr>
        <w:tc>
          <w:tcPr>
            <w:tcW w:w="0" w:type="auto"/>
            <w:vMerge/>
          </w:tcPr>
          <w:p w14:paraId="2D89E1A2" w14:textId="77777777" w:rsidR="00740022" w:rsidRDefault="00740022"/>
        </w:tc>
        <w:tc>
          <w:tcPr>
            <w:tcW w:w="0" w:type="auto"/>
          </w:tcPr>
          <w:p w14:paraId="1DA1E064" w14:textId="77777777" w:rsidR="00740022" w:rsidRDefault="00FF7F06">
            <w:pPr>
              <w:keepNext/>
              <w:spacing w:before="100" w:after="0"/>
              <w:rPr>
                <w:b/>
              </w:rPr>
            </w:pPr>
            <w:r>
              <w:rPr>
                <w:b/>
              </w:rPr>
              <w:t xml:space="preserve">How was the Agency/Group/Organization consulted and what are the anticipated outcomes of the consultation or areas for </w:t>
            </w:r>
            <w:r>
              <w:rPr>
                <w:b/>
              </w:rPr>
              <w:t>improved coordination?</w:t>
            </w:r>
          </w:p>
        </w:tc>
        <w:tc>
          <w:tcPr>
            <w:tcW w:w="0" w:type="auto"/>
          </w:tcPr>
          <w:p w14:paraId="662A1C51" w14:textId="77777777" w:rsidR="00740022" w:rsidRDefault="00FF7F06">
            <w:pPr>
              <w:spacing w:before="100" w:after="0"/>
            </w:pPr>
            <w:r>
              <w:rPr>
                <w:color w:val="000000"/>
              </w:rPr>
              <w:t>Survey</w:t>
            </w:r>
          </w:p>
        </w:tc>
      </w:tr>
      <w:tr w:rsidR="00740022" w14:paraId="1CA18418" w14:textId="77777777">
        <w:trPr>
          <w:cantSplit/>
        </w:trPr>
        <w:tc>
          <w:tcPr>
            <w:tcW w:w="0" w:type="auto"/>
            <w:vMerge w:val="restart"/>
          </w:tcPr>
          <w:p w14:paraId="5B271F5B" w14:textId="77777777" w:rsidR="00740022" w:rsidRDefault="00FF7F06">
            <w:pPr>
              <w:keepNext/>
              <w:spacing w:before="100" w:after="0"/>
            </w:pPr>
            <w:r>
              <w:rPr>
                <w:color w:val="000000"/>
              </w:rPr>
              <w:t>20</w:t>
            </w:r>
          </w:p>
        </w:tc>
        <w:tc>
          <w:tcPr>
            <w:tcW w:w="0" w:type="auto"/>
          </w:tcPr>
          <w:p w14:paraId="06EACC7D" w14:textId="77777777" w:rsidR="00740022" w:rsidRDefault="00FF7F06">
            <w:pPr>
              <w:keepNext/>
              <w:spacing w:before="100" w:after="0"/>
              <w:rPr>
                <w:b/>
              </w:rPr>
            </w:pPr>
            <w:r>
              <w:rPr>
                <w:b/>
              </w:rPr>
              <w:t>Agency/Group/Organization</w:t>
            </w:r>
          </w:p>
        </w:tc>
        <w:tc>
          <w:tcPr>
            <w:tcW w:w="0" w:type="auto"/>
          </w:tcPr>
          <w:p w14:paraId="78B3967F" w14:textId="77777777" w:rsidR="00740022" w:rsidRDefault="00FF7F06">
            <w:pPr>
              <w:spacing w:before="100" w:after="0"/>
            </w:pPr>
            <w:r>
              <w:rPr>
                <w:color w:val="000000"/>
              </w:rPr>
              <w:t>Silverstar Internet</w:t>
            </w:r>
          </w:p>
        </w:tc>
      </w:tr>
      <w:tr w:rsidR="00740022" w14:paraId="58130FDB" w14:textId="77777777">
        <w:trPr>
          <w:cantSplit/>
        </w:trPr>
        <w:tc>
          <w:tcPr>
            <w:tcW w:w="0" w:type="auto"/>
            <w:vMerge/>
          </w:tcPr>
          <w:p w14:paraId="7B554D3B" w14:textId="77777777" w:rsidR="00740022" w:rsidRDefault="00740022"/>
        </w:tc>
        <w:tc>
          <w:tcPr>
            <w:tcW w:w="0" w:type="auto"/>
          </w:tcPr>
          <w:p w14:paraId="1280B956" w14:textId="77777777" w:rsidR="00740022" w:rsidRDefault="00FF7F06">
            <w:pPr>
              <w:keepNext/>
              <w:spacing w:before="100" w:after="0"/>
              <w:rPr>
                <w:b/>
              </w:rPr>
            </w:pPr>
            <w:r>
              <w:rPr>
                <w:b/>
              </w:rPr>
              <w:t>Agency/Group/Organization Type</w:t>
            </w:r>
          </w:p>
        </w:tc>
        <w:tc>
          <w:tcPr>
            <w:tcW w:w="0" w:type="auto"/>
          </w:tcPr>
          <w:p w14:paraId="6F52D71B" w14:textId="77777777" w:rsidR="00740022" w:rsidRDefault="00FF7F06">
            <w:pPr>
              <w:spacing w:before="100" w:after="0"/>
            </w:pPr>
            <w:r>
              <w:rPr>
                <w:color w:val="000000"/>
              </w:rPr>
              <w:t>Services - Broadband Internet Service Providers</w:t>
            </w:r>
          </w:p>
        </w:tc>
      </w:tr>
      <w:tr w:rsidR="00740022" w14:paraId="6D03C846" w14:textId="77777777">
        <w:trPr>
          <w:cantSplit/>
        </w:trPr>
        <w:tc>
          <w:tcPr>
            <w:tcW w:w="0" w:type="auto"/>
            <w:vMerge/>
          </w:tcPr>
          <w:p w14:paraId="6E5437DF" w14:textId="77777777" w:rsidR="00740022" w:rsidRDefault="00740022"/>
        </w:tc>
        <w:tc>
          <w:tcPr>
            <w:tcW w:w="0" w:type="auto"/>
          </w:tcPr>
          <w:p w14:paraId="2FF054C2" w14:textId="77777777" w:rsidR="00740022" w:rsidRDefault="00FF7F06">
            <w:pPr>
              <w:keepNext/>
              <w:spacing w:before="100" w:after="0"/>
              <w:rPr>
                <w:b/>
              </w:rPr>
            </w:pPr>
            <w:r>
              <w:rPr>
                <w:b/>
              </w:rPr>
              <w:t>What section of the Plan was addressed by Consultation?</w:t>
            </w:r>
          </w:p>
        </w:tc>
        <w:tc>
          <w:tcPr>
            <w:tcW w:w="0" w:type="auto"/>
          </w:tcPr>
          <w:p w14:paraId="31F05BF0" w14:textId="77777777" w:rsidR="00740022" w:rsidRDefault="00FF7F06">
            <w:pPr>
              <w:spacing w:before="100" w:after="0"/>
            </w:pPr>
            <w:r>
              <w:rPr>
                <w:color w:val="000000"/>
              </w:rPr>
              <w:t>Housing Need Assessment</w:t>
            </w:r>
            <w:r>
              <w:rPr>
                <w:color w:val="000000"/>
              </w:rPr>
              <w:br/>
              <w:t>Homelessness Strategy</w:t>
            </w:r>
            <w:r>
              <w:rPr>
                <w:color w:val="000000"/>
              </w:rPr>
              <w:br/>
              <w:t>Economic Development</w:t>
            </w:r>
            <w:r>
              <w:rPr>
                <w:color w:val="000000"/>
              </w:rPr>
              <w:br/>
              <w:t>Market Analysis</w:t>
            </w:r>
          </w:p>
        </w:tc>
      </w:tr>
      <w:tr w:rsidR="00740022" w14:paraId="151CBF56" w14:textId="77777777">
        <w:trPr>
          <w:cantSplit/>
        </w:trPr>
        <w:tc>
          <w:tcPr>
            <w:tcW w:w="0" w:type="auto"/>
            <w:vMerge/>
          </w:tcPr>
          <w:p w14:paraId="45270736" w14:textId="77777777" w:rsidR="00740022" w:rsidRDefault="00740022"/>
        </w:tc>
        <w:tc>
          <w:tcPr>
            <w:tcW w:w="0" w:type="auto"/>
          </w:tcPr>
          <w:p w14:paraId="054C7E1C"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628EA354" w14:textId="77777777" w:rsidR="00740022" w:rsidRDefault="00FF7F06">
            <w:pPr>
              <w:spacing w:before="100" w:after="0"/>
            </w:pPr>
            <w:r>
              <w:rPr>
                <w:color w:val="000000"/>
              </w:rPr>
              <w:t>Survey</w:t>
            </w:r>
          </w:p>
        </w:tc>
      </w:tr>
      <w:tr w:rsidR="00740022" w14:paraId="4DFBC312" w14:textId="77777777">
        <w:trPr>
          <w:cantSplit/>
        </w:trPr>
        <w:tc>
          <w:tcPr>
            <w:tcW w:w="0" w:type="auto"/>
            <w:vMerge w:val="restart"/>
          </w:tcPr>
          <w:p w14:paraId="0AE4F65A" w14:textId="77777777" w:rsidR="00740022" w:rsidRDefault="00FF7F06">
            <w:pPr>
              <w:keepNext/>
              <w:spacing w:before="100" w:after="0"/>
            </w:pPr>
            <w:r>
              <w:rPr>
                <w:color w:val="000000"/>
              </w:rPr>
              <w:t>21</w:t>
            </w:r>
          </w:p>
        </w:tc>
        <w:tc>
          <w:tcPr>
            <w:tcW w:w="0" w:type="auto"/>
          </w:tcPr>
          <w:p w14:paraId="0CCB7F57" w14:textId="77777777" w:rsidR="00740022" w:rsidRDefault="00FF7F06">
            <w:pPr>
              <w:keepNext/>
              <w:spacing w:before="100" w:after="0"/>
              <w:rPr>
                <w:b/>
              </w:rPr>
            </w:pPr>
            <w:r>
              <w:rPr>
                <w:b/>
              </w:rPr>
              <w:t>Agency/Group/Organization</w:t>
            </w:r>
          </w:p>
        </w:tc>
        <w:tc>
          <w:tcPr>
            <w:tcW w:w="0" w:type="auto"/>
          </w:tcPr>
          <w:p w14:paraId="75E0D943" w14:textId="77777777" w:rsidR="00740022" w:rsidRDefault="00FF7F06">
            <w:pPr>
              <w:spacing w:before="100" w:after="0"/>
            </w:pPr>
            <w:r>
              <w:rPr>
                <w:color w:val="000000"/>
              </w:rPr>
              <w:t>COMEA</w:t>
            </w:r>
          </w:p>
        </w:tc>
      </w:tr>
      <w:tr w:rsidR="00740022" w14:paraId="0D535C2B" w14:textId="77777777">
        <w:trPr>
          <w:cantSplit/>
        </w:trPr>
        <w:tc>
          <w:tcPr>
            <w:tcW w:w="0" w:type="auto"/>
            <w:vMerge/>
          </w:tcPr>
          <w:p w14:paraId="4E775A63" w14:textId="77777777" w:rsidR="00740022" w:rsidRDefault="00740022"/>
        </w:tc>
        <w:tc>
          <w:tcPr>
            <w:tcW w:w="0" w:type="auto"/>
          </w:tcPr>
          <w:p w14:paraId="53D3616E" w14:textId="77777777" w:rsidR="00740022" w:rsidRDefault="00FF7F06">
            <w:pPr>
              <w:keepNext/>
              <w:spacing w:before="100" w:after="0"/>
              <w:rPr>
                <w:b/>
              </w:rPr>
            </w:pPr>
            <w:r>
              <w:rPr>
                <w:b/>
              </w:rPr>
              <w:t>Agency/Group/Organization Type</w:t>
            </w:r>
          </w:p>
        </w:tc>
        <w:tc>
          <w:tcPr>
            <w:tcW w:w="0" w:type="auto"/>
          </w:tcPr>
          <w:p w14:paraId="6F4D8E27" w14:textId="77777777" w:rsidR="00740022" w:rsidRDefault="00FF7F06">
            <w:pPr>
              <w:spacing w:before="100" w:after="0"/>
            </w:pPr>
            <w:r>
              <w:rPr>
                <w:color w:val="000000"/>
              </w:rPr>
              <w:t>Services-homeless</w:t>
            </w:r>
          </w:p>
        </w:tc>
      </w:tr>
      <w:tr w:rsidR="00740022" w14:paraId="2B8D34AB" w14:textId="77777777">
        <w:trPr>
          <w:cantSplit/>
        </w:trPr>
        <w:tc>
          <w:tcPr>
            <w:tcW w:w="0" w:type="auto"/>
            <w:vMerge/>
          </w:tcPr>
          <w:p w14:paraId="5203839C" w14:textId="77777777" w:rsidR="00740022" w:rsidRDefault="00740022"/>
        </w:tc>
        <w:tc>
          <w:tcPr>
            <w:tcW w:w="0" w:type="auto"/>
          </w:tcPr>
          <w:p w14:paraId="6BDCD508" w14:textId="77777777" w:rsidR="00740022" w:rsidRDefault="00FF7F06">
            <w:pPr>
              <w:keepNext/>
              <w:spacing w:before="100" w:after="0"/>
              <w:rPr>
                <w:b/>
              </w:rPr>
            </w:pPr>
            <w:r>
              <w:rPr>
                <w:b/>
              </w:rPr>
              <w:t>What section of the Plan was addressed by Consultation?</w:t>
            </w:r>
          </w:p>
        </w:tc>
        <w:tc>
          <w:tcPr>
            <w:tcW w:w="0" w:type="auto"/>
          </w:tcPr>
          <w:p w14:paraId="11E57A30" w14:textId="77777777" w:rsidR="00740022" w:rsidRDefault="00FF7F06">
            <w:pPr>
              <w:spacing w:before="100" w:after="0"/>
            </w:pPr>
            <w:r>
              <w:rPr>
                <w:color w:val="000000"/>
              </w:rPr>
              <w:t>Housing Need Assessment</w:t>
            </w:r>
            <w:r>
              <w:rPr>
                <w:color w:val="000000"/>
              </w:rPr>
              <w:br/>
              <w:t>Homelessness Strategy</w:t>
            </w:r>
            <w:r>
              <w:rPr>
                <w:color w:val="000000"/>
              </w:rPr>
              <w:br/>
              <w:t>Homeless Needs - Chronically homeless</w:t>
            </w:r>
            <w:r>
              <w:rPr>
                <w:color w:val="000000"/>
              </w:rPr>
              <w:br/>
            </w:r>
            <w:r>
              <w:rPr>
                <w:color w:val="000000"/>
              </w:rPr>
              <w:t>Homeless Needs - Families with children</w:t>
            </w:r>
            <w:r>
              <w:rPr>
                <w:color w:val="000000"/>
              </w:rPr>
              <w:br/>
              <w:t>Homelessness Needs - Veterans</w:t>
            </w:r>
            <w:r>
              <w:rPr>
                <w:color w:val="000000"/>
              </w:rPr>
              <w:br/>
              <w:t>Homelessness Needs - Unaccompanied youth</w:t>
            </w:r>
            <w:r>
              <w:rPr>
                <w:color w:val="000000"/>
              </w:rPr>
              <w:br/>
              <w:t>Economic Development</w:t>
            </w:r>
            <w:r>
              <w:rPr>
                <w:color w:val="000000"/>
              </w:rPr>
              <w:br/>
              <w:t>Market Analysis</w:t>
            </w:r>
          </w:p>
        </w:tc>
      </w:tr>
      <w:tr w:rsidR="00740022" w14:paraId="7B1D0CAA" w14:textId="77777777">
        <w:trPr>
          <w:cantSplit/>
        </w:trPr>
        <w:tc>
          <w:tcPr>
            <w:tcW w:w="0" w:type="auto"/>
            <w:vMerge/>
          </w:tcPr>
          <w:p w14:paraId="632A448F" w14:textId="77777777" w:rsidR="00740022" w:rsidRDefault="00740022"/>
        </w:tc>
        <w:tc>
          <w:tcPr>
            <w:tcW w:w="0" w:type="auto"/>
          </w:tcPr>
          <w:p w14:paraId="679503E1" w14:textId="77777777" w:rsidR="00740022" w:rsidRDefault="00FF7F06">
            <w:pPr>
              <w:keepNext/>
              <w:spacing w:before="100" w:after="0"/>
              <w:rPr>
                <w:b/>
              </w:rPr>
            </w:pPr>
            <w:r>
              <w:rPr>
                <w:b/>
              </w:rPr>
              <w:t xml:space="preserve">How was the Agency/Group/Organization consulted and what are the anticipated outcomes of the </w:t>
            </w:r>
            <w:r>
              <w:rPr>
                <w:b/>
              </w:rPr>
              <w:t>consultation or areas for improved coordination?</w:t>
            </w:r>
          </w:p>
        </w:tc>
        <w:tc>
          <w:tcPr>
            <w:tcW w:w="0" w:type="auto"/>
          </w:tcPr>
          <w:p w14:paraId="5AC2B816" w14:textId="77777777" w:rsidR="00740022" w:rsidRDefault="00FF7F06">
            <w:pPr>
              <w:spacing w:before="100" w:after="0"/>
            </w:pPr>
            <w:r>
              <w:rPr>
                <w:color w:val="000000"/>
              </w:rPr>
              <w:t>Survey</w:t>
            </w:r>
          </w:p>
        </w:tc>
      </w:tr>
      <w:tr w:rsidR="00740022" w14:paraId="0AA6CFA8" w14:textId="77777777">
        <w:trPr>
          <w:cantSplit/>
        </w:trPr>
        <w:tc>
          <w:tcPr>
            <w:tcW w:w="0" w:type="auto"/>
            <w:vMerge w:val="restart"/>
          </w:tcPr>
          <w:p w14:paraId="247BCC72" w14:textId="77777777" w:rsidR="00740022" w:rsidRDefault="00FF7F06">
            <w:pPr>
              <w:keepNext/>
              <w:spacing w:before="100" w:after="0"/>
            </w:pPr>
            <w:r>
              <w:rPr>
                <w:color w:val="000000"/>
              </w:rPr>
              <w:t>22</w:t>
            </w:r>
          </w:p>
        </w:tc>
        <w:tc>
          <w:tcPr>
            <w:tcW w:w="0" w:type="auto"/>
          </w:tcPr>
          <w:p w14:paraId="3C5F0077" w14:textId="77777777" w:rsidR="00740022" w:rsidRDefault="00FF7F06">
            <w:pPr>
              <w:keepNext/>
              <w:spacing w:before="100" w:after="0"/>
              <w:rPr>
                <w:b/>
              </w:rPr>
            </w:pPr>
            <w:r>
              <w:rPr>
                <w:b/>
              </w:rPr>
              <w:t>Agency/Group/Organization</w:t>
            </w:r>
          </w:p>
        </w:tc>
        <w:tc>
          <w:tcPr>
            <w:tcW w:w="0" w:type="auto"/>
          </w:tcPr>
          <w:p w14:paraId="23A1A0E9" w14:textId="77777777" w:rsidR="00740022" w:rsidRDefault="00FF7F06">
            <w:pPr>
              <w:spacing w:before="100" w:after="0"/>
            </w:pPr>
            <w:r>
              <w:rPr>
                <w:color w:val="000000"/>
              </w:rPr>
              <w:t>Wyoming 211</w:t>
            </w:r>
          </w:p>
        </w:tc>
      </w:tr>
      <w:tr w:rsidR="00740022" w14:paraId="3358DB5A" w14:textId="77777777">
        <w:trPr>
          <w:cantSplit/>
        </w:trPr>
        <w:tc>
          <w:tcPr>
            <w:tcW w:w="0" w:type="auto"/>
            <w:vMerge/>
          </w:tcPr>
          <w:p w14:paraId="3C791EAC" w14:textId="77777777" w:rsidR="00740022" w:rsidRDefault="00740022"/>
        </w:tc>
        <w:tc>
          <w:tcPr>
            <w:tcW w:w="0" w:type="auto"/>
          </w:tcPr>
          <w:p w14:paraId="0D9A80A2" w14:textId="77777777" w:rsidR="00740022" w:rsidRDefault="00FF7F06">
            <w:pPr>
              <w:keepNext/>
              <w:spacing w:before="100" w:after="0"/>
              <w:rPr>
                <w:b/>
              </w:rPr>
            </w:pPr>
            <w:r>
              <w:rPr>
                <w:b/>
              </w:rPr>
              <w:t>Agency/Group/Organization Type</w:t>
            </w:r>
          </w:p>
        </w:tc>
        <w:tc>
          <w:tcPr>
            <w:tcW w:w="0" w:type="auto"/>
          </w:tcPr>
          <w:p w14:paraId="7B4579A6" w14:textId="77777777" w:rsidR="00740022" w:rsidRDefault="00FF7F06">
            <w:pPr>
              <w:spacing w:before="100" w:after="0"/>
            </w:pPr>
            <w:r>
              <w:rPr>
                <w:color w:val="000000"/>
              </w:rPr>
              <w:t>Regional organization</w:t>
            </w:r>
          </w:p>
        </w:tc>
      </w:tr>
      <w:tr w:rsidR="00740022" w14:paraId="734FDAD0" w14:textId="77777777">
        <w:trPr>
          <w:cantSplit/>
        </w:trPr>
        <w:tc>
          <w:tcPr>
            <w:tcW w:w="0" w:type="auto"/>
            <w:vMerge/>
          </w:tcPr>
          <w:p w14:paraId="72E3E3E2" w14:textId="77777777" w:rsidR="00740022" w:rsidRDefault="00740022"/>
        </w:tc>
        <w:tc>
          <w:tcPr>
            <w:tcW w:w="0" w:type="auto"/>
          </w:tcPr>
          <w:p w14:paraId="2BAA4D4A" w14:textId="77777777" w:rsidR="00740022" w:rsidRDefault="00FF7F06">
            <w:pPr>
              <w:keepNext/>
              <w:spacing w:before="100" w:after="0"/>
              <w:rPr>
                <w:b/>
              </w:rPr>
            </w:pPr>
            <w:r>
              <w:rPr>
                <w:b/>
              </w:rPr>
              <w:t>What section of the Plan was addressed by Consultation?</w:t>
            </w:r>
          </w:p>
        </w:tc>
        <w:tc>
          <w:tcPr>
            <w:tcW w:w="0" w:type="auto"/>
          </w:tcPr>
          <w:p w14:paraId="3F63D0D9"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r>
              <w:rPr>
                <w:color w:val="000000"/>
              </w:rPr>
              <w:br/>
              <w:t>Market Analysis</w:t>
            </w:r>
          </w:p>
        </w:tc>
      </w:tr>
      <w:tr w:rsidR="00740022" w14:paraId="4AE4D63A" w14:textId="77777777">
        <w:trPr>
          <w:cantSplit/>
        </w:trPr>
        <w:tc>
          <w:tcPr>
            <w:tcW w:w="0" w:type="auto"/>
            <w:vMerge/>
          </w:tcPr>
          <w:p w14:paraId="598A506D" w14:textId="77777777" w:rsidR="00740022" w:rsidRDefault="00740022"/>
        </w:tc>
        <w:tc>
          <w:tcPr>
            <w:tcW w:w="0" w:type="auto"/>
          </w:tcPr>
          <w:p w14:paraId="2A3C50F9"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66FB1F18" w14:textId="77777777" w:rsidR="00740022" w:rsidRDefault="00FF7F06">
            <w:pPr>
              <w:spacing w:before="100" w:after="0"/>
            </w:pPr>
            <w:r>
              <w:rPr>
                <w:color w:val="000000"/>
              </w:rPr>
              <w:t>Survey</w:t>
            </w:r>
          </w:p>
        </w:tc>
      </w:tr>
      <w:tr w:rsidR="00740022" w14:paraId="7567DE53" w14:textId="77777777">
        <w:trPr>
          <w:cantSplit/>
        </w:trPr>
        <w:tc>
          <w:tcPr>
            <w:tcW w:w="0" w:type="auto"/>
            <w:vMerge w:val="restart"/>
          </w:tcPr>
          <w:p w14:paraId="47FB483C" w14:textId="77777777" w:rsidR="00740022" w:rsidRDefault="00FF7F06">
            <w:pPr>
              <w:keepNext/>
              <w:spacing w:before="100" w:after="0"/>
            </w:pPr>
            <w:r>
              <w:rPr>
                <w:color w:val="000000"/>
              </w:rPr>
              <w:t>23</w:t>
            </w:r>
          </w:p>
        </w:tc>
        <w:tc>
          <w:tcPr>
            <w:tcW w:w="0" w:type="auto"/>
          </w:tcPr>
          <w:p w14:paraId="0E0F057C" w14:textId="77777777" w:rsidR="00740022" w:rsidRDefault="00FF7F06">
            <w:pPr>
              <w:keepNext/>
              <w:spacing w:before="100" w:after="0"/>
              <w:rPr>
                <w:b/>
              </w:rPr>
            </w:pPr>
            <w:r>
              <w:rPr>
                <w:b/>
              </w:rPr>
              <w:t>Agency/Group/Organization</w:t>
            </w:r>
          </w:p>
        </w:tc>
        <w:tc>
          <w:tcPr>
            <w:tcW w:w="0" w:type="auto"/>
          </w:tcPr>
          <w:p w14:paraId="715217CC" w14:textId="77777777" w:rsidR="00740022" w:rsidRDefault="00FF7F06">
            <w:pPr>
              <w:spacing w:before="100" w:after="0"/>
            </w:pPr>
            <w:r>
              <w:rPr>
                <w:color w:val="000000"/>
              </w:rPr>
              <w:t>ALBANY COUNTY</w:t>
            </w:r>
          </w:p>
        </w:tc>
      </w:tr>
      <w:tr w:rsidR="00740022" w14:paraId="6092B54E" w14:textId="77777777">
        <w:trPr>
          <w:cantSplit/>
        </w:trPr>
        <w:tc>
          <w:tcPr>
            <w:tcW w:w="0" w:type="auto"/>
            <w:vMerge/>
          </w:tcPr>
          <w:p w14:paraId="2CC901AD" w14:textId="77777777" w:rsidR="00740022" w:rsidRDefault="00740022"/>
        </w:tc>
        <w:tc>
          <w:tcPr>
            <w:tcW w:w="0" w:type="auto"/>
          </w:tcPr>
          <w:p w14:paraId="36521680" w14:textId="77777777" w:rsidR="00740022" w:rsidRDefault="00FF7F06">
            <w:pPr>
              <w:keepNext/>
              <w:spacing w:before="100" w:after="0"/>
              <w:rPr>
                <w:b/>
              </w:rPr>
            </w:pPr>
            <w:r>
              <w:rPr>
                <w:b/>
              </w:rPr>
              <w:t>Agency/Group/Organization Type</w:t>
            </w:r>
          </w:p>
        </w:tc>
        <w:tc>
          <w:tcPr>
            <w:tcW w:w="0" w:type="auto"/>
          </w:tcPr>
          <w:p w14:paraId="0635FF60" w14:textId="77777777" w:rsidR="00740022" w:rsidRDefault="00FF7F06">
            <w:pPr>
              <w:spacing w:before="100" w:after="0"/>
            </w:pPr>
            <w:r>
              <w:rPr>
                <w:color w:val="000000"/>
              </w:rPr>
              <w:t>Other government - County</w:t>
            </w:r>
          </w:p>
        </w:tc>
      </w:tr>
      <w:tr w:rsidR="00740022" w14:paraId="6306491E" w14:textId="77777777">
        <w:trPr>
          <w:cantSplit/>
        </w:trPr>
        <w:tc>
          <w:tcPr>
            <w:tcW w:w="0" w:type="auto"/>
            <w:vMerge/>
          </w:tcPr>
          <w:p w14:paraId="77424A59" w14:textId="77777777" w:rsidR="00740022" w:rsidRDefault="00740022"/>
        </w:tc>
        <w:tc>
          <w:tcPr>
            <w:tcW w:w="0" w:type="auto"/>
          </w:tcPr>
          <w:p w14:paraId="452B3071" w14:textId="77777777" w:rsidR="00740022" w:rsidRDefault="00FF7F06">
            <w:pPr>
              <w:keepNext/>
              <w:spacing w:before="100" w:after="0"/>
              <w:rPr>
                <w:b/>
              </w:rPr>
            </w:pPr>
            <w:r>
              <w:rPr>
                <w:b/>
              </w:rPr>
              <w:t>What section of the Plan was addressed by Consultation?</w:t>
            </w:r>
          </w:p>
        </w:tc>
        <w:tc>
          <w:tcPr>
            <w:tcW w:w="0" w:type="auto"/>
          </w:tcPr>
          <w:p w14:paraId="24EE3F7C" w14:textId="77777777" w:rsidR="00740022" w:rsidRDefault="00FF7F06">
            <w:pPr>
              <w:spacing w:before="100" w:after="0"/>
            </w:pPr>
            <w:r>
              <w:rPr>
                <w:color w:val="000000"/>
              </w:rPr>
              <w:t>Housing Need Assessment</w:t>
            </w:r>
            <w:r>
              <w:rPr>
                <w:color w:val="000000"/>
              </w:rPr>
              <w:br/>
              <w:t>Homelessness Strategy</w:t>
            </w:r>
            <w:r>
              <w:rPr>
                <w:color w:val="000000"/>
              </w:rPr>
              <w:br/>
            </w:r>
            <w:r>
              <w:rPr>
                <w:color w:val="000000"/>
              </w:rPr>
              <w:t>Non-Homeless Special Needs</w:t>
            </w:r>
            <w:r>
              <w:rPr>
                <w:color w:val="000000"/>
              </w:rPr>
              <w:br/>
              <w:t>Economic Development</w:t>
            </w:r>
            <w:r>
              <w:rPr>
                <w:color w:val="000000"/>
              </w:rPr>
              <w:br/>
              <w:t>Market Analysis</w:t>
            </w:r>
          </w:p>
        </w:tc>
      </w:tr>
      <w:tr w:rsidR="00740022" w14:paraId="71CD26DA" w14:textId="77777777">
        <w:trPr>
          <w:cantSplit/>
        </w:trPr>
        <w:tc>
          <w:tcPr>
            <w:tcW w:w="0" w:type="auto"/>
            <w:vMerge/>
          </w:tcPr>
          <w:p w14:paraId="032FF246" w14:textId="77777777" w:rsidR="00740022" w:rsidRDefault="00740022"/>
        </w:tc>
        <w:tc>
          <w:tcPr>
            <w:tcW w:w="0" w:type="auto"/>
          </w:tcPr>
          <w:p w14:paraId="616E09E5"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557E8550" w14:textId="77777777" w:rsidR="00740022" w:rsidRDefault="00FF7F06">
            <w:pPr>
              <w:spacing w:before="100" w:after="0"/>
            </w:pPr>
            <w:r>
              <w:rPr>
                <w:color w:val="000000"/>
              </w:rPr>
              <w:t>Regional Meeting</w:t>
            </w:r>
          </w:p>
        </w:tc>
      </w:tr>
      <w:tr w:rsidR="00740022" w14:paraId="4F740C1F" w14:textId="77777777">
        <w:trPr>
          <w:cantSplit/>
        </w:trPr>
        <w:tc>
          <w:tcPr>
            <w:tcW w:w="0" w:type="auto"/>
            <w:vMerge w:val="restart"/>
          </w:tcPr>
          <w:p w14:paraId="66585C66" w14:textId="77777777" w:rsidR="00740022" w:rsidRDefault="00FF7F06">
            <w:pPr>
              <w:keepNext/>
              <w:spacing w:before="100" w:after="0"/>
            </w:pPr>
            <w:r>
              <w:rPr>
                <w:color w:val="000000"/>
              </w:rPr>
              <w:t>24</w:t>
            </w:r>
          </w:p>
        </w:tc>
        <w:tc>
          <w:tcPr>
            <w:tcW w:w="0" w:type="auto"/>
          </w:tcPr>
          <w:p w14:paraId="66DDA1C6" w14:textId="77777777" w:rsidR="00740022" w:rsidRDefault="00FF7F06">
            <w:pPr>
              <w:keepNext/>
              <w:spacing w:before="100" w:after="0"/>
              <w:rPr>
                <w:b/>
              </w:rPr>
            </w:pPr>
            <w:r>
              <w:rPr>
                <w:b/>
              </w:rPr>
              <w:t>Agency/Group/Organization</w:t>
            </w:r>
          </w:p>
        </w:tc>
        <w:tc>
          <w:tcPr>
            <w:tcW w:w="0" w:type="auto"/>
          </w:tcPr>
          <w:p w14:paraId="5F941846" w14:textId="77777777" w:rsidR="00740022" w:rsidRDefault="00FF7F06">
            <w:pPr>
              <w:spacing w:before="100" w:after="0"/>
            </w:pPr>
            <w:r>
              <w:rPr>
                <w:color w:val="000000"/>
              </w:rPr>
              <w:t>WYO Help</w:t>
            </w:r>
          </w:p>
        </w:tc>
      </w:tr>
      <w:tr w:rsidR="00740022" w14:paraId="1CF63389" w14:textId="77777777">
        <w:trPr>
          <w:cantSplit/>
        </w:trPr>
        <w:tc>
          <w:tcPr>
            <w:tcW w:w="0" w:type="auto"/>
            <w:vMerge/>
          </w:tcPr>
          <w:p w14:paraId="3201E12C" w14:textId="77777777" w:rsidR="00740022" w:rsidRDefault="00740022"/>
        </w:tc>
        <w:tc>
          <w:tcPr>
            <w:tcW w:w="0" w:type="auto"/>
          </w:tcPr>
          <w:p w14:paraId="0D281BA5" w14:textId="77777777" w:rsidR="00740022" w:rsidRDefault="00FF7F06">
            <w:pPr>
              <w:keepNext/>
              <w:spacing w:before="100" w:after="0"/>
              <w:rPr>
                <w:b/>
              </w:rPr>
            </w:pPr>
            <w:r>
              <w:rPr>
                <w:b/>
              </w:rPr>
              <w:t>Agency/Group/Organization Type</w:t>
            </w:r>
          </w:p>
        </w:tc>
        <w:tc>
          <w:tcPr>
            <w:tcW w:w="0" w:type="auto"/>
          </w:tcPr>
          <w:p w14:paraId="56B9476E" w14:textId="77777777" w:rsidR="00740022" w:rsidRDefault="00FF7F06">
            <w:pPr>
              <w:spacing w:before="100" w:after="0"/>
            </w:pPr>
            <w:r>
              <w:rPr>
                <w:color w:val="000000"/>
              </w:rPr>
              <w:t>Services-Children</w:t>
            </w:r>
            <w:r>
              <w:rPr>
                <w:color w:val="000000"/>
              </w:rPr>
              <w:br/>
              <w:t>Services-Elderly Persons</w:t>
            </w:r>
            <w:r>
              <w:rPr>
                <w:color w:val="000000"/>
              </w:rPr>
              <w:br/>
              <w:t>Services-Persons with Disabilities</w:t>
            </w:r>
            <w:r>
              <w:rPr>
                <w:color w:val="000000"/>
              </w:rPr>
              <w:br/>
              <w:t>Services-Education</w:t>
            </w:r>
            <w:r>
              <w:rPr>
                <w:color w:val="000000"/>
              </w:rPr>
              <w:br/>
              <w:t>Regional organization</w:t>
            </w:r>
          </w:p>
        </w:tc>
      </w:tr>
      <w:tr w:rsidR="00740022" w14:paraId="7DA9E375" w14:textId="77777777">
        <w:trPr>
          <w:cantSplit/>
        </w:trPr>
        <w:tc>
          <w:tcPr>
            <w:tcW w:w="0" w:type="auto"/>
            <w:vMerge/>
          </w:tcPr>
          <w:p w14:paraId="2C23C9D1" w14:textId="77777777" w:rsidR="00740022" w:rsidRDefault="00740022"/>
        </w:tc>
        <w:tc>
          <w:tcPr>
            <w:tcW w:w="0" w:type="auto"/>
          </w:tcPr>
          <w:p w14:paraId="74020F7E" w14:textId="77777777" w:rsidR="00740022" w:rsidRDefault="00FF7F06">
            <w:pPr>
              <w:keepNext/>
              <w:spacing w:before="100" w:after="0"/>
              <w:rPr>
                <w:b/>
              </w:rPr>
            </w:pPr>
            <w:r>
              <w:rPr>
                <w:b/>
              </w:rPr>
              <w:t xml:space="preserve">What section of the Plan was addressed by </w:t>
            </w:r>
            <w:r>
              <w:rPr>
                <w:b/>
              </w:rPr>
              <w:t>Consultation?</w:t>
            </w:r>
          </w:p>
        </w:tc>
        <w:tc>
          <w:tcPr>
            <w:tcW w:w="0" w:type="auto"/>
          </w:tcPr>
          <w:p w14:paraId="0E195A4D"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r>
              <w:rPr>
                <w:color w:val="000000"/>
              </w:rPr>
              <w:br/>
              <w:t>Market Analysis</w:t>
            </w:r>
          </w:p>
        </w:tc>
      </w:tr>
      <w:tr w:rsidR="00740022" w14:paraId="3F512946" w14:textId="77777777">
        <w:trPr>
          <w:cantSplit/>
        </w:trPr>
        <w:tc>
          <w:tcPr>
            <w:tcW w:w="0" w:type="auto"/>
            <w:vMerge/>
          </w:tcPr>
          <w:p w14:paraId="7987F523" w14:textId="77777777" w:rsidR="00740022" w:rsidRDefault="00740022"/>
        </w:tc>
        <w:tc>
          <w:tcPr>
            <w:tcW w:w="0" w:type="auto"/>
          </w:tcPr>
          <w:p w14:paraId="6FD446CF"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3DAD6038" w14:textId="77777777" w:rsidR="00740022" w:rsidRDefault="00FF7F06">
            <w:pPr>
              <w:spacing w:before="100" w:after="0"/>
            </w:pPr>
            <w:r>
              <w:rPr>
                <w:color w:val="000000"/>
              </w:rPr>
              <w:t>Regional Meeting</w:t>
            </w:r>
          </w:p>
        </w:tc>
      </w:tr>
      <w:tr w:rsidR="00740022" w14:paraId="0F0F5EAF" w14:textId="77777777">
        <w:trPr>
          <w:cantSplit/>
        </w:trPr>
        <w:tc>
          <w:tcPr>
            <w:tcW w:w="0" w:type="auto"/>
            <w:vMerge w:val="restart"/>
          </w:tcPr>
          <w:p w14:paraId="27A92F9C" w14:textId="77777777" w:rsidR="00740022" w:rsidRDefault="00FF7F06">
            <w:pPr>
              <w:keepNext/>
              <w:spacing w:before="100" w:after="0"/>
            </w:pPr>
            <w:r>
              <w:rPr>
                <w:color w:val="000000"/>
              </w:rPr>
              <w:t>25</w:t>
            </w:r>
          </w:p>
        </w:tc>
        <w:tc>
          <w:tcPr>
            <w:tcW w:w="0" w:type="auto"/>
          </w:tcPr>
          <w:p w14:paraId="20942A99" w14:textId="77777777" w:rsidR="00740022" w:rsidRDefault="00FF7F06">
            <w:pPr>
              <w:keepNext/>
              <w:spacing w:before="100" w:after="0"/>
              <w:rPr>
                <w:b/>
              </w:rPr>
            </w:pPr>
            <w:r>
              <w:rPr>
                <w:b/>
              </w:rPr>
              <w:t>Agency/Group/Organization</w:t>
            </w:r>
          </w:p>
        </w:tc>
        <w:tc>
          <w:tcPr>
            <w:tcW w:w="0" w:type="auto"/>
          </w:tcPr>
          <w:p w14:paraId="6F32E886" w14:textId="77777777" w:rsidR="00740022" w:rsidRDefault="00FF7F06">
            <w:pPr>
              <w:spacing w:before="100" w:after="0"/>
            </w:pPr>
            <w:r>
              <w:rPr>
                <w:color w:val="000000"/>
              </w:rPr>
              <w:t>MOTHER SETON HOUSE INC.</w:t>
            </w:r>
          </w:p>
        </w:tc>
      </w:tr>
      <w:tr w:rsidR="00740022" w14:paraId="79DE9243" w14:textId="77777777">
        <w:trPr>
          <w:cantSplit/>
        </w:trPr>
        <w:tc>
          <w:tcPr>
            <w:tcW w:w="0" w:type="auto"/>
            <w:vMerge/>
          </w:tcPr>
          <w:p w14:paraId="5BB018BE" w14:textId="77777777" w:rsidR="00740022" w:rsidRDefault="00740022"/>
        </w:tc>
        <w:tc>
          <w:tcPr>
            <w:tcW w:w="0" w:type="auto"/>
          </w:tcPr>
          <w:p w14:paraId="0DB22192" w14:textId="77777777" w:rsidR="00740022" w:rsidRDefault="00FF7F06">
            <w:pPr>
              <w:keepNext/>
              <w:spacing w:before="100" w:after="0"/>
              <w:rPr>
                <w:b/>
              </w:rPr>
            </w:pPr>
            <w:r>
              <w:rPr>
                <w:b/>
              </w:rPr>
              <w:t>Agency/Group/Organization Type</w:t>
            </w:r>
          </w:p>
        </w:tc>
        <w:tc>
          <w:tcPr>
            <w:tcW w:w="0" w:type="auto"/>
          </w:tcPr>
          <w:p w14:paraId="05BE8AC6" w14:textId="77777777" w:rsidR="00740022" w:rsidRDefault="00FF7F06">
            <w:pPr>
              <w:spacing w:before="100" w:after="0"/>
            </w:pPr>
            <w:r>
              <w:rPr>
                <w:color w:val="000000"/>
              </w:rPr>
              <w:t>Services-homeless</w:t>
            </w:r>
          </w:p>
        </w:tc>
      </w:tr>
      <w:tr w:rsidR="00740022" w14:paraId="07B08086" w14:textId="77777777">
        <w:trPr>
          <w:cantSplit/>
        </w:trPr>
        <w:tc>
          <w:tcPr>
            <w:tcW w:w="0" w:type="auto"/>
            <w:vMerge/>
          </w:tcPr>
          <w:p w14:paraId="6A9E075A" w14:textId="77777777" w:rsidR="00740022" w:rsidRDefault="00740022"/>
        </w:tc>
        <w:tc>
          <w:tcPr>
            <w:tcW w:w="0" w:type="auto"/>
          </w:tcPr>
          <w:p w14:paraId="4B8D0101" w14:textId="77777777" w:rsidR="00740022" w:rsidRDefault="00FF7F06">
            <w:pPr>
              <w:keepNext/>
              <w:spacing w:before="100" w:after="0"/>
              <w:rPr>
                <w:b/>
              </w:rPr>
            </w:pPr>
            <w:r>
              <w:rPr>
                <w:b/>
              </w:rPr>
              <w:t>What section of the Plan was addressed by Consultation?</w:t>
            </w:r>
          </w:p>
        </w:tc>
        <w:tc>
          <w:tcPr>
            <w:tcW w:w="0" w:type="auto"/>
          </w:tcPr>
          <w:p w14:paraId="7B6C601F" w14:textId="77777777" w:rsidR="00740022" w:rsidRDefault="00FF7F06">
            <w:pPr>
              <w:spacing w:before="100" w:after="0"/>
            </w:pPr>
            <w:r>
              <w:rPr>
                <w:color w:val="000000"/>
              </w:rPr>
              <w:t>Housing Need Assessment</w:t>
            </w:r>
            <w:r>
              <w:rPr>
                <w:color w:val="000000"/>
              </w:rPr>
              <w:br/>
            </w:r>
            <w:r>
              <w:rPr>
                <w:color w:val="000000"/>
              </w:rPr>
              <w:t>Homelessness Strategy</w:t>
            </w:r>
            <w:r>
              <w:rPr>
                <w:color w:val="000000"/>
              </w:rPr>
              <w:b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Non-Homeless Special Needs</w:t>
            </w:r>
            <w:r>
              <w:rPr>
                <w:color w:val="000000"/>
              </w:rPr>
              <w:br/>
              <w:t>Economic Development</w:t>
            </w:r>
            <w:r>
              <w:rPr>
                <w:color w:val="000000"/>
              </w:rPr>
              <w:br/>
              <w:t>Market Analysis</w:t>
            </w:r>
            <w:r>
              <w:rPr>
                <w:color w:val="000000"/>
              </w:rPr>
              <w:br/>
              <w:t>Anti-poverty Strategy</w:t>
            </w:r>
          </w:p>
        </w:tc>
      </w:tr>
      <w:tr w:rsidR="00740022" w14:paraId="4D58EFB3" w14:textId="77777777">
        <w:trPr>
          <w:cantSplit/>
        </w:trPr>
        <w:tc>
          <w:tcPr>
            <w:tcW w:w="0" w:type="auto"/>
            <w:vMerge/>
          </w:tcPr>
          <w:p w14:paraId="193F4084" w14:textId="77777777" w:rsidR="00740022" w:rsidRDefault="00740022"/>
        </w:tc>
        <w:tc>
          <w:tcPr>
            <w:tcW w:w="0" w:type="auto"/>
          </w:tcPr>
          <w:p w14:paraId="2A9AC565"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0E938B70" w14:textId="77777777" w:rsidR="00740022" w:rsidRDefault="00FF7F06">
            <w:pPr>
              <w:spacing w:before="100" w:after="0"/>
            </w:pPr>
            <w:r>
              <w:rPr>
                <w:color w:val="000000"/>
              </w:rPr>
              <w:t>Regional Meeting</w:t>
            </w:r>
          </w:p>
        </w:tc>
      </w:tr>
      <w:tr w:rsidR="00740022" w14:paraId="07268A89" w14:textId="77777777">
        <w:trPr>
          <w:cantSplit/>
        </w:trPr>
        <w:tc>
          <w:tcPr>
            <w:tcW w:w="0" w:type="auto"/>
            <w:vMerge w:val="restart"/>
          </w:tcPr>
          <w:p w14:paraId="67F07FB7" w14:textId="77777777" w:rsidR="00740022" w:rsidRDefault="00FF7F06">
            <w:pPr>
              <w:keepNext/>
              <w:spacing w:before="100" w:after="0"/>
            </w:pPr>
            <w:r>
              <w:rPr>
                <w:color w:val="000000"/>
              </w:rPr>
              <w:t>26</w:t>
            </w:r>
          </w:p>
        </w:tc>
        <w:tc>
          <w:tcPr>
            <w:tcW w:w="0" w:type="auto"/>
          </w:tcPr>
          <w:p w14:paraId="10607995" w14:textId="77777777" w:rsidR="00740022" w:rsidRDefault="00FF7F06">
            <w:pPr>
              <w:keepNext/>
              <w:spacing w:before="100" w:after="0"/>
              <w:rPr>
                <w:b/>
              </w:rPr>
            </w:pPr>
            <w:r>
              <w:rPr>
                <w:b/>
              </w:rPr>
              <w:t>Agency/Group/Organization</w:t>
            </w:r>
          </w:p>
        </w:tc>
        <w:tc>
          <w:tcPr>
            <w:tcW w:w="0" w:type="auto"/>
          </w:tcPr>
          <w:p w14:paraId="60250465" w14:textId="77777777" w:rsidR="00740022" w:rsidRDefault="00FF7F06">
            <w:pPr>
              <w:spacing w:before="100" w:after="0"/>
            </w:pPr>
            <w:r>
              <w:rPr>
                <w:color w:val="000000"/>
              </w:rPr>
              <w:t>Wyoming Business Council</w:t>
            </w:r>
          </w:p>
        </w:tc>
      </w:tr>
      <w:tr w:rsidR="00740022" w14:paraId="7F00D2D8" w14:textId="77777777">
        <w:trPr>
          <w:cantSplit/>
        </w:trPr>
        <w:tc>
          <w:tcPr>
            <w:tcW w:w="0" w:type="auto"/>
            <w:vMerge/>
          </w:tcPr>
          <w:p w14:paraId="6C9D5633" w14:textId="77777777" w:rsidR="00740022" w:rsidRDefault="00740022"/>
        </w:tc>
        <w:tc>
          <w:tcPr>
            <w:tcW w:w="0" w:type="auto"/>
          </w:tcPr>
          <w:p w14:paraId="6B00D7B6" w14:textId="77777777" w:rsidR="00740022" w:rsidRDefault="00FF7F06">
            <w:pPr>
              <w:keepNext/>
              <w:spacing w:before="100" w:after="0"/>
              <w:rPr>
                <w:b/>
              </w:rPr>
            </w:pPr>
            <w:r>
              <w:rPr>
                <w:b/>
              </w:rPr>
              <w:t>Agency/Group/Organization Type</w:t>
            </w:r>
          </w:p>
        </w:tc>
        <w:tc>
          <w:tcPr>
            <w:tcW w:w="0" w:type="auto"/>
          </w:tcPr>
          <w:p w14:paraId="1A60649E" w14:textId="77777777" w:rsidR="00740022" w:rsidRDefault="00FF7F06">
            <w:pPr>
              <w:spacing w:before="100" w:after="0"/>
            </w:pPr>
            <w:r>
              <w:rPr>
                <w:color w:val="000000"/>
              </w:rPr>
              <w:t>Services-Employment</w:t>
            </w:r>
            <w:r>
              <w:rPr>
                <w:color w:val="000000"/>
              </w:rPr>
              <w:br/>
              <w:t>Services - Narrowing the Digital Divide</w:t>
            </w:r>
            <w:r>
              <w:rPr>
                <w:color w:val="000000"/>
              </w:rPr>
              <w:br/>
              <w:t>Regional organization</w:t>
            </w:r>
            <w:r>
              <w:rPr>
                <w:color w:val="000000"/>
              </w:rPr>
              <w:br/>
              <w:t>Planning organization</w:t>
            </w:r>
            <w:r>
              <w:rPr>
                <w:color w:val="000000"/>
              </w:rPr>
              <w:br/>
              <w:t>Business Leaders</w:t>
            </w:r>
          </w:p>
        </w:tc>
      </w:tr>
      <w:tr w:rsidR="00740022" w14:paraId="5C8B70F3" w14:textId="77777777">
        <w:trPr>
          <w:cantSplit/>
        </w:trPr>
        <w:tc>
          <w:tcPr>
            <w:tcW w:w="0" w:type="auto"/>
            <w:vMerge/>
          </w:tcPr>
          <w:p w14:paraId="5DA59351" w14:textId="77777777" w:rsidR="00740022" w:rsidRDefault="00740022"/>
        </w:tc>
        <w:tc>
          <w:tcPr>
            <w:tcW w:w="0" w:type="auto"/>
          </w:tcPr>
          <w:p w14:paraId="3411652A" w14:textId="77777777" w:rsidR="00740022" w:rsidRDefault="00FF7F06">
            <w:pPr>
              <w:keepNext/>
              <w:spacing w:before="100" w:after="0"/>
              <w:rPr>
                <w:b/>
              </w:rPr>
            </w:pPr>
            <w:r>
              <w:rPr>
                <w:b/>
              </w:rPr>
              <w:t>What section of the Plan was addressed by Consultation?</w:t>
            </w:r>
          </w:p>
        </w:tc>
        <w:tc>
          <w:tcPr>
            <w:tcW w:w="0" w:type="auto"/>
          </w:tcPr>
          <w:p w14:paraId="1A62D4D3" w14:textId="77777777" w:rsidR="00740022" w:rsidRDefault="00FF7F06">
            <w:pPr>
              <w:spacing w:before="100" w:after="0"/>
            </w:pPr>
            <w:r>
              <w:rPr>
                <w:color w:val="000000"/>
              </w:rPr>
              <w:t>Housing Need Assessment</w:t>
            </w:r>
            <w:r>
              <w:rPr>
                <w:color w:val="000000"/>
              </w:rPr>
              <w:br/>
            </w:r>
            <w:r>
              <w:rPr>
                <w:color w:val="000000"/>
              </w:rPr>
              <w:t>Homelessness Strategy</w:t>
            </w:r>
            <w:r>
              <w:rPr>
                <w:color w:val="000000"/>
              </w:rPr>
              <w:br/>
              <w:t>Non-Homeless Special Needs</w:t>
            </w:r>
            <w:r>
              <w:rPr>
                <w:color w:val="000000"/>
              </w:rPr>
              <w:br/>
              <w:t>Economic Development</w:t>
            </w:r>
            <w:r>
              <w:rPr>
                <w:color w:val="000000"/>
              </w:rPr>
              <w:br/>
              <w:t>Market Analysis</w:t>
            </w:r>
            <w:r>
              <w:rPr>
                <w:color w:val="000000"/>
              </w:rPr>
              <w:br/>
              <w:t>Anti-poverty Strategy</w:t>
            </w:r>
          </w:p>
        </w:tc>
      </w:tr>
      <w:tr w:rsidR="00740022" w14:paraId="6F4CF4AF" w14:textId="77777777">
        <w:trPr>
          <w:cantSplit/>
        </w:trPr>
        <w:tc>
          <w:tcPr>
            <w:tcW w:w="0" w:type="auto"/>
            <w:vMerge/>
          </w:tcPr>
          <w:p w14:paraId="6C79135C" w14:textId="77777777" w:rsidR="00740022" w:rsidRDefault="00740022"/>
        </w:tc>
        <w:tc>
          <w:tcPr>
            <w:tcW w:w="0" w:type="auto"/>
          </w:tcPr>
          <w:p w14:paraId="7BE89EA3"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261ADAE9" w14:textId="77777777" w:rsidR="00740022" w:rsidRDefault="00FF7F06">
            <w:pPr>
              <w:spacing w:before="100" w:after="0"/>
            </w:pPr>
            <w:r>
              <w:rPr>
                <w:color w:val="000000"/>
              </w:rPr>
              <w:t>Regional Meeting</w:t>
            </w:r>
          </w:p>
        </w:tc>
      </w:tr>
      <w:tr w:rsidR="00740022" w14:paraId="6050F0BA" w14:textId="77777777">
        <w:trPr>
          <w:cantSplit/>
        </w:trPr>
        <w:tc>
          <w:tcPr>
            <w:tcW w:w="0" w:type="auto"/>
            <w:vMerge w:val="restart"/>
          </w:tcPr>
          <w:p w14:paraId="7653C7D2" w14:textId="77777777" w:rsidR="00740022" w:rsidRDefault="00FF7F06">
            <w:pPr>
              <w:keepNext/>
              <w:spacing w:before="100" w:after="0"/>
            </w:pPr>
            <w:r>
              <w:rPr>
                <w:color w:val="000000"/>
              </w:rPr>
              <w:t>27</w:t>
            </w:r>
          </w:p>
        </w:tc>
        <w:tc>
          <w:tcPr>
            <w:tcW w:w="0" w:type="auto"/>
          </w:tcPr>
          <w:p w14:paraId="0725B303" w14:textId="77777777" w:rsidR="00740022" w:rsidRDefault="00FF7F06">
            <w:pPr>
              <w:keepNext/>
              <w:spacing w:before="100" w:after="0"/>
              <w:rPr>
                <w:b/>
              </w:rPr>
            </w:pPr>
            <w:r>
              <w:rPr>
                <w:b/>
              </w:rPr>
              <w:t>Agency/Group/Organization</w:t>
            </w:r>
          </w:p>
        </w:tc>
        <w:tc>
          <w:tcPr>
            <w:tcW w:w="0" w:type="auto"/>
          </w:tcPr>
          <w:p w14:paraId="4C5126F9" w14:textId="77777777" w:rsidR="00740022" w:rsidRDefault="00FF7F06">
            <w:pPr>
              <w:spacing w:before="100" w:after="0"/>
            </w:pPr>
            <w:r>
              <w:rPr>
                <w:color w:val="000000"/>
              </w:rPr>
              <w:t>SELF HELP CENTER</w:t>
            </w:r>
          </w:p>
        </w:tc>
      </w:tr>
      <w:tr w:rsidR="00740022" w14:paraId="0860A08E" w14:textId="77777777">
        <w:trPr>
          <w:cantSplit/>
        </w:trPr>
        <w:tc>
          <w:tcPr>
            <w:tcW w:w="0" w:type="auto"/>
            <w:vMerge/>
          </w:tcPr>
          <w:p w14:paraId="1C2FFA58" w14:textId="77777777" w:rsidR="00740022" w:rsidRDefault="00740022"/>
        </w:tc>
        <w:tc>
          <w:tcPr>
            <w:tcW w:w="0" w:type="auto"/>
          </w:tcPr>
          <w:p w14:paraId="77A3D596" w14:textId="77777777" w:rsidR="00740022" w:rsidRDefault="00FF7F06">
            <w:pPr>
              <w:keepNext/>
              <w:spacing w:before="100" w:after="0"/>
              <w:rPr>
                <w:b/>
              </w:rPr>
            </w:pPr>
            <w:r>
              <w:rPr>
                <w:b/>
              </w:rPr>
              <w:t>Agency/Group/Organization Type</w:t>
            </w:r>
          </w:p>
        </w:tc>
        <w:tc>
          <w:tcPr>
            <w:tcW w:w="0" w:type="auto"/>
          </w:tcPr>
          <w:p w14:paraId="6345D09A" w14:textId="77777777" w:rsidR="00740022" w:rsidRDefault="00FF7F06">
            <w:pPr>
              <w:spacing w:before="100" w:after="0"/>
            </w:pPr>
            <w:r>
              <w:rPr>
                <w:color w:val="000000"/>
              </w:rPr>
              <w:t>Services-Children</w:t>
            </w:r>
            <w:r>
              <w:rPr>
                <w:color w:val="000000"/>
              </w:rPr>
              <w:br/>
              <w:t>Services-Elderly Persons</w:t>
            </w:r>
            <w:r>
              <w:rPr>
                <w:color w:val="000000"/>
              </w:rPr>
              <w:br/>
              <w:t>Services-Persons with Disabilities</w:t>
            </w:r>
            <w:r>
              <w:rPr>
                <w:color w:val="000000"/>
              </w:rPr>
              <w:br/>
              <w:t>Services-Victims of Domestic Violence</w:t>
            </w:r>
            <w:r>
              <w:rPr>
                <w:color w:val="000000"/>
              </w:rPr>
              <w:br/>
              <w:t>Services-Education</w:t>
            </w:r>
            <w:r>
              <w:rPr>
                <w:color w:val="000000"/>
              </w:rPr>
              <w:br/>
            </w:r>
            <w:r>
              <w:rPr>
                <w:color w:val="000000"/>
              </w:rPr>
              <w:t>Services-Employment</w:t>
            </w:r>
            <w:r>
              <w:rPr>
                <w:color w:val="000000"/>
              </w:rPr>
              <w:br/>
              <w:t>Services - Victims</w:t>
            </w:r>
          </w:p>
        </w:tc>
      </w:tr>
      <w:tr w:rsidR="00740022" w14:paraId="42E019E1" w14:textId="77777777">
        <w:trPr>
          <w:cantSplit/>
        </w:trPr>
        <w:tc>
          <w:tcPr>
            <w:tcW w:w="0" w:type="auto"/>
            <w:vMerge/>
          </w:tcPr>
          <w:p w14:paraId="7DFC1DAE" w14:textId="77777777" w:rsidR="00740022" w:rsidRDefault="00740022"/>
        </w:tc>
        <w:tc>
          <w:tcPr>
            <w:tcW w:w="0" w:type="auto"/>
          </w:tcPr>
          <w:p w14:paraId="4C0BA1F5" w14:textId="77777777" w:rsidR="00740022" w:rsidRDefault="00FF7F06">
            <w:pPr>
              <w:keepNext/>
              <w:spacing w:before="100" w:after="0"/>
              <w:rPr>
                <w:b/>
              </w:rPr>
            </w:pPr>
            <w:r>
              <w:rPr>
                <w:b/>
              </w:rPr>
              <w:t>What section of the Plan was addressed by Consultation?</w:t>
            </w:r>
          </w:p>
        </w:tc>
        <w:tc>
          <w:tcPr>
            <w:tcW w:w="0" w:type="auto"/>
          </w:tcPr>
          <w:p w14:paraId="755116AE" w14:textId="77777777" w:rsidR="00740022" w:rsidRDefault="00FF7F06">
            <w:pPr>
              <w:spacing w:before="100" w:after="0"/>
            </w:pPr>
            <w:r>
              <w:rPr>
                <w:color w:val="000000"/>
              </w:rPr>
              <w:t>Housing Need Assessment</w:t>
            </w:r>
            <w:r>
              <w:rPr>
                <w:color w:val="000000"/>
              </w:rPr>
              <w:br/>
              <w:t>Homelessness Strategy</w:t>
            </w:r>
            <w:r>
              <w:rPr>
                <w:color w:val="000000"/>
              </w:rPr>
              <w:br/>
              <w:t>Homeless Needs - Chronically homeless</w:t>
            </w:r>
            <w:r>
              <w:rPr>
                <w:color w:val="000000"/>
              </w:rPr>
              <w:br/>
              <w:t>Homeless Needs - Families with children</w:t>
            </w:r>
            <w:r>
              <w:rPr>
                <w:color w:val="000000"/>
              </w:rPr>
              <w:br/>
              <w:t>Non-Homeless Special Needs</w:t>
            </w:r>
            <w:r>
              <w:rPr>
                <w:color w:val="000000"/>
              </w:rPr>
              <w:br/>
              <w:t>Economic Development</w:t>
            </w:r>
            <w:r>
              <w:rPr>
                <w:color w:val="000000"/>
              </w:rPr>
              <w:br/>
              <w:t>Market Analysis</w:t>
            </w:r>
            <w:r>
              <w:rPr>
                <w:color w:val="000000"/>
              </w:rPr>
              <w:br/>
              <w:t>Anti-poverty Strategy</w:t>
            </w:r>
          </w:p>
        </w:tc>
      </w:tr>
      <w:tr w:rsidR="00740022" w14:paraId="1F833CF0" w14:textId="77777777">
        <w:trPr>
          <w:cantSplit/>
        </w:trPr>
        <w:tc>
          <w:tcPr>
            <w:tcW w:w="0" w:type="auto"/>
            <w:vMerge/>
          </w:tcPr>
          <w:p w14:paraId="2A4DB291" w14:textId="77777777" w:rsidR="00740022" w:rsidRDefault="00740022"/>
        </w:tc>
        <w:tc>
          <w:tcPr>
            <w:tcW w:w="0" w:type="auto"/>
          </w:tcPr>
          <w:p w14:paraId="01C838C0"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7935C994" w14:textId="77777777" w:rsidR="00740022" w:rsidRDefault="00FF7F06">
            <w:pPr>
              <w:spacing w:before="100" w:after="0"/>
            </w:pPr>
            <w:r>
              <w:rPr>
                <w:color w:val="000000"/>
              </w:rPr>
              <w:t>Regional Meeting</w:t>
            </w:r>
          </w:p>
        </w:tc>
      </w:tr>
      <w:tr w:rsidR="00740022" w14:paraId="285315B2" w14:textId="77777777">
        <w:trPr>
          <w:cantSplit/>
        </w:trPr>
        <w:tc>
          <w:tcPr>
            <w:tcW w:w="0" w:type="auto"/>
            <w:vMerge w:val="restart"/>
          </w:tcPr>
          <w:p w14:paraId="08C58BA6" w14:textId="77777777" w:rsidR="00740022" w:rsidRDefault="00FF7F06">
            <w:pPr>
              <w:keepNext/>
              <w:spacing w:before="100" w:after="0"/>
            </w:pPr>
            <w:r>
              <w:rPr>
                <w:color w:val="000000"/>
              </w:rPr>
              <w:t>28</w:t>
            </w:r>
          </w:p>
        </w:tc>
        <w:tc>
          <w:tcPr>
            <w:tcW w:w="0" w:type="auto"/>
          </w:tcPr>
          <w:p w14:paraId="1D8B0539" w14:textId="77777777" w:rsidR="00740022" w:rsidRDefault="00FF7F06">
            <w:pPr>
              <w:keepNext/>
              <w:spacing w:before="100" w:after="0"/>
              <w:rPr>
                <w:b/>
              </w:rPr>
            </w:pPr>
            <w:r>
              <w:rPr>
                <w:b/>
              </w:rPr>
              <w:t>Agency/Group/Organization</w:t>
            </w:r>
          </w:p>
        </w:tc>
        <w:tc>
          <w:tcPr>
            <w:tcW w:w="0" w:type="auto"/>
          </w:tcPr>
          <w:p w14:paraId="79540BBC" w14:textId="77777777" w:rsidR="00740022" w:rsidRDefault="00FF7F06">
            <w:pPr>
              <w:spacing w:before="100" w:after="0"/>
            </w:pPr>
            <w:r>
              <w:rPr>
                <w:color w:val="000000"/>
              </w:rPr>
              <w:t>Casper Housing Authority</w:t>
            </w:r>
          </w:p>
        </w:tc>
      </w:tr>
      <w:tr w:rsidR="00740022" w14:paraId="29E681D3" w14:textId="77777777">
        <w:trPr>
          <w:cantSplit/>
        </w:trPr>
        <w:tc>
          <w:tcPr>
            <w:tcW w:w="0" w:type="auto"/>
            <w:vMerge/>
          </w:tcPr>
          <w:p w14:paraId="167424CF" w14:textId="77777777" w:rsidR="00740022" w:rsidRDefault="00740022"/>
        </w:tc>
        <w:tc>
          <w:tcPr>
            <w:tcW w:w="0" w:type="auto"/>
          </w:tcPr>
          <w:p w14:paraId="00B4D632" w14:textId="77777777" w:rsidR="00740022" w:rsidRDefault="00FF7F06">
            <w:pPr>
              <w:keepNext/>
              <w:spacing w:before="100" w:after="0"/>
              <w:rPr>
                <w:b/>
              </w:rPr>
            </w:pPr>
            <w:r>
              <w:rPr>
                <w:b/>
              </w:rPr>
              <w:t>Agency/Group/Organization Type</w:t>
            </w:r>
          </w:p>
        </w:tc>
        <w:tc>
          <w:tcPr>
            <w:tcW w:w="0" w:type="auto"/>
          </w:tcPr>
          <w:p w14:paraId="3489EA19" w14:textId="77777777" w:rsidR="00740022" w:rsidRDefault="00FF7F06">
            <w:pPr>
              <w:spacing w:before="100" w:after="0"/>
            </w:pPr>
            <w:r>
              <w:rPr>
                <w:color w:val="000000"/>
              </w:rPr>
              <w:t>PHA</w:t>
            </w:r>
            <w:r>
              <w:rPr>
                <w:color w:val="000000"/>
              </w:rPr>
              <w:br/>
              <w:t>Services - Housing</w:t>
            </w:r>
          </w:p>
        </w:tc>
      </w:tr>
      <w:tr w:rsidR="00740022" w14:paraId="1F35FFEC" w14:textId="77777777">
        <w:trPr>
          <w:cantSplit/>
        </w:trPr>
        <w:tc>
          <w:tcPr>
            <w:tcW w:w="0" w:type="auto"/>
            <w:vMerge/>
          </w:tcPr>
          <w:p w14:paraId="0B0F383C" w14:textId="77777777" w:rsidR="00740022" w:rsidRDefault="00740022"/>
        </w:tc>
        <w:tc>
          <w:tcPr>
            <w:tcW w:w="0" w:type="auto"/>
          </w:tcPr>
          <w:p w14:paraId="61ED16F2" w14:textId="77777777" w:rsidR="00740022" w:rsidRDefault="00FF7F06">
            <w:pPr>
              <w:keepNext/>
              <w:spacing w:before="100" w:after="0"/>
              <w:rPr>
                <w:b/>
              </w:rPr>
            </w:pPr>
            <w:r>
              <w:rPr>
                <w:b/>
              </w:rPr>
              <w:t>What section of the Plan was addressed by Consultation?</w:t>
            </w:r>
          </w:p>
        </w:tc>
        <w:tc>
          <w:tcPr>
            <w:tcW w:w="0" w:type="auto"/>
          </w:tcPr>
          <w:p w14:paraId="5F962C7F" w14:textId="77777777" w:rsidR="00740022" w:rsidRDefault="00FF7F06">
            <w:pPr>
              <w:spacing w:before="100" w:after="0"/>
            </w:pPr>
            <w:r>
              <w:rPr>
                <w:color w:val="000000"/>
              </w:rPr>
              <w:t>Housing Need Assessment</w:t>
            </w:r>
            <w:r>
              <w:rPr>
                <w:color w:val="000000"/>
              </w:rPr>
              <w:br/>
              <w:t>Public Housing Needs</w:t>
            </w:r>
            <w:r>
              <w:rPr>
                <w:color w:val="000000"/>
              </w:rPr>
              <w:br/>
              <w:t>Homelessness Strategy</w:t>
            </w:r>
            <w:r>
              <w:rPr>
                <w:color w:val="000000"/>
              </w:rPr>
              <w:br/>
            </w:r>
            <w:r>
              <w:rPr>
                <w:color w:val="000000"/>
              </w:rPr>
              <w:t>Non-Homeless Special Needs</w:t>
            </w:r>
            <w:r>
              <w:rPr>
                <w:color w:val="000000"/>
              </w:rPr>
              <w:br/>
              <w:t>Economic Development</w:t>
            </w:r>
            <w:r>
              <w:rPr>
                <w:color w:val="000000"/>
              </w:rPr>
              <w:br/>
              <w:t>Market Analysis</w:t>
            </w:r>
          </w:p>
        </w:tc>
      </w:tr>
      <w:tr w:rsidR="00740022" w14:paraId="2E80F7B2" w14:textId="77777777">
        <w:trPr>
          <w:cantSplit/>
        </w:trPr>
        <w:tc>
          <w:tcPr>
            <w:tcW w:w="0" w:type="auto"/>
            <w:vMerge/>
          </w:tcPr>
          <w:p w14:paraId="75A7B6E8" w14:textId="77777777" w:rsidR="00740022" w:rsidRDefault="00740022"/>
        </w:tc>
        <w:tc>
          <w:tcPr>
            <w:tcW w:w="0" w:type="auto"/>
          </w:tcPr>
          <w:p w14:paraId="3E20C8A2"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0ABDCD7D" w14:textId="77777777" w:rsidR="00740022" w:rsidRDefault="00FF7F06">
            <w:pPr>
              <w:spacing w:before="100" w:after="0"/>
            </w:pPr>
            <w:r>
              <w:rPr>
                <w:color w:val="000000"/>
              </w:rPr>
              <w:t>Regional Meeting</w:t>
            </w:r>
          </w:p>
        </w:tc>
      </w:tr>
      <w:tr w:rsidR="00740022" w14:paraId="214F76E2" w14:textId="77777777">
        <w:trPr>
          <w:cantSplit/>
        </w:trPr>
        <w:tc>
          <w:tcPr>
            <w:tcW w:w="0" w:type="auto"/>
            <w:vMerge w:val="restart"/>
          </w:tcPr>
          <w:p w14:paraId="24AB45DA" w14:textId="77777777" w:rsidR="00740022" w:rsidRDefault="00FF7F06">
            <w:pPr>
              <w:keepNext/>
              <w:spacing w:before="100" w:after="0"/>
            </w:pPr>
            <w:r>
              <w:rPr>
                <w:color w:val="000000"/>
              </w:rPr>
              <w:t>29</w:t>
            </w:r>
          </w:p>
        </w:tc>
        <w:tc>
          <w:tcPr>
            <w:tcW w:w="0" w:type="auto"/>
          </w:tcPr>
          <w:p w14:paraId="59A37C08" w14:textId="77777777" w:rsidR="00740022" w:rsidRDefault="00FF7F06">
            <w:pPr>
              <w:keepNext/>
              <w:spacing w:before="100" w:after="0"/>
              <w:rPr>
                <w:b/>
              </w:rPr>
            </w:pPr>
            <w:r>
              <w:rPr>
                <w:b/>
              </w:rPr>
              <w:t>Agency/Group/Organization</w:t>
            </w:r>
          </w:p>
        </w:tc>
        <w:tc>
          <w:tcPr>
            <w:tcW w:w="0" w:type="auto"/>
          </w:tcPr>
          <w:p w14:paraId="6FDA35D1" w14:textId="77777777" w:rsidR="00740022" w:rsidRDefault="00FF7F06">
            <w:pPr>
              <w:spacing w:before="100" w:after="0"/>
            </w:pPr>
            <w:r>
              <w:rPr>
                <w:color w:val="000000"/>
              </w:rPr>
              <w:t>ROCK SPRINGS</w:t>
            </w:r>
          </w:p>
        </w:tc>
      </w:tr>
      <w:tr w:rsidR="00740022" w14:paraId="26D93566" w14:textId="77777777">
        <w:trPr>
          <w:cantSplit/>
        </w:trPr>
        <w:tc>
          <w:tcPr>
            <w:tcW w:w="0" w:type="auto"/>
            <w:vMerge/>
          </w:tcPr>
          <w:p w14:paraId="00907B92" w14:textId="77777777" w:rsidR="00740022" w:rsidRDefault="00740022"/>
        </w:tc>
        <w:tc>
          <w:tcPr>
            <w:tcW w:w="0" w:type="auto"/>
          </w:tcPr>
          <w:p w14:paraId="41E13DBF" w14:textId="77777777" w:rsidR="00740022" w:rsidRDefault="00FF7F06">
            <w:pPr>
              <w:keepNext/>
              <w:spacing w:before="100" w:after="0"/>
              <w:rPr>
                <w:b/>
              </w:rPr>
            </w:pPr>
            <w:r>
              <w:rPr>
                <w:b/>
              </w:rPr>
              <w:t>Agency/Group/Organization Type</w:t>
            </w:r>
          </w:p>
        </w:tc>
        <w:tc>
          <w:tcPr>
            <w:tcW w:w="0" w:type="auto"/>
          </w:tcPr>
          <w:p w14:paraId="790A9A95" w14:textId="77777777" w:rsidR="00740022" w:rsidRDefault="00FF7F06">
            <w:pPr>
              <w:spacing w:before="100" w:after="0"/>
            </w:pPr>
            <w:r>
              <w:rPr>
                <w:color w:val="000000"/>
              </w:rPr>
              <w:t>Other government - Local</w:t>
            </w:r>
          </w:p>
        </w:tc>
      </w:tr>
      <w:tr w:rsidR="00740022" w14:paraId="59711BE7" w14:textId="77777777">
        <w:trPr>
          <w:cantSplit/>
        </w:trPr>
        <w:tc>
          <w:tcPr>
            <w:tcW w:w="0" w:type="auto"/>
            <w:vMerge/>
          </w:tcPr>
          <w:p w14:paraId="75E259DA" w14:textId="77777777" w:rsidR="00740022" w:rsidRDefault="00740022"/>
        </w:tc>
        <w:tc>
          <w:tcPr>
            <w:tcW w:w="0" w:type="auto"/>
          </w:tcPr>
          <w:p w14:paraId="079DEB32" w14:textId="77777777" w:rsidR="00740022" w:rsidRDefault="00FF7F06">
            <w:pPr>
              <w:keepNext/>
              <w:spacing w:before="100" w:after="0"/>
              <w:rPr>
                <w:b/>
              </w:rPr>
            </w:pPr>
            <w:r>
              <w:rPr>
                <w:b/>
              </w:rPr>
              <w:t>What section of the Plan was addressed by Consultation?</w:t>
            </w:r>
          </w:p>
        </w:tc>
        <w:tc>
          <w:tcPr>
            <w:tcW w:w="0" w:type="auto"/>
          </w:tcPr>
          <w:p w14:paraId="50549F53"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r>
              <w:rPr>
                <w:color w:val="000000"/>
              </w:rPr>
              <w:br/>
              <w:t>Market Analysis</w:t>
            </w:r>
          </w:p>
        </w:tc>
      </w:tr>
      <w:tr w:rsidR="00740022" w14:paraId="37A1867F" w14:textId="77777777">
        <w:trPr>
          <w:cantSplit/>
        </w:trPr>
        <w:tc>
          <w:tcPr>
            <w:tcW w:w="0" w:type="auto"/>
            <w:vMerge/>
          </w:tcPr>
          <w:p w14:paraId="63484435" w14:textId="77777777" w:rsidR="00740022" w:rsidRDefault="00740022"/>
        </w:tc>
        <w:tc>
          <w:tcPr>
            <w:tcW w:w="0" w:type="auto"/>
          </w:tcPr>
          <w:p w14:paraId="666D968B" w14:textId="77777777" w:rsidR="00740022" w:rsidRDefault="00FF7F06">
            <w:pPr>
              <w:keepNext/>
              <w:spacing w:before="100" w:after="0"/>
              <w:rPr>
                <w:b/>
              </w:rPr>
            </w:pPr>
            <w:r>
              <w:rPr>
                <w:b/>
              </w:rPr>
              <w:t xml:space="preserve">How was the </w:t>
            </w:r>
            <w:r>
              <w:rPr>
                <w:b/>
              </w:rPr>
              <w:t>Agency/Group/Organization consulted and what are the anticipated outcomes of the consultation or areas for improved coordination?</w:t>
            </w:r>
          </w:p>
        </w:tc>
        <w:tc>
          <w:tcPr>
            <w:tcW w:w="0" w:type="auto"/>
          </w:tcPr>
          <w:p w14:paraId="153544EA" w14:textId="77777777" w:rsidR="00740022" w:rsidRDefault="00FF7F06">
            <w:pPr>
              <w:spacing w:before="100" w:after="0"/>
            </w:pPr>
            <w:r>
              <w:rPr>
                <w:color w:val="000000"/>
              </w:rPr>
              <w:t>Regional Meeting</w:t>
            </w:r>
          </w:p>
        </w:tc>
      </w:tr>
      <w:tr w:rsidR="00740022" w14:paraId="479EE1EF" w14:textId="77777777">
        <w:trPr>
          <w:cantSplit/>
        </w:trPr>
        <w:tc>
          <w:tcPr>
            <w:tcW w:w="0" w:type="auto"/>
            <w:vMerge w:val="restart"/>
          </w:tcPr>
          <w:p w14:paraId="4AB18689" w14:textId="77777777" w:rsidR="00740022" w:rsidRDefault="00FF7F06">
            <w:pPr>
              <w:keepNext/>
              <w:spacing w:before="100" w:after="0"/>
            </w:pPr>
            <w:r>
              <w:rPr>
                <w:color w:val="000000"/>
              </w:rPr>
              <w:t>30</w:t>
            </w:r>
          </w:p>
        </w:tc>
        <w:tc>
          <w:tcPr>
            <w:tcW w:w="0" w:type="auto"/>
          </w:tcPr>
          <w:p w14:paraId="17830BCA" w14:textId="77777777" w:rsidR="00740022" w:rsidRDefault="00FF7F06">
            <w:pPr>
              <w:keepNext/>
              <w:spacing w:before="100" w:after="0"/>
              <w:rPr>
                <w:b/>
              </w:rPr>
            </w:pPr>
            <w:r>
              <w:rPr>
                <w:b/>
              </w:rPr>
              <w:t>Agency/Group/Organization</w:t>
            </w:r>
          </w:p>
        </w:tc>
        <w:tc>
          <w:tcPr>
            <w:tcW w:w="0" w:type="auto"/>
          </w:tcPr>
          <w:p w14:paraId="19680BF1" w14:textId="77777777" w:rsidR="00740022" w:rsidRDefault="00FF7F06">
            <w:pPr>
              <w:spacing w:before="100" w:after="0"/>
            </w:pPr>
            <w:r>
              <w:rPr>
                <w:color w:val="000000"/>
              </w:rPr>
              <w:t>Pinedale</w:t>
            </w:r>
          </w:p>
        </w:tc>
      </w:tr>
      <w:tr w:rsidR="00740022" w14:paraId="5B38069A" w14:textId="77777777">
        <w:trPr>
          <w:cantSplit/>
        </w:trPr>
        <w:tc>
          <w:tcPr>
            <w:tcW w:w="0" w:type="auto"/>
            <w:vMerge/>
          </w:tcPr>
          <w:p w14:paraId="354E6F4F" w14:textId="77777777" w:rsidR="00740022" w:rsidRDefault="00740022"/>
        </w:tc>
        <w:tc>
          <w:tcPr>
            <w:tcW w:w="0" w:type="auto"/>
          </w:tcPr>
          <w:p w14:paraId="1D10E93E" w14:textId="77777777" w:rsidR="00740022" w:rsidRDefault="00FF7F06">
            <w:pPr>
              <w:keepNext/>
              <w:spacing w:before="100" w:after="0"/>
              <w:rPr>
                <w:b/>
              </w:rPr>
            </w:pPr>
            <w:r>
              <w:rPr>
                <w:b/>
              </w:rPr>
              <w:t>Agency/Group/Organization Type</w:t>
            </w:r>
          </w:p>
        </w:tc>
        <w:tc>
          <w:tcPr>
            <w:tcW w:w="0" w:type="auto"/>
          </w:tcPr>
          <w:p w14:paraId="2CD0A433" w14:textId="77777777" w:rsidR="00740022" w:rsidRDefault="00FF7F06">
            <w:pPr>
              <w:spacing w:before="100" w:after="0"/>
            </w:pPr>
            <w:r>
              <w:rPr>
                <w:color w:val="000000"/>
              </w:rPr>
              <w:t>Other government - Local</w:t>
            </w:r>
          </w:p>
        </w:tc>
      </w:tr>
      <w:tr w:rsidR="00740022" w14:paraId="629B0A82" w14:textId="77777777">
        <w:trPr>
          <w:cantSplit/>
        </w:trPr>
        <w:tc>
          <w:tcPr>
            <w:tcW w:w="0" w:type="auto"/>
            <w:vMerge/>
          </w:tcPr>
          <w:p w14:paraId="0F622621" w14:textId="77777777" w:rsidR="00740022" w:rsidRDefault="00740022"/>
        </w:tc>
        <w:tc>
          <w:tcPr>
            <w:tcW w:w="0" w:type="auto"/>
          </w:tcPr>
          <w:p w14:paraId="435D6DD8" w14:textId="77777777" w:rsidR="00740022" w:rsidRDefault="00FF7F06">
            <w:pPr>
              <w:keepNext/>
              <w:spacing w:before="100" w:after="0"/>
              <w:rPr>
                <w:b/>
              </w:rPr>
            </w:pPr>
            <w:r>
              <w:rPr>
                <w:b/>
              </w:rPr>
              <w:t xml:space="preserve">What </w:t>
            </w:r>
            <w:r>
              <w:rPr>
                <w:b/>
              </w:rPr>
              <w:t>section of the Plan was addressed by Consultation?</w:t>
            </w:r>
          </w:p>
        </w:tc>
        <w:tc>
          <w:tcPr>
            <w:tcW w:w="0" w:type="auto"/>
          </w:tcPr>
          <w:p w14:paraId="724BD799"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r>
              <w:rPr>
                <w:color w:val="000000"/>
              </w:rPr>
              <w:br/>
              <w:t>Market Analysis</w:t>
            </w:r>
          </w:p>
        </w:tc>
      </w:tr>
      <w:tr w:rsidR="00740022" w14:paraId="7621136D" w14:textId="77777777">
        <w:trPr>
          <w:cantSplit/>
        </w:trPr>
        <w:tc>
          <w:tcPr>
            <w:tcW w:w="0" w:type="auto"/>
            <w:vMerge/>
          </w:tcPr>
          <w:p w14:paraId="70EEF5DD" w14:textId="77777777" w:rsidR="00740022" w:rsidRDefault="00740022"/>
        </w:tc>
        <w:tc>
          <w:tcPr>
            <w:tcW w:w="0" w:type="auto"/>
          </w:tcPr>
          <w:p w14:paraId="1A5B1AEB" w14:textId="77777777" w:rsidR="00740022" w:rsidRDefault="00FF7F06">
            <w:pPr>
              <w:keepNext/>
              <w:spacing w:before="100" w:after="0"/>
              <w:rPr>
                <w:b/>
              </w:rPr>
            </w:pPr>
            <w:r>
              <w:rPr>
                <w:b/>
              </w:rPr>
              <w:t xml:space="preserve">How was the Agency/Group/Organization consulted and what are the anticipated outcomes of </w:t>
            </w:r>
            <w:r>
              <w:rPr>
                <w:b/>
              </w:rPr>
              <w:t>the consultation or areas for improved coordination?</w:t>
            </w:r>
          </w:p>
        </w:tc>
        <w:tc>
          <w:tcPr>
            <w:tcW w:w="0" w:type="auto"/>
          </w:tcPr>
          <w:p w14:paraId="3424781F" w14:textId="77777777" w:rsidR="00740022" w:rsidRDefault="00FF7F06">
            <w:pPr>
              <w:spacing w:before="100" w:after="0"/>
            </w:pPr>
            <w:r>
              <w:rPr>
                <w:color w:val="000000"/>
              </w:rPr>
              <w:t>Regional Meeting</w:t>
            </w:r>
          </w:p>
        </w:tc>
      </w:tr>
      <w:tr w:rsidR="00740022" w14:paraId="6B63B19A" w14:textId="77777777">
        <w:trPr>
          <w:cantSplit/>
        </w:trPr>
        <w:tc>
          <w:tcPr>
            <w:tcW w:w="0" w:type="auto"/>
            <w:vMerge w:val="restart"/>
          </w:tcPr>
          <w:p w14:paraId="6DF33874" w14:textId="77777777" w:rsidR="00740022" w:rsidRDefault="00FF7F06">
            <w:pPr>
              <w:keepNext/>
              <w:spacing w:before="100" w:after="0"/>
            </w:pPr>
            <w:r>
              <w:rPr>
                <w:color w:val="000000"/>
              </w:rPr>
              <w:t>31</w:t>
            </w:r>
          </w:p>
        </w:tc>
        <w:tc>
          <w:tcPr>
            <w:tcW w:w="0" w:type="auto"/>
          </w:tcPr>
          <w:p w14:paraId="26C99DB9" w14:textId="77777777" w:rsidR="00740022" w:rsidRDefault="00FF7F06">
            <w:pPr>
              <w:keepNext/>
              <w:spacing w:before="100" w:after="0"/>
              <w:rPr>
                <w:b/>
              </w:rPr>
            </w:pPr>
            <w:r>
              <w:rPr>
                <w:b/>
              </w:rPr>
              <w:t>Agency/Group/Organization</w:t>
            </w:r>
          </w:p>
        </w:tc>
        <w:tc>
          <w:tcPr>
            <w:tcW w:w="0" w:type="auto"/>
          </w:tcPr>
          <w:p w14:paraId="1FB4851F" w14:textId="77777777" w:rsidR="00740022" w:rsidRDefault="00FF7F06">
            <w:pPr>
              <w:spacing w:before="100" w:after="0"/>
            </w:pPr>
            <w:r>
              <w:rPr>
                <w:color w:val="000000"/>
              </w:rPr>
              <w:t>SHERIDAN COUNTY</w:t>
            </w:r>
          </w:p>
        </w:tc>
      </w:tr>
      <w:tr w:rsidR="00740022" w14:paraId="5A5BACA2" w14:textId="77777777">
        <w:trPr>
          <w:cantSplit/>
        </w:trPr>
        <w:tc>
          <w:tcPr>
            <w:tcW w:w="0" w:type="auto"/>
            <w:vMerge/>
          </w:tcPr>
          <w:p w14:paraId="6AA15BC0" w14:textId="77777777" w:rsidR="00740022" w:rsidRDefault="00740022"/>
        </w:tc>
        <w:tc>
          <w:tcPr>
            <w:tcW w:w="0" w:type="auto"/>
          </w:tcPr>
          <w:p w14:paraId="4B49C9DD" w14:textId="77777777" w:rsidR="00740022" w:rsidRDefault="00FF7F06">
            <w:pPr>
              <w:keepNext/>
              <w:spacing w:before="100" w:after="0"/>
              <w:rPr>
                <w:b/>
              </w:rPr>
            </w:pPr>
            <w:r>
              <w:rPr>
                <w:b/>
              </w:rPr>
              <w:t>Agency/Group/Organization Type</w:t>
            </w:r>
          </w:p>
        </w:tc>
        <w:tc>
          <w:tcPr>
            <w:tcW w:w="0" w:type="auto"/>
          </w:tcPr>
          <w:p w14:paraId="68D1F973" w14:textId="77777777" w:rsidR="00740022" w:rsidRDefault="00FF7F06">
            <w:pPr>
              <w:spacing w:before="100" w:after="0"/>
            </w:pPr>
            <w:r>
              <w:rPr>
                <w:color w:val="000000"/>
              </w:rPr>
              <w:t>Other government - County</w:t>
            </w:r>
          </w:p>
        </w:tc>
      </w:tr>
      <w:tr w:rsidR="00740022" w14:paraId="6DD3FD5D" w14:textId="77777777">
        <w:trPr>
          <w:cantSplit/>
        </w:trPr>
        <w:tc>
          <w:tcPr>
            <w:tcW w:w="0" w:type="auto"/>
            <w:vMerge/>
          </w:tcPr>
          <w:p w14:paraId="09FAA65C" w14:textId="77777777" w:rsidR="00740022" w:rsidRDefault="00740022"/>
        </w:tc>
        <w:tc>
          <w:tcPr>
            <w:tcW w:w="0" w:type="auto"/>
          </w:tcPr>
          <w:p w14:paraId="6FCCD349" w14:textId="77777777" w:rsidR="00740022" w:rsidRDefault="00FF7F06">
            <w:pPr>
              <w:keepNext/>
              <w:spacing w:before="100" w:after="0"/>
              <w:rPr>
                <w:b/>
              </w:rPr>
            </w:pPr>
            <w:r>
              <w:rPr>
                <w:b/>
              </w:rPr>
              <w:t>What section of the Plan was addressed by Consultation?</w:t>
            </w:r>
          </w:p>
        </w:tc>
        <w:tc>
          <w:tcPr>
            <w:tcW w:w="0" w:type="auto"/>
          </w:tcPr>
          <w:p w14:paraId="1FD29CBF"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r>
              <w:rPr>
                <w:color w:val="000000"/>
              </w:rPr>
              <w:br/>
              <w:t>Market Analysis</w:t>
            </w:r>
          </w:p>
        </w:tc>
      </w:tr>
      <w:tr w:rsidR="00740022" w14:paraId="70112C78" w14:textId="77777777">
        <w:trPr>
          <w:cantSplit/>
        </w:trPr>
        <w:tc>
          <w:tcPr>
            <w:tcW w:w="0" w:type="auto"/>
            <w:vMerge/>
          </w:tcPr>
          <w:p w14:paraId="78ABB88A" w14:textId="77777777" w:rsidR="00740022" w:rsidRDefault="00740022"/>
        </w:tc>
        <w:tc>
          <w:tcPr>
            <w:tcW w:w="0" w:type="auto"/>
          </w:tcPr>
          <w:p w14:paraId="6ED38BBA" w14:textId="77777777" w:rsidR="00740022" w:rsidRDefault="00FF7F06">
            <w:pPr>
              <w:keepNext/>
              <w:spacing w:before="100" w:after="0"/>
              <w:rPr>
                <w:b/>
              </w:rPr>
            </w:pPr>
            <w:r>
              <w:rPr>
                <w:b/>
              </w:rPr>
              <w:t xml:space="preserve">How was the Agency/Group/Organization consulted and what are the anticipated outcomes of the consultation or areas for improved </w:t>
            </w:r>
            <w:r>
              <w:rPr>
                <w:b/>
              </w:rPr>
              <w:t>coordination?</w:t>
            </w:r>
          </w:p>
        </w:tc>
        <w:tc>
          <w:tcPr>
            <w:tcW w:w="0" w:type="auto"/>
          </w:tcPr>
          <w:p w14:paraId="44A459AD" w14:textId="77777777" w:rsidR="00740022" w:rsidRDefault="00FF7F06">
            <w:pPr>
              <w:spacing w:before="100" w:after="0"/>
            </w:pPr>
            <w:r>
              <w:rPr>
                <w:color w:val="000000"/>
              </w:rPr>
              <w:t>Regional Meeting</w:t>
            </w:r>
          </w:p>
        </w:tc>
      </w:tr>
      <w:tr w:rsidR="00740022" w14:paraId="77B8FFD2" w14:textId="77777777">
        <w:trPr>
          <w:cantSplit/>
        </w:trPr>
        <w:tc>
          <w:tcPr>
            <w:tcW w:w="0" w:type="auto"/>
            <w:vMerge w:val="restart"/>
          </w:tcPr>
          <w:p w14:paraId="5DE3E3A4" w14:textId="77777777" w:rsidR="00740022" w:rsidRDefault="00FF7F06">
            <w:pPr>
              <w:keepNext/>
              <w:spacing w:before="100" w:after="0"/>
            </w:pPr>
            <w:r>
              <w:rPr>
                <w:color w:val="000000"/>
              </w:rPr>
              <w:t>32</w:t>
            </w:r>
          </w:p>
        </w:tc>
        <w:tc>
          <w:tcPr>
            <w:tcW w:w="0" w:type="auto"/>
          </w:tcPr>
          <w:p w14:paraId="0AA0E1B9" w14:textId="77777777" w:rsidR="00740022" w:rsidRDefault="00FF7F06">
            <w:pPr>
              <w:keepNext/>
              <w:spacing w:before="100" w:after="0"/>
              <w:rPr>
                <w:b/>
              </w:rPr>
            </w:pPr>
            <w:r>
              <w:rPr>
                <w:b/>
              </w:rPr>
              <w:t>Agency/Group/Organization</w:t>
            </w:r>
          </w:p>
        </w:tc>
        <w:tc>
          <w:tcPr>
            <w:tcW w:w="0" w:type="auto"/>
          </w:tcPr>
          <w:p w14:paraId="59003333" w14:textId="77777777" w:rsidR="00740022" w:rsidRDefault="00FF7F06">
            <w:pPr>
              <w:spacing w:before="100" w:after="0"/>
            </w:pPr>
            <w:r>
              <w:rPr>
                <w:color w:val="000000"/>
              </w:rPr>
              <w:t>Community Services Network of Wyoming</w:t>
            </w:r>
          </w:p>
        </w:tc>
      </w:tr>
      <w:tr w:rsidR="00740022" w14:paraId="0FCC4123" w14:textId="77777777">
        <w:trPr>
          <w:cantSplit/>
        </w:trPr>
        <w:tc>
          <w:tcPr>
            <w:tcW w:w="0" w:type="auto"/>
            <w:vMerge/>
          </w:tcPr>
          <w:p w14:paraId="0F3B0265" w14:textId="77777777" w:rsidR="00740022" w:rsidRDefault="00740022"/>
        </w:tc>
        <w:tc>
          <w:tcPr>
            <w:tcW w:w="0" w:type="auto"/>
          </w:tcPr>
          <w:p w14:paraId="65D78DC4" w14:textId="77777777" w:rsidR="00740022" w:rsidRDefault="00FF7F06">
            <w:pPr>
              <w:keepNext/>
              <w:spacing w:before="100" w:after="0"/>
              <w:rPr>
                <w:b/>
              </w:rPr>
            </w:pPr>
            <w:r>
              <w:rPr>
                <w:b/>
              </w:rPr>
              <w:t>Agency/Group/Organization Type</w:t>
            </w:r>
          </w:p>
        </w:tc>
        <w:tc>
          <w:tcPr>
            <w:tcW w:w="0" w:type="auto"/>
          </w:tcPr>
          <w:p w14:paraId="1966976F" w14:textId="77777777" w:rsidR="00740022" w:rsidRDefault="00FF7F06">
            <w:pPr>
              <w:spacing w:before="100" w:after="0"/>
            </w:pPr>
            <w:r>
              <w:rPr>
                <w:color w:val="000000"/>
              </w:rPr>
              <w:t>Services-Education</w:t>
            </w:r>
            <w:r>
              <w:rPr>
                <w:color w:val="000000"/>
              </w:rPr>
              <w:br/>
              <w:t>Services-Employment</w:t>
            </w:r>
            <w:r>
              <w:rPr>
                <w:color w:val="000000"/>
              </w:rPr>
              <w:br/>
              <w:t>Regional organization</w:t>
            </w:r>
          </w:p>
        </w:tc>
      </w:tr>
      <w:tr w:rsidR="00740022" w14:paraId="0AC20781" w14:textId="77777777">
        <w:trPr>
          <w:cantSplit/>
        </w:trPr>
        <w:tc>
          <w:tcPr>
            <w:tcW w:w="0" w:type="auto"/>
            <w:vMerge/>
          </w:tcPr>
          <w:p w14:paraId="29EB9DF4" w14:textId="77777777" w:rsidR="00740022" w:rsidRDefault="00740022"/>
        </w:tc>
        <w:tc>
          <w:tcPr>
            <w:tcW w:w="0" w:type="auto"/>
          </w:tcPr>
          <w:p w14:paraId="4F1762FF" w14:textId="77777777" w:rsidR="00740022" w:rsidRDefault="00FF7F06">
            <w:pPr>
              <w:keepNext/>
              <w:spacing w:before="100" w:after="0"/>
              <w:rPr>
                <w:b/>
              </w:rPr>
            </w:pPr>
            <w:r>
              <w:rPr>
                <w:b/>
              </w:rPr>
              <w:t xml:space="preserve">What section of the Plan was addressed by </w:t>
            </w:r>
            <w:r>
              <w:rPr>
                <w:b/>
              </w:rPr>
              <w:t>Consultation?</w:t>
            </w:r>
          </w:p>
        </w:tc>
        <w:tc>
          <w:tcPr>
            <w:tcW w:w="0" w:type="auto"/>
          </w:tcPr>
          <w:p w14:paraId="4F3DA3CE"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r>
              <w:rPr>
                <w:color w:val="000000"/>
              </w:rPr>
              <w:br/>
              <w:t>Market Analysis</w:t>
            </w:r>
          </w:p>
        </w:tc>
      </w:tr>
      <w:tr w:rsidR="00740022" w14:paraId="30031D47" w14:textId="77777777">
        <w:trPr>
          <w:cantSplit/>
        </w:trPr>
        <w:tc>
          <w:tcPr>
            <w:tcW w:w="0" w:type="auto"/>
            <w:vMerge/>
          </w:tcPr>
          <w:p w14:paraId="50A6A865" w14:textId="77777777" w:rsidR="00740022" w:rsidRDefault="00740022"/>
        </w:tc>
        <w:tc>
          <w:tcPr>
            <w:tcW w:w="0" w:type="auto"/>
          </w:tcPr>
          <w:p w14:paraId="2496FDF0"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4F98B275" w14:textId="77777777" w:rsidR="00740022" w:rsidRDefault="00FF7F06">
            <w:pPr>
              <w:spacing w:before="100" w:after="0"/>
            </w:pPr>
            <w:r>
              <w:rPr>
                <w:color w:val="000000"/>
              </w:rPr>
              <w:t>Regional Meeting</w:t>
            </w:r>
          </w:p>
        </w:tc>
      </w:tr>
      <w:tr w:rsidR="00740022" w14:paraId="5DC702F0" w14:textId="77777777">
        <w:trPr>
          <w:cantSplit/>
        </w:trPr>
        <w:tc>
          <w:tcPr>
            <w:tcW w:w="0" w:type="auto"/>
            <w:vMerge w:val="restart"/>
          </w:tcPr>
          <w:p w14:paraId="0287006B" w14:textId="77777777" w:rsidR="00740022" w:rsidRDefault="00FF7F06">
            <w:pPr>
              <w:keepNext/>
              <w:spacing w:before="100" w:after="0"/>
            </w:pPr>
            <w:r>
              <w:rPr>
                <w:color w:val="000000"/>
              </w:rPr>
              <w:t>33</w:t>
            </w:r>
          </w:p>
        </w:tc>
        <w:tc>
          <w:tcPr>
            <w:tcW w:w="0" w:type="auto"/>
          </w:tcPr>
          <w:p w14:paraId="1027B143" w14:textId="77777777" w:rsidR="00740022" w:rsidRDefault="00FF7F06">
            <w:pPr>
              <w:keepNext/>
              <w:spacing w:before="100" w:after="0"/>
              <w:rPr>
                <w:b/>
              </w:rPr>
            </w:pPr>
            <w:r>
              <w:rPr>
                <w:b/>
              </w:rPr>
              <w:t>Agency/Group/Organization</w:t>
            </w:r>
          </w:p>
        </w:tc>
        <w:tc>
          <w:tcPr>
            <w:tcW w:w="0" w:type="auto"/>
          </w:tcPr>
          <w:p w14:paraId="5DC80725" w14:textId="77777777" w:rsidR="00740022" w:rsidRDefault="00FF7F06">
            <w:pPr>
              <w:spacing w:before="100" w:after="0"/>
            </w:pPr>
            <w:r>
              <w:rPr>
                <w:color w:val="000000"/>
              </w:rPr>
              <w:t>Grimshaw Investments</w:t>
            </w:r>
          </w:p>
        </w:tc>
      </w:tr>
      <w:tr w:rsidR="00740022" w14:paraId="19DCEC5D" w14:textId="77777777">
        <w:trPr>
          <w:cantSplit/>
        </w:trPr>
        <w:tc>
          <w:tcPr>
            <w:tcW w:w="0" w:type="auto"/>
            <w:vMerge/>
          </w:tcPr>
          <w:p w14:paraId="36C88BA0" w14:textId="77777777" w:rsidR="00740022" w:rsidRDefault="00740022"/>
        </w:tc>
        <w:tc>
          <w:tcPr>
            <w:tcW w:w="0" w:type="auto"/>
          </w:tcPr>
          <w:p w14:paraId="46A15C2E" w14:textId="77777777" w:rsidR="00740022" w:rsidRDefault="00FF7F06">
            <w:pPr>
              <w:keepNext/>
              <w:spacing w:before="100" w:after="0"/>
              <w:rPr>
                <w:b/>
              </w:rPr>
            </w:pPr>
            <w:r>
              <w:rPr>
                <w:b/>
              </w:rPr>
              <w:t>Agency/Group/Organization Type</w:t>
            </w:r>
          </w:p>
        </w:tc>
        <w:tc>
          <w:tcPr>
            <w:tcW w:w="0" w:type="auto"/>
          </w:tcPr>
          <w:p w14:paraId="375A2F7F" w14:textId="77777777" w:rsidR="00740022" w:rsidRDefault="00FF7F06">
            <w:pPr>
              <w:spacing w:before="100" w:after="0"/>
            </w:pPr>
            <w:r>
              <w:rPr>
                <w:color w:val="000000"/>
              </w:rPr>
              <w:t>Housing</w:t>
            </w:r>
            <w:r>
              <w:rPr>
                <w:color w:val="000000"/>
              </w:rPr>
              <w:br/>
              <w:t>Services - Housing</w:t>
            </w:r>
          </w:p>
        </w:tc>
      </w:tr>
      <w:tr w:rsidR="00740022" w14:paraId="3648255E" w14:textId="77777777">
        <w:trPr>
          <w:cantSplit/>
        </w:trPr>
        <w:tc>
          <w:tcPr>
            <w:tcW w:w="0" w:type="auto"/>
            <w:vMerge/>
          </w:tcPr>
          <w:p w14:paraId="4B645B5D" w14:textId="77777777" w:rsidR="00740022" w:rsidRDefault="00740022"/>
        </w:tc>
        <w:tc>
          <w:tcPr>
            <w:tcW w:w="0" w:type="auto"/>
          </w:tcPr>
          <w:p w14:paraId="6411E5BC" w14:textId="77777777" w:rsidR="00740022" w:rsidRDefault="00FF7F06">
            <w:pPr>
              <w:keepNext/>
              <w:spacing w:before="100" w:after="0"/>
              <w:rPr>
                <w:b/>
              </w:rPr>
            </w:pPr>
            <w:r>
              <w:rPr>
                <w:b/>
              </w:rPr>
              <w:t>What section of the Plan was addressed by Consultation?</w:t>
            </w:r>
          </w:p>
        </w:tc>
        <w:tc>
          <w:tcPr>
            <w:tcW w:w="0" w:type="auto"/>
          </w:tcPr>
          <w:p w14:paraId="1DA74D2B" w14:textId="77777777" w:rsidR="00740022" w:rsidRDefault="00FF7F06">
            <w:pPr>
              <w:spacing w:before="100" w:after="0"/>
            </w:pPr>
            <w:r>
              <w:rPr>
                <w:color w:val="000000"/>
              </w:rPr>
              <w:t>Housing Need Assessment</w:t>
            </w:r>
            <w:r>
              <w:rPr>
                <w:color w:val="000000"/>
              </w:rPr>
              <w:br/>
            </w:r>
            <w:r>
              <w:rPr>
                <w:color w:val="000000"/>
              </w:rPr>
              <w:t>Homelessness Strategy</w:t>
            </w:r>
            <w:r>
              <w:rPr>
                <w:color w:val="000000"/>
              </w:rPr>
              <w:br/>
              <w:t>Non-Homeless Special Needs</w:t>
            </w:r>
            <w:r>
              <w:rPr>
                <w:color w:val="000000"/>
              </w:rPr>
              <w:br/>
              <w:t>Economic Development</w:t>
            </w:r>
            <w:r>
              <w:rPr>
                <w:color w:val="000000"/>
              </w:rPr>
              <w:br/>
              <w:t>Market Analysis</w:t>
            </w:r>
          </w:p>
        </w:tc>
      </w:tr>
      <w:tr w:rsidR="00740022" w14:paraId="1FE28AFA" w14:textId="77777777">
        <w:trPr>
          <w:cantSplit/>
        </w:trPr>
        <w:tc>
          <w:tcPr>
            <w:tcW w:w="0" w:type="auto"/>
            <w:vMerge/>
          </w:tcPr>
          <w:p w14:paraId="08CE4A37" w14:textId="77777777" w:rsidR="00740022" w:rsidRDefault="00740022"/>
        </w:tc>
        <w:tc>
          <w:tcPr>
            <w:tcW w:w="0" w:type="auto"/>
          </w:tcPr>
          <w:p w14:paraId="6D01C2E5"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779EBDC1" w14:textId="77777777" w:rsidR="00740022" w:rsidRDefault="00FF7F06">
            <w:pPr>
              <w:spacing w:before="100" w:after="0"/>
            </w:pPr>
            <w:r>
              <w:rPr>
                <w:color w:val="000000"/>
              </w:rPr>
              <w:t>Regional Meeting</w:t>
            </w:r>
          </w:p>
        </w:tc>
      </w:tr>
      <w:tr w:rsidR="00740022" w14:paraId="2D9C041C" w14:textId="77777777">
        <w:trPr>
          <w:cantSplit/>
        </w:trPr>
        <w:tc>
          <w:tcPr>
            <w:tcW w:w="0" w:type="auto"/>
            <w:vMerge w:val="restart"/>
          </w:tcPr>
          <w:p w14:paraId="50FA6805" w14:textId="77777777" w:rsidR="00740022" w:rsidRDefault="00FF7F06">
            <w:pPr>
              <w:keepNext/>
              <w:spacing w:before="100" w:after="0"/>
            </w:pPr>
            <w:r>
              <w:rPr>
                <w:color w:val="000000"/>
              </w:rPr>
              <w:t>34</w:t>
            </w:r>
          </w:p>
        </w:tc>
        <w:tc>
          <w:tcPr>
            <w:tcW w:w="0" w:type="auto"/>
          </w:tcPr>
          <w:p w14:paraId="3175616F" w14:textId="77777777" w:rsidR="00740022" w:rsidRDefault="00FF7F06">
            <w:pPr>
              <w:keepNext/>
              <w:spacing w:before="100" w:after="0"/>
              <w:rPr>
                <w:b/>
              </w:rPr>
            </w:pPr>
            <w:r>
              <w:rPr>
                <w:b/>
              </w:rPr>
              <w:t>Agency/Group/Organization</w:t>
            </w:r>
          </w:p>
        </w:tc>
        <w:tc>
          <w:tcPr>
            <w:tcW w:w="0" w:type="auto"/>
          </w:tcPr>
          <w:p w14:paraId="7F279C16" w14:textId="77777777" w:rsidR="00740022" w:rsidRDefault="00FF7F06">
            <w:pPr>
              <w:spacing w:before="100" w:after="0"/>
            </w:pPr>
            <w:r>
              <w:rPr>
                <w:color w:val="000000"/>
              </w:rPr>
              <w:t>MC2 Engineering</w:t>
            </w:r>
          </w:p>
        </w:tc>
      </w:tr>
      <w:tr w:rsidR="00740022" w14:paraId="114471AC" w14:textId="77777777">
        <w:trPr>
          <w:cantSplit/>
        </w:trPr>
        <w:tc>
          <w:tcPr>
            <w:tcW w:w="0" w:type="auto"/>
            <w:vMerge/>
          </w:tcPr>
          <w:p w14:paraId="5556736C" w14:textId="77777777" w:rsidR="00740022" w:rsidRDefault="00740022"/>
        </w:tc>
        <w:tc>
          <w:tcPr>
            <w:tcW w:w="0" w:type="auto"/>
          </w:tcPr>
          <w:p w14:paraId="7096DA7C" w14:textId="77777777" w:rsidR="00740022" w:rsidRDefault="00FF7F06">
            <w:pPr>
              <w:keepNext/>
              <w:spacing w:before="100" w:after="0"/>
              <w:rPr>
                <w:b/>
              </w:rPr>
            </w:pPr>
            <w:r>
              <w:rPr>
                <w:b/>
              </w:rPr>
              <w:t>Agency/Group/Organization Type</w:t>
            </w:r>
          </w:p>
        </w:tc>
        <w:tc>
          <w:tcPr>
            <w:tcW w:w="0" w:type="auto"/>
          </w:tcPr>
          <w:p w14:paraId="6648C899" w14:textId="77777777" w:rsidR="00740022" w:rsidRDefault="00FF7F06">
            <w:pPr>
              <w:spacing w:before="100" w:after="0"/>
            </w:pPr>
            <w:r>
              <w:rPr>
                <w:color w:val="000000"/>
              </w:rPr>
              <w:t>Housing</w:t>
            </w:r>
          </w:p>
        </w:tc>
      </w:tr>
      <w:tr w:rsidR="00740022" w14:paraId="4C60F6F0" w14:textId="77777777">
        <w:trPr>
          <w:cantSplit/>
        </w:trPr>
        <w:tc>
          <w:tcPr>
            <w:tcW w:w="0" w:type="auto"/>
            <w:vMerge/>
          </w:tcPr>
          <w:p w14:paraId="09C99008" w14:textId="77777777" w:rsidR="00740022" w:rsidRDefault="00740022"/>
        </w:tc>
        <w:tc>
          <w:tcPr>
            <w:tcW w:w="0" w:type="auto"/>
          </w:tcPr>
          <w:p w14:paraId="14A72D65" w14:textId="77777777" w:rsidR="00740022" w:rsidRDefault="00FF7F06">
            <w:pPr>
              <w:keepNext/>
              <w:spacing w:before="100" w:after="0"/>
              <w:rPr>
                <w:b/>
              </w:rPr>
            </w:pPr>
            <w:r>
              <w:rPr>
                <w:b/>
              </w:rPr>
              <w:t>What section of the Plan was addressed by Consultation?</w:t>
            </w:r>
          </w:p>
        </w:tc>
        <w:tc>
          <w:tcPr>
            <w:tcW w:w="0" w:type="auto"/>
          </w:tcPr>
          <w:p w14:paraId="6C852ECA" w14:textId="77777777" w:rsidR="00740022" w:rsidRDefault="00FF7F06">
            <w:pPr>
              <w:spacing w:before="100" w:after="0"/>
            </w:pPr>
            <w:r>
              <w:rPr>
                <w:color w:val="000000"/>
              </w:rPr>
              <w:t>Housing Need Assessment</w:t>
            </w:r>
            <w:r>
              <w:rPr>
                <w:color w:val="000000"/>
              </w:rPr>
              <w:br/>
              <w:t>Homelessness Strategy</w:t>
            </w:r>
            <w:r>
              <w:rPr>
                <w:color w:val="000000"/>
              </w:rPr>
              <w:br/>
            </w:r>
            <w:r>
              <w:rPr>
                <w:color w:val="000000"/>
              </w:rPr>
              <w:t>Non-Homeless Special Needs</w:t>
            </w:r>
            <w:r>
              <w:rPr>
                <w:color w:val="000000"/>
              </w:rPr>
              <w:br/>
              <w:t>Market Analysis</w:t>
            </w:r>
          </w:p>
        </w:tc>
      </w:tr>
      <w:tr w:rsidR="00740022" w14:paraId="36D3357C" w14:textId="77777777">
        <w:trPr>
          <w:cantSplit/>
        </w:trPr>
        <w:tc>
          <w:tcPr>
            <w:tcW w:w="0" w:type="auto"/>
            <w:vMerge/>
          </w:tcPr>
          <w:p w14:paraId="3EEE4342" w14:textId="77777777" w:rsidR="00740022" w:rsidRDefault="00740022"/>
        </w:tc>
        <w:tc>
          <w:tcPr>
            <w:tcW w:w="0" w:type="auto"/>
          </w:tcPr>
          <w:p w14:paraId="55970E4C" w14:textId="77777777" w:rsidR="00740022" w:rsidRDefault="00FF7F06">
            <w:pPr>
              <w:keepNext/>
              <w:spacing w:before="100" w:after="0"/>
              <w:rPr>
                <w:b/>
              </w:rPr>
            </w:pPr>
            <w:r>
              <w:rPr>
                <w:b/>
              </w:rPr>
              <w:t>How was the Agency/Group/Organization consulted and what are the anticipated outcomes of the consultation or areas for improved coordination?</w:t>
            </w:r>
          </w:p>
        </w:tc>
        <w:tc>
          <w:tcPr>
            <w:tcW w:w="0" w:type="auto"/>
          </w:tcPr>
          <w:p w14:paraId="1F0C52DA" w14:textId="77777777" w:rsidR="00740022" w:rsidRDefault="00FF7F06">
            <w:pPr>
              <w:spacing w:before="100" w:after="0"/>
            </w:pPr>
            <w:r>
              <w:rPr>
                <w:color w:val="000000"/>
              </w:rPr>
              <w:t>Regional Meeting and Focus Group</w:t>
            </w:r>
          </w:p>
        </w:tc>
      </w:tr>
      <w:tr w:rsidR="00740022" w14:paraId="51059338" w14:textId="77777777">
        <w:trPr>
          <w:cantSplit/>
        </w:trPr>
        <w:tc>
          <w:tcPr>
            <w:tcW w:w="0" w:type="auto"/>
            <w:vMerge w:val="restart"/>
          </w:tcPr>
          <w:p w14:paraId="5FB7AA0A" w14:textId="77777777" w:rsidR="00740022" w:rsidRDefault="00FF7F06">
            <w:pPr>
              <w:keepNext/>
              <w:spacing w:before="100" w:after="0"/>
            </w:pPr>
            <w:r>
              <w:rPr>
                <w:color w:val="000000"/>
              </w:rPr>
              <w:t>35</w:t>
            </w:r>
          </w:p>
        </w:tc>
        <w:tc>
          <w:tcPr>
            <w:tcW w:w="0" w:type="auto"/>
          </w:tcPr>
          <w:p w14:paraId="2403333A" w14:textId="77777777" w:rsidR="00740022" w:rsidRDefault="00FF7F06">
            <w:pPr>
              <w:keepNext/>
              <w:spacing w:before="100" w:after="0"/>
              <w:rPr>
                <w:b/>
              </w:rPr>
            </w:pPr>
            <w:r>
              <w:rPr>
                <w:b/>
              </w:rPr>
              <w:t>Agency/Group/Organization</w:t>
            </w:r>
          </w:p>
        </w:tc>
        <w:tc>
          <w:tcPr>
            <w:tcW w:w="0" w:type="auto"/>
          </w:tcPr>
          <w:p w14:paraId="29D0F9A2" w14:textId="77777777" w:rsidR="00740022" w:rsidRDefault="00FF7F06">
            <w:pPr>
              <w:spacing w:before="100" w:after="0"/>
            </w:pPr>
            <w:r>
              <w:rPr>
                <w:color w:val="000000"/>
              </w:rPr>
              <w:t>TCT</w:t>
            </w:r>
          </w:p>
        </w:tc>
      </w:tr>
      <w:tr w:rsidR="00740022" w14:paraId="5101F819" w14:textId="77777777">
        <w:trPr>
          <w:cantSplit/>
        </w:trPr>
        <w:tc>
          <w:tcPr>
            <w:tcW w:w="0" w:type="auto"/>
            <w:vMerge/>
          </w:tcPr>
          <w:p w14:paraId="5DED9D3D" w14:textId="77777777" w:rsidR="00740022" w:rsidRDefault="00740022"/>
        </w:tc>
        <w:tc>
          <w:tcPr>
            <w:tcW w:w="0" w:type="auto"/>
          </w:tcPr>
          <w:p w14:paraId="7FB61B73" w14:textId="77777777" w:rsidR="00740022" w:rsidRDefault="00FF7F06">
            <w:pPr>
              <w:keepNext/>
              <w:spacing w:before="100" w:after="0"/>
              <w:rPr>
                <w:b/>
              </w:rPr>
            </w:pPr>
            <w:r>
              <w:rPr>
                <w:b/>
              </w:rPr>
              <w:t>Agency/Group/Organization Type</w:t>
            </w:r>
          </w:p>
        </w:tc>
        <w:tc>
          <w:tcPr>
            <w:tcW w:w="0" w:type="auto"/>
          </w:tcPr>
          <w:p w14:paraId="0848195F" w14:textId="77777777" w:rsidR="00740022" w:rsidRDefault="00FF7F06">
            <w:pPr>
              <w:spacing w:before="100" w:after="0"/>
            </w:pPr>
            <w:r>
              <w:rPr>
                <w:color w:val="000000"/>
              </w:rPr>
              <w:t>Services - Broadband Internet Service Providers</w:t>
            </w:r>
          </w:p>
        </w:tc>
      </w:tr>
      <w:tr w:rsidR="00740022" w14:paraId="750B78C8" w14:textId="77777777">
        <w:trPr>
          <w:cantSplit/>
        </w:trPr>
        <w:tc>
          <w:tcPr>
            <w:tcW w:w="0" w:type="auto"/>
            <w:vMerge/>
          </w:tcPr>
          <w:p w14:paraId="5397C5D3" w14:textId="77777777" w:rsidR="00740022" w:rsidRDefault="00740022"/>
        </w:tc>
        <w:tc>
          <w:tcPr>
            <w:tcW w:w="0" w:type="auto"/>
          </w:tcPr>
          <w:p w14:paraId="008D1B54" w14:textId="77777777" w:rsidR="00740022" w:rsidRDefault="00FF7F06">
            <w:pPr>
              <w:keepNext/>
              <w:spacing w:before="100" w:after="0"/>
              <w:rPr>
                <w:b/>
              </w:rPr>
            </w:pPr>
            <w:r>
              <w:rPr>
                <w:b/>
              </w:rPr>
              <w:t>What section of the Plan was addressed by Consultation?</w:t>
            </w:r>
          </w:p>
        </w:tc>
        <w:tc>
          <w:tcPr>
            <w:tcW w:w="0" w:type="auto"/>
          </w:tcPr>
          <w:p w14:paraId="405E19AB"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r>
              <w:rPr>
                <w:color w:val="000000"/>
              </w:rPr>
              <w:br/>
              <w:t>Market Analysis</w:t>
            </w:r>
          </w:p>
        </w:tc>
      </w:tr>
      <w:tr w:rsidR="00740022" w14:paraId="7BF25339" w14:textId="77777777">
        <w:trPr>
          <w:cantSplit/>
        </w:trPr>
        <w:tc>
          <w:tcPr>
            <w:tcW w:w="0" w:type="auto"/>
            <w:vMerge/>
          </w:tcPr>
          <w:p w14:paraId="542576C8" w14:textId="77777777" w:rsidR="00740022" w:rsidRDefault="00740022"/>
        </w:tc>
        <w:tc>
          <w:tcPr>
            <w:tcW w:w="0" w:type="auto"/>
          </w:tcPr>
          <w:p w14:paraId="3C4AC6AD" w14:textId="77777777" w:rsidR="00740022" w:rsidRDefault="00FF7F06">
            <w:pPr>
              <w:keepNext/>
              <w:spacing w:before="100" w:after="0"/>
              <w:rPr>
                <w:b/>
              </w:rPr>
            </w:pPr>
            <w:r>
              <w:rPr>
                <w:b/>
              </w:rPr>
              <w:t xml:space="preserve">How </w:t>
            </w:r>
            <w:r>
              <w:rPr>
                <w:b/>
              </w:rPr>
              <w:t>was the Agency/Group/Organization consulted and what are the anticipated outcomes of the consultation or areas for improved coordination?</w:t>
            </w:r>
          </w:p>
        </w:tc>
        <w:tc>
          <w:tcPr>
            <w:tcW w:w="0" w:type="auto"/>
          </w:tcPr>
          <w:p w14:paraId="1BB4A388" w14:textId="77777777" w:rsidR="00740022" w:rsidRDefault="00FF7F06">
            <w:pPr>
              <w:spacing w:before="100" w:after="0"/>
            </w:pPr>
            <w:r>
              <w:rPr>
                <w:color w:val="000000"/>
              </w:rPr>
              <w:t>Regional Meeting</w:t>
            </w:r>
          </w:p>
        </w:tc>
      </w:tr>
      <w:tr w:rsidR="00740022" w14:paraId="747EA25D" w14:textId="77777777">
        <w:trPr>
          <w:cantSplit/>
        </w:trPr>
        <w:tc>
          <w:tcPr>
            <w:tcW w:w="0" w:type="auto"/>
            <w:vMerge w:val="restart"/>
          </w:tcPr>
          <w:p w14:paraId="1A6FA21A" w14:textId="77777777" w:rsidR="00740022" w:rsidRDefault="00FF7F06">
            <w:pPr>
              <w:keepNext/>
              <w:spacing w:before="100" w:after="0"/>
            </w:pPr>
            <w:r>
              <w:rPr>
                <w:color w:val="000000"/>
              </w:rPr>
              <w:t>36</w:t>
            </w:r>
          </w:p>
        </w:tc>
        <w:tc>
          <w:tcPr>
            <w:tcW w:w="0" w:type="auto"/>
          </w:tcPr>
          <w:p w14:paraId="47AA849B" w14:textId="77777777" w:rsidR="00740022" w:rsidRDefault="00FF7F06">
            <w:pPr>
              <w:keepNext/>
              <w:spacing w:before="100" w:after="0"/>
              <w:rPr>
                <w:b/>
              </w:rPr>
            </w:pPr>
            <w:r>
              <w:rPr>
                <w:b/>
              </w:rPr>
              <w:t>Agency/Group/Organization</w:t>
            </w:r>
          </w:p>
        </w:tc>
        <w:tc>
          <w:tcPr>
            <w:tcW w:w="0" w:type="auto"/>
          </w:tcPr>
          <w:p w14:paraId="73ADFAE2" w14:textId="77777777" w:rsidR="00740022" w:rsidRDefault="00FF7F06">
            <w:pPr>
              <w:spacing w:before="100" w:after="0"/>
            </w:pPr>
            <w:r>
              <w:rPr>
                <w:color w:val="000000"/>
              </w:rPr>
              <w:t>TETON COUNTY</w:t>
            </w:r>
          </w:p>
        </w:tc>
      </w:tr>
      <w:tr w:rsidR="00740022" w14:paraId="5627DFD6" w14:textId="77777777">
        <w:trPr>
          <w:cantSplit/>
        </w:trPr>
        <w:tc>
          <w:tcPr>
            <w:tcW w:w="0" w:type="auto"/>
            <w:vMerge/>
          </w:tcPr>
          <w:p w14:paraId="3927CA23" w14:textId="77777777" w:rsidR="00740022" w:rsidRDefault="00740022"/>
        </w:tc>
        <w:tc>
          <w:tcPr>
            <w:tcW w:w="0" w:type="auto"/>
          </w:tcPr>
          <w:p w14:paraId="46828066" w14:textId="77777777" w:rsidR="00740022" w:rsidRDefault="00FF7F06">
            <w:pPr>
              <w:keepNext/>
              <w:spacing w:before="100" w:after="0"/>
              <w:rPr>
                <w:b/>
              </w:rPr>
            </w:pPr>
            <w:r>
              <w:rPr>
                <w:b/>
              </w:rPr>
              <w:t>Agency/Group/Organization Type</w:t>
            </w:r>
          </w:p>
        </w:tc>
        <w:tc>
          <w:tcPr>
            <w:tcW w:w="0" w:type="auto"/>
          </w:tcPr>
          <w:p w14:paraId="1784A12C" w14:textId="77777777" w:rsidR="00740022" w:rsidRDefault="00FF7F06">
            <w:pPr>
              <w:spacing w:before="100" w:after="0"/>
            </w:pPr>
            <w:r>
              <w:rPr>
                <w:color w:val="000000"/>
              </w:rPr>
              <w:t>Other government - County</w:t>
            </w:r>
          </w:p>
        </w:tc>
      </w:tr>
      <w:tr w:rsidR="00740022" w14:paraId="663CEC29" w14:textId="77777777">
        <w:trPr>
          <w:cantSplit/>
        </w:trPr>
        <w:tc>
          <w:tcPr>
            <w:tcW w:w="0" w:type="auto"/>
            <w:vMerge/>
          </w:tcPr>
          <w:p w14:paraId="52C30030" w14:textId="77777777" w:rsidR="00740022" w:rsidRDefault="00740022"/>
        </w:tc>
        <w:tc>
          <w:tcPr>
            <w:tcW w:w="0" w:type="auto"/>
          </w:tcPr>
          <w:p w14:paraId="1DEB1D69" w14:textId="77777777" w:rsidR="00740022" w:rsidRDefault="00FF7F06">
            <w:pPr>
              <w:keepNext/>
              <w:spacing w:before="100" w:after="0"/>
              <w:rPr>
                <w:b/>
              </w:rPr>
            </w:pPr>
            <w:r>
              <w:rPr>
                <w:b/>
              </w:rPr>
              <w:t>What section of the Plan was addressed by Consultation?</w:t>
            </w:r>
          </w:p>
        </w:tc>
        <w:tc>
          <w:tcPr>
            <w:tcW w:w="0" w:type="auto"/>
          </w:tcPr>
          <w:p w14:paraId="5FD4152B" w14:textId="77777777" w:rsidR="00740022" w:rsidRDefault="00FF7F06">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r>
              <w:rPr>
                <w:color w:val="000000"/>
              </w:rPr>
              <w:br/>
              <w:t>Market Analysis</w:t>
            </w:r>
          </w:p>
        </w:tc>
      </w:tr>
      <w:tr w:rsidR="00740022" w14:paraId="5A71778E" w14:textId="77777777">
        <w:trPr>
          <w:cantSplit/>
        </w:trPr>
        <w:tc>
          <w:tcPr>
            <w:tcW w:w="0" w:type="auto"/>
            <w:vMerge/>
          </w:tcPr>
          <w:p w14:paraId="4A3CBD0E" w14:textId="77777777" w:rsidR="00740022" w:rsidRDefault="00740022"/>
        </w:tc>
        <w:tc>
          <w:tcPr>
            <w:tcW w:w="0" w:type="auto"/>
          </w:tcPr>
          <w:p w14:paraId="172DABF6" w14:textId="77777777" w:rsidR="00740022" w:rsidRDefault="00FF7F06">
            <w:pPr>
              <w:keepNext/>
              <w:spacing w:before="100" w:after="0"/>
              <w:rPr>
                <w:b/>
              </w:rPr>
            </w:pPr>
            <w:r>
              <w:rPr>
                <w:b/>
              </w:rPr>
              <w:t xml:space="preserve">How was the Agency/Group/Organization consulted and what are the </w:t>
            </w:r>
            <w:r>
              <w:rPr>
                <w:b/>
              </w:rPr>
              <w:t>anticipated outcomes of the consultation or areas for improved coordination?</w:t>
            </w:r>
          </w:p>
        </w:tc>
        <w:tc>
          <w:tcPr>
            <w:tcW w:w="0" w:type="auto"/>
          </w:tcPr>
          <w:p w14:paraId="4E2AC918" w14:textId="77777777" w:rsidR="00740022" w:rsidRDefault="00FF7F06">
            <w:pPr>
              <w:spacing w:before="100" w:after="0"/>
            </w:pPr>
            <w:r>
              <w:rPr>
                <w:color w:val="000000"/>
              </w:rPr>
              <w:t>Regional Meeting</w:t>
            </w:r>
          </w:p>
        </w:tc>
      </w:tr>
    </w:tbl>
    <w:p w14:paraId="4E047A9F" w14:textId="77777777" w:rsidR="00740022" w:rsidRDefault="00740022">
      <w:pPr>
        <w:rPr>
          <w:b/>
          <w:sz w:val="24"/>
          <w:szCs w:val="24"/>
        </w:rPr>
      </w:pPr>
    </w:p>
    <w:p w14:paraId="1CE0FF27" w14:textId="77777777" w:rsidR="00740022" w:rsidRDefault="00FF7F06">
      <w:pPr>
        <w:rPr>
          <w:b/>
          <w:sz w:val="24"/>
          <w:szCs w:val="24"/>
        </w:rPr>
      </w:pPr>
      <w:r>
        <w:rPr>
          <w:b/>
          <w:sz w:val="24"/>
          <w:szCs w:val="24"/>
        </w:rPr>
        <w:t>Identify any Agency Types not consulted and provide rationale for not consulting</w:t>
      </w:r>
    </w:p>
    <w:p w14:paraId="7EA94964" w14:textId="77777777" w:rsidR="00740022" w:rsidRDefault="00FF7F06">
      <w:pPr>
        <w:spacing w:beforeAutospacing="1" w:afterAutospacing="1"/>
        <w:rPr>
          <w:rFonts w:cs="Arial"/>
        </w:rPr>
      </w:pPr>
      <w:r>
        <w:rPr>
          <w:rFonts w:cs="Arial"/>
        </w:rPr>
        <w:t>WCDA made every attempt to be inclusive of all agency type.</w:t>
      </w:r>
    </w:p>
    <w:p w14:paraId="3F717372" w14:textId="77777777" w:rsidR="00740022" w:rsidRDefault="00740022">
      <w:pPr>
        <w:spacing w:beforeAutospacing="1" w:afterAutospacing="1"/>
        <w:rPr>
          <w:rFonts w:cs="Arial"/>
        </w:rPr>
      </w:pPr>
    </w:p>
    <w:p w14:paraId="7E66A876" w14:textId="77777777" w:rsidR="00740022" w:rsidRDefault="00FF7F06">
      <w:pPr>
        <w:spacing w:beforeAutospacing="1" w:afterAutospacing="1"/>
        <w:rPr>
          <w:rFonts w:cs="Arial"/>
        </w:rPr>
      </w:pPr>
      <w:r>
        <w:rPr>
          <w:rFonts w:cs="Arial"/>
        </w:rPr>
        <w:t>Additional agencies consulted include:</w:t>
      </w:r>
    </w:p>
    <w:p w14:paraId="4359C515" w14:textId="77777777" w:rsidR="00740022" w:rsidRDefault="00FF7F06">
      <w:pPr>
        <w:spacing w:beforeAutospacing="1" w:afterAutospacing="1"/>
        <w:rPr>
          <w:rFonts w:cs="Arial"/>
        </w:rPr>
      </w:pPr>
      <w:r>
        <w:rPr>
          <w:rFonts w:cs="Arial"/>
        </w:rPr>
        <w:t>Beard Development (housing developer), Regional Meeting</w:t>
      </w:r>
    </w:p>
    <w:p w14:paraId="65EA872D" w14:textId="77777777" w:rsidR="00740022" w:rsidRDefault="00FF7F06">
      <w:pPr>
        <w:spacing w:beforeAutospacing="1" w:afterAutospacing="1"/>
        <w:rPr>
          <w:rFonts w:cs="Arial"/>
        </w:rPr>
      </w:pPr>
      <w:r>
        <w:rPr>
          <w:rFonts w:cs="Arial"/>
        </w:rPr>
        <w:t>OPS Strategies (Regional Organization), Regional Meeting</w:t>
      </w:r>
    </w:p>
    <w:p w14:paraId="7150AD4D" w14:textId="77777777" w:rsidR="00740022" w:rsidRDefault="00FF7F06">
      <w:pPr>
        <w:spacing w:beforeAutospacing="1" w:afterAutospacing="1"/>
        <w:rPr>
          <w:rFonts w:cs="Arial"/>
        </w:rPr>
      </w:pPr>
      <w:r>
        <w:rPr>
          <w:rFonts w:cs="Arial"/>
        </w:rPr>
        <w:t>Green River (Local Government), Work Group</w:t>
      </w:r>
    </w:p>
    <w:p w14:paraId="3F1548A7" w14:textId="77777777" w:rsidR="00740022" w:rsidRDefault="00740022">
      <w:pPr>
        <w:rPr>
          <w:rFonts w:cs="Arial"/>
        </w:rPr>
      </w:pPr>
    </w:p>
    <w:p w14:paraId="2E90F4E1" w14:textId="77777777" w:rsidR="00740022" w:rsidRDefault="00FF7F06">
      <w:pPr>
        <w:keepNext/>
        <w:rPr>
          <w:b/>
          <w:sz w:val="24"/>
          <w:szCs w:val="24"/>
        </w:rPr>
      </w:pPr>
      <w:r>
        <w:rPr>
          <w:b/>
          <w:sz w:val="24"/>
          <w:szCs w:val="24"/>
        </w:rPr>
        <w:t xml:space="preserve">Other local/regional/state/federal planning efforts considered when </w:t>
      </w:r>
      <w:r>
        <w:rPr>
          <w:b/>
          <w:sz w:val="24"/>
          <w:szCs w:val="24"/>
        </w:rPr>
        <w:t>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763"/>
        <w:gridCol w:w="6076"/>
      </w:tblGrid>
      <w:tr w:rsidR="00740022" w14:paraId="37CC244E" w14:textId="77777777">
        <w:trPr>
          <w:cantSplit/>
          <w:tblHeader/>
        </w:trPr>
        <w:tc>
          <w:tcPr>
            <w:tcW w:w="3192" w:type="dxa"/>
          </w:tcPr>
          <w:p w14:paraId="0A0F16C9" w14:textId="77777777" w:rsidR="00740022" w:rsidRDefault="00FF7F06">
            <w:pPr>
              <w:keepNext/>
              <w:widowControl w:val="0"/>
              <w:spacing w:after="0" w:line="240" w:lineRule="auto"/>
              <w:jc w:val="center"/>
              <w:rPr>
                <w:b/>
                <w:bCs/>
              </w:rPr>
            </w:pPr>
            <w:r>
              <w:rPr>
                <w:b/>
                <w:bCs/>
              </w:rPr>
              <w:t>Name of Plan</w:t>
            </w:r>
          </w:p>
        </w:tc>
        <w:tc>
          <w:tcPr>
            <w:tcW w:w="3192" w:type="dxa"/>
          </w:tcPr>
          <w:p w14:paraId="7FE9D596" w14:textId="77777777" w:rsidR="00740022" w:rsidRDefault="00FF7F06">
            <w:pPr>
              <w:spacing w:after="0" w:line="240" w:lineRule="auto"/>
              <w:jc w:val="center"/>
              <w:rPr>
                <w:b/>
                <w:bCs/>
              </w:rPr>
            </w:pPr>
            <w:r>
              <w:rPr>
                <w:b/>
                <w:bCs/>
              </w:rPr>
              <w:t>Lead Organization</w:t>
            </w:r>
          </w:p>
        </w:tc>
        <w:tc>
          <w:tcPr>
            <w:tcW w:w="3192" w:type="dxa"/>
          </w:tcPr>
          <w:p w14:paraId="48B3E104" w14:textId="77777777" w:rsidR="00740022" w:rsidRDefault="00FF7F06">
            <w:pPr>
              <w:keepNext/>
              <w:widowControl w:val="0"/>
              <w:spacing w:after="0" w:line="240" w:lineRule="auto"/>
              <w:jc w:val="center"/>
              <w:rPr>
                <w:b/>
                <w:bCs/>
              </w:rPr>
            </w:pPr>
            <w:r>
              <w:rPr>
                <w:b/>
                <w:bCs/>
              </w:rPr>
              <w:t>How do the goals of your Strategic Plan overlap with the goals of each plan?</w:t>
            </w:r>
          </w:p>
        </w:tc>
      </w:tr>
      <w:tr w:rsidR="00740022" w14:paraId="67CF4DE3" w14:textId="77777777">
        <w:trPr>
          <w:cantSplit/>
        </w:trPr>
        <w:tc>
          <w:tcPr>
            <w:tcW w:w="0" w:type="auto"/>
          </w:tcPr>
          <w:p w14:paraId="2D99939D" w14:textId="77777777" w:rsidR="00740022" w:rsidRDefault="00FF7F06">
            <w:pPr>
              <w:spacing w:beforeAutospacing="1" w:afterAutospacing="1"/>
            </w:pPr>
            <w:r>
              <w:rPr>
                <w:color w:val="000000"/>
              </w:rPr>
              <w:t>Continuum of Care</w:t>
            </w:r>
          </w:p>
        </w:tc>
        <w:tc>
          <w:tcPr>
            <w:tcW w:w="0" w:type="auto"/>
          </w:tcPr>
          <w:p w14:paraId="77C0A840" w14:textId="77777777" w:rsidR="00740022" w:rsidRDefault="00FF7F06">
            <w:pPr>
              <w:spacing w:beforeAutospacing="1" w:afterAutospacing="1"/>
            </w:pPr>
            <w:r>
              <w:rPr>
                <w:color w:val="000000"/>
              </w:rPr>
              <w:t>Wyoming Department of Family Services</w:t>
            </w:r>
          </w:p>
        </w:tc>
        <w:tc>
          <w:tcPr>
            <w:tcW w:w="0" w:type="auto"/>
          </w:tcPr>
          <w:p w14:paraId="3503A4A0" w14:textId="77777777" w:rsidR="00740022" w:rsidRDefault="00FF7F06">
            <w:pPr>
              <w:spacing w:beforeAutospacing="1" w:afterAutospacing="1"/>
            </w:pPr>
            <w:r>
              <w:rPr>
                <w:color w:val="000000"/>
              </w:rPr>
              <w:t>CoC and WDFS Goals develop a coordinated homeless crisis response system and identify all shelters and transitional living facilities; programs that provide temporary and long-term resources to reduce financial vulnerability to homelessness, strengthen services for homeless children and youth and identify agencies that work with youth populations who may be as risk of homelessness; increase community outreach to these populations; identify and develop additional resources for homeless veterans.</w:t>
            </w:r>
          </w:p>
        </w:tc>
      </w:tr>
    </w:tbl>
    <w:p w14:paraId="16EBED69"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14:paraId="73FF96DB" w14:textId="77777777" w:rsidR="00740022" w:rsidRDefault="00FF7F06">
      <w:pPr>
        <w:rPr>
          <w:b/>
          <w:sz w:val="24"/>
          <w:szCs w:val="24"/>
        </w:rPr>
      </w:pPr>
      <w:r>
        <w:rPr>
          <w:b/>
          <w:sz w:val="24"/>
          <w:szCs w:val="24"/>
        </w:rPr>
        <w:t>Describe cooperation and coordination among the State and any units of general local government, in the implementation of the Consolidated Plan (91.315(l))</w:t>
      </w:r>
    </w:p>
    <w:p w14:paraId="2F4B34DD" w14:textId="77777777" w:rsidR="00740022" w:rsidRDefault="00FF7F06">
      <w:pPr>
        <w:spacing w:beforeAutospacing="1" w:afterAutospacing="1"/>
        <w:rPr>
          <w:rFonts w:cs="Arial"/>
        </w:rPr>
      </w:pPr>
      <w:r>
        <w:rPr>
          <w:rFonts w:cs="Arial"/>
        </w:rPr>
        <w:t>Throughout this process, WCDA invited local units of government the opportunity to offer input on the needs in communities and the Plan’s development.  This efforts included surveys directed, in part, to local community leaders, outreach to attend regional meetings and focus groups, as well as on-going consultation with local communities.</w:t>
      </w:r>
    </w:p>
    <w:p w14:paraId="7337CBF0" w14:textId="77777777" w:rsidR="00740022" w:rsidRDefault="00FF7F06">
      <w:pPr>
        <w:rPr>
          <w:b/>
          <w:sz w:val="24"/>
          <w:szCs w:val="24"/>
        </w:rPr>
      </w:pPr>
      <w:r>
        <w:rPr>
          <w:b/>
          <w:sz w:val="24"/>
          <w:szCs w:val="24"/>
        </w:rPr>
        <w:t>Narrative (optional):</w:t>
      </w:r>
    </w:p>
    <w:p w14:paraId="3E97A53B" w14:textId="77777777" w:rsidR="00740022" w:rsidRDefault="00FF7F06">
      <w:pPr>
        <w:spacing w:beforeAutospacing="1" w:afterAutospacing="1"/>
        <w:rPr>
          <w:i/>
        </w:rPr>
        <w:sectPr w:rsidR="00740022">
          <w:pgSz w:w="12240" w:h="15840"/>
          <w:pgMar w:top="1440" w:right="1440" w:bottom="1440" w:left="1440" w:header="720" w:footer="720" w:gutter="0"/>
          <w:cols w:space="720"/>
          <w:docGrid w:linePitch="360"/>
        </w:sectPr>
      </w:pPr>
      <w:r>
        <w:rPr>
          <w:rFonts w:cs="Arial"/>
        </w:rPr>
        <w:t>In undertaking this large effort, WCDA continues to invite and encourage additional participation and consultation efforts across the board.  The outreach efforts from this Consolidated Planning process garnered commentary from participants that are being integrated into this Plan, as well as ideas as to how WCDA can better engage with outside agencies on a long-term basis.  WCDA will continue to strive to include more consultation and maintain open networks on coordination with entities across the State.</w:t>
      </w:r>
    </w:p>
    <w:p w14:paraId="5AAAA9C4" w14:textId="77777777" w:rsidR="00740022" w:rsidRDefault="00FF7F06">
      <w:pPr>
        <w:pStyle w:val="Heading2"/>
        <w:keepNext w:val="0"/>
        <w:pageBreakBefore/>
        <w:widowControl w:val="0"/>
        <w:rPr>
          <w:rFonts w:ascii="Calibri" w:hAnsi="Calibri"/>
          <w:i w:val="0"/>
        </w:rPr>
      </w:pPr>
      <w:r>
        <w:rPr>
          <w:rFonts w:ascii="Calibri" w:hAnsi="Calibri"/>
          <w:i w:val="0"/>
        </w:rPr>
        <w:t>PR-15 Citizen Participation – 91.105, 91.115, 91.200(c) and 91.300(c)</w:t>
      </w:r>
    </w:p>
    <w:p w14:paraId="603F9C2B" w14:textId="77777777" w:rsidR="00740022" w:rsidRDefault="00FF7F06">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035700E8" w14:textId="77777777" w:rsidR="00740022" w:rsidRDefault="00FF7F06">
      <w:pPr>
        <w:spacing w:after="0" w:line="240" w:lineRule="auto"/>
        <w:rPr>
          <w:b/>
          <w:sz w:val="24"/>
          <w:szCs w:val="24"/>
        </w:rPr>
      </w:pPr>
      <w:r>
        <w:rPr>
          <w:b/>
          <w:sz w:val="24"/>
          <w:szCs w:val="24"/>
        </w:rPr>
        <w:t>Summarize citizen participation process and how it impacted goal-setting</w:t>
      </w:r>
    </w:p>
    <w:p w14:paraId="3BCA6B3F" w14:textId="77777777" w:rsidR="00740022" w:rsidRDefault="00740022">
      <w:pPr>
        <w:spacing w:after="0" w:line="240" w:lineRule="auto"/>
        <w:rPr>
          <w:b/>
          <w:sz w:val="24"/>
          <w:szCs w:val="24"/>
        </w:rPr>
      </w:pPr>
    </w:p>
    <w:p w14:paraId="5F8114BF" w14:textId="77777777" w:rsidR="00740022" w:rsidRDefault="00FF7F06">
      <w:pPr>
        <w:spacing w:beforeAutospacing="1" w:afterAutospacing="1"/>
        <w:rPr>
          <w:rFonts w:cs="Arial"/>
        </w:rPr>
      </w:pPr>
      <w:r>
        <w:rPr>
          <w:rFonts w:cs="Arial"/>
        </w:rPr>
        <w:t>WCDA incorporated a large network of outside agencies and service providers to help distribute information about the Consolidated Plan, its meetings, and survey options. These efforts included hosting six regional meetings to collect comments, the use of three surveys, four Work Groups, and a public review meeting once the Plan was out for Public Review. In addition to direct outreach, WCDA published public notices in the newspaper for the regional meetings and the Public Review Meeting.</w:t>
      </w:r>
    </w:p>
    <w:p w14:paraId="7605BA73" w14:textId="77777777" w:rsidR="00740022" w:rsidRDefault="00FF7F06">
      <w:pPr>
        <w:spacing w:beforeAutospacing="1" w:afterAutospacing="1"/>
        <w:rPr>
          <w:rFonts w:cs="Arial"/>
        </w:rPr>
      </w:pPr>
      <w:r>
        <w:rPr>
          <w:rFonts w:cs="Arial"/>
        </w:rPr>
        <w:t>In total, there were over 500 survey responses to the three surveys. There was varying attendance at each of the six regional meetings, and WCDA was able to collect public comment from each of these meetings. A transcript of comments is included in the Appendix.</w:t>
      </w:r>
    </w:p>
    <w:p w14:paraId="54CED087" w14:textId="77777777" w:rsidR="00740022" w:rsidRDefault="00FF7F06">
      <w:pPr>
        <w:spacing w:beforeAutospacing="1" w:afterAutospacing="1"/>
        <w:rPr>
          <w:rFonts w:cs="Arial"/>
        </w:rPr>
      </w:pPr>
      <w:r>
        <w:rPr>
          <w:rFonts w:cs="Arial"/>
        </w:rPr>
        <w:t>In this consultation process, WCDA made a concerted effort to broaden outreach to underserved populations. WCDA reached out to service providers and non-profits to help solicit feedback and input from clients and community members across the State, including low-income and minority communities. This included asking community groups and service providers to help distribute surveys and notifications for upcoming meetings. WCDA has actively sought feedback on how to better engage with marginalized communities.</w:t>
      </w:r>
    </w:p>
    <w:p w14:paraId="1D22A389" w14:textId="77777777" w:rsidR="00740022" w:rsidRDefault="00740022">
      <w:pPr>
        <w:rPr>
          <w:rFonts w:cs="Arial"/>
        </w:rPr>
      </w:pPr>
    </w:p>
    <w:p w14:paraId="54E8861A" w14:textId="77777777" w:rsidR="00740022" w:rsidRDefault="00740022">
      <w:pPr>
        <w:keepNext/>
        <w:rPr>
          <w:b/>
          <w:sz w:val="24"/>
          <w:szCs w:val="24"/>
        </w:rPr>
      </w:pPr>
    </w:p>
    <w:p w14:paraId="776D6A49" w14:textId="77777777" w:rsidR="00740022" w:rsidRDefault="00FF7F06">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91"/>
        <w:gridCol w:w="1908"/>
        <w:gridCol w:w="1956"/>
        <w:gridCol w:w="2192"/>
        <w:gridCol w:w="2020"/>
        <w:gridCol w:w="2350"/>
        <w:gridCol w:w="1333"/>
      </w:tblGrid>
      <w:tr w:rsidR="00740022" w14:paraId="5DBFC46C" w14:textId="77777777">
        <w:trPr>
          <w:cantSplit/>
          <w:tblHeader/>
        </w:trPr>
        <w:tc>
          <w:tcPr>
            <w:tcW w:w="540" w:type="pct"/>
          </w:tcPr>
          <w:p w14:paraId="3B93605D" w14:textId="77777777" w:rsidR="00740022" w:rsidRDefault="00FF7F06">
            <w:pPr>
              <w:keepNext/>
              <w:spacing w:after="0" w:line="240" w:lineRule="auto"/>
              <w:jc w:val="center"/>
              <w:rPr>
                <w:b/>
                <w:bCs/>
              </w:rPr>
            </w:pPr>
            <w:r>
              <w:rPr>
                <w:b/>
                <w:bCs/>
              </w:rPr>
              <w:t>Sort Order</w:t>
            </w:r>
          </w:p>
        </w:tc>
        <w:tc>
          <w:tcPr>
            <w:tcW w:w="540" w:type="pct"/>
          </w:tcPr>
          <w:p w14:paraId="1FE4B4B7" w14:textId="77777777" w:rsidR="00740022" w:rsidRDefault="00FF7F06">
            <w:pPr>
              <w:keepNext/>
              <w:spacing w:after="0" w:line="240" w:lineRule="auto"/>
              <w:jc w:val="center"/>
              <w:rPr>
                <w:b/>
              </w:rPr>
            </w:pPr>
            <w:r>
              <w:rPr>
                <w:b/>
                <w:bCs/>
              </w:rPr>
              <w:t>Mode of Outreach</w:t>
            </w:r>
          </w:p>
        </w:tc>
        <w:tc>
          <w:tcPr>
            <w:tcW w:w="783" w:type="pct"/>
          </w:tcPr>
          <w:p w14:paraId="23F59DA9" w14:textId="77777777" w:rsidR="00740022" w:rsidRDefault="00FF7F06">
            <w:pPr>
              <w:keepNext/>
              <w:spacing w:after="0" w:line="240" w:lineRule="auto"/>
              <w:jc w:val="center"/>
              <w:rPr>
                <w:b/>
              </w:rPr>
            </w:pPr>
            <w:r>
              <w:rPr>
                <w:b/>
                <w:bCs/>
              </w:rPr>
              <w:t>Target of Outreach</w:t>
            </w:r>
          </w:p>
        </w:tc>
        <w:tc>
          <w:tcPr>
            <w:tcW w:w="831" w:type="pct"/>
          </w:tcPr>
          <w:p w14:paraId="20AE1352" w14:textId="77777777" w:rsidR="00740022" w:rsidRDefault="00FF7F06">
            <w:pPr>
              <w:keepNext/>
              <w:spacing w:after="0" w:line="240" w:lineRule="auto"/>
              <w:jc w:val="center"/>
              <w:rPr>
                <w:b/>
                <w:bCs/>
              </w:rPr>
            </w:pPr>
            <w:r>
              <w:rPr>
                <w:b/>
                <w:bCs/>
              </w:rPr>
              <w:t>Summary of </w:t>
            </w:r>
          </w:p>
          <w:p w14:paraId="5127E9BC" w14:textId="77777777" w:rsidR="00740022" w:rsidRDefault="00FF7F06">
            <w:pPr>
              <w:keepNext/>
              <w:spacing w:after="0" w:line="240" w:lineRule="auto"/>
              <w:jc w:val="center"/>
              <w:rPr>
                <w:b/>
              </w:rPr>
            </w:pPr>
            <w:r>
              <w:rPr>
                <w:b/>
                <w:bCs/>
              </w:rPr>
              <w:t>response/attendance</w:t>
            </w:r>
          </w:p>
        </w:tc>
        <w:tc>
          <w:tcPr>
            <w:tcW w:w="783" w:type="pct"/>
          </w:tcPr>
          <w:p w14:paraId="033EACF0" w14:textId="77777777" w:rsidR="00740022" w:rsidRDefault="00FF7F06">
            <w:pPr>
              <w:keepNext/>
              <w:spacing w:after="0" w:line="240" w:lineRule="auto"/>
              <w:jc w:val="center"/>
              <w:rPr>
                <w:b/>
                <w:bCs/>
              </w:rPr>
            </w:pPr>
            <w:r>
              <w:rPr>
                <w:b/>
                <w:bCs/>
              </w:rPr>
              <w:t>Summary of </w:t>
            </w:r>
          </w:p>
          <w:p w14:paraId="167D2C49" w14:textId="77777777" w:rsidR="00740022" w:rsidRDefault="00FF7F06">
            <w:pPr>
              <w:keepNext/>
              <w:spacing w:after="0" w:line="240" w:lineRule="auto"/>
              <w:jc w:val="center"/>
              <w:rPr>
                <w:b/>
              </w:rPr>
            </w:pPr>
            <w:r>
              <w:rPr>
                <w:b/>
                <w:bCs/>
              </w:rPr>
              <w:t>comments received</w:t>
            </w:r>
          </w:p>
        </w:tc>
        <w:tc>
          <w:tcPr>
            <w:tcW w:w="783" w:type="pct"/>
          </w:tcPr>
          <w:p w14:paraId="5B18AFBB" w14:textId="77777777" w:rsidR="00740022" w:rsidRDefault="00FF7F06">
            <w:pPr>
              <w:keepNext/>
              <w:spacing w:after="0" w:line="240" w:lineRule="auto"/>
              <w:jc w:val="center"/>
              <w:rPr>
                <w:b/>
              </w:rPr>
            </w:pPr>
            <w:r>
              <w:rPr>
                <w:b/>
                <w:bCs/>
              </w:rPr>
              <w:t>Summary of comments not accepted and reasons</w:t>
            </w:r>
          </w:p>
        </w:tc>
        <w:tc>
          <w:tcPr>
            <w:tcW w:w="740" w:type="pct"/>
          </w:tcPr>
          <w:p w14:paraId="5D1A8727" w14:textId="77777777" w:rsidR="00740022" w:rsidRDefault="00FF7F06">
            <w:pPr>
              <w:keepNext/>
              <w:spacing w:after="0" w:line="240" w:lineRule="auto"/>
              <w:jc w:val="center"/>
              <w:rPr>
                <w:b/>
              </w:rPr>
            </w:pPr>
            <w:r>
              <w:rPr>
                <w:b/>
                <w:bCs/>
              </w:rPr>
              <w:t>URL (If applicable)</w:t>
            </w:r>
          </w:p>
        </w:tc>
      </w:tr>
      <w:tr w:rsidR="00740022" w14:paraId="0AB930AC" w14:textId="77777777">
        <w:trPr>
          <w:cantSplit/>
        </w:trPr>
        <w:tc>
          <w:tcPr>
            <w:tcW w:w="0" w:type="auto"/>
          </w:tcPr>
          <w:p w14:paraId="20DF5A99" w14:textId="77777777" w:rsidR="00740022" w:rsidRDefault="00FF7F06">
            <w:pPr>
              <w:spacing w:beforeAutospacing="1" w:afterAutospacing="1"/>
            </w:pPr>
            <w:r>
              <w:rPr>
                <w:color w:val="000000"/>
              </w:rPr>
              <w:t>1</w:t>
            </w:r>
          </w:p>
        </w:tc>
        <w:tc>
          <w:tcPr>
            <w:tcW w:w="0" w:type="auto"/>
          </w:tcPr>
          <w:p w14:paraId="33A3609F" w14:textId="77777777" w:rsidR="00740022" w:rsidRDefault="00FF7F06">
            <w:pPr>
              <w:spacing w:beforeAutospacing="1" w:afterAutospacing="1"/>
            </w:pPr>
            <w:r>
              <w:rPr>
                <w:color w:val="000000"/>
              </w:rPr>
              <w:t>Survey</w:t>
            </w:r>
          </w:p>
        </w:tc>
        <w:tc>
          <w:tcPr>
            <w:tcW w:w="0" w:type="auto"/>
          </w:tcPr>
          <w:p w14:paraId="1DBE80B7" w14:textId="77777777" w:rsidR="00740022" w:rsidRDefault="00FF7F06">
            <w:pPr>
              <w:spacing w:beforeAutospacing="1" w:afterAutospacing="1"/>
            </w:pPr>
            <w:r>
              <w:rPr>
                <w:color w:val="000000"/>
              </w:rPr>
              <w:t>Non-targeted/broad community</w:t>
            </w:r>
          </w:p>
        </w:tc>
        <w:tc>
          <w:tcPr>
            <w:tcW w:w="0" w:type="auto"/>
          </w:tcPr>
          <w:p w14:paraId="305CB4DD" w14:textId="77777777" w:rsidR="00740022" w:rsidRDefault="00FF7F06">
            <w:pPr>
              <w:spacing w:beforeAutospacing="1" w:afterAutospacing="1"/>
            </w:pPr>
            <w:r>
              <w:rPr>
                <w:color w:val="000000"/>
              </w:rPr>
              <w:t>The Wyoming Resident Needs survey received 415 responses.</w:t>
            </w:r>
          </w:p>
        </w:tc>
        <w:tc>
          <w:tcPr>
            <w:tcW w:w="0" w:type="auto"/>
          </w:tcPr>
          <w:p w14:paraId="6F934797" w14:textId="77777777" w:rsidR="00740022" w:rsidRDefault="00FF7F06">
            <w:pPr>
              <w:spacing w:beforeAutospacing="1" w:afterAutospacing="1"/>
            </w:pPr>
            <w:r>
              <w:rPr>
                <w:color w:val="000000"/>
              </w:rPr>
              <w:t>Survey responses are included in the Appendix.</w:t>
            </w:r>
          </w:p>
        </w:tc>
        <w:tc>
          <w:tcPr>
            <w:tcW w:w="0" w:type="auto"/>
          </w:tcPr>
          <w:p w14:paraId="002E6CBD" w14:textId="77777777" w:rsidR="00740022" w:rsidRDefault="00FF7F06">
            <w:pPr>
              <w:spacing w:beforeAutospacing="1" w:afterAutospacing="1"/>
            </w:pPr>
            <w:r>
              <w:rPr>
                <w:color w:val="000000"/>
              </w:rPr>
              <w:t>All comments were accepted</w:t>
            </w:r>
          </w:p>
        </w:tc>
        <w:tc>
          <w:tcPr>
            <w:tcW w:w="0" w:type="auto"/>
          </w:tcPr>
          <w:p w14:paraId="100E2BF6" w14:textId="77777777" w:rsidR="00740022" w:rsidRDefault="00FF7F06">
            <w:pPr>
              <w:spacing w:beforeAutospacing="1" w:afterAutospacing="1"/>
            </w:pPr>
            <w:r>
              <w:rPr>
                <w:color w:val="000000"/>
              </w:rPr>
              <w:t xml:space="preserve"> </w:t>
            </w:r>
          </w:p>
        </w:tc>
      </w:tr>
      <w:tr w:rsidR="00740022" w14:paraId="6E0D51C6" w14:textId="77777777">
        <w:trPr>
          <w:cantSplit/>
        </w:trPr>
        <w:tc>
          <w:tcPr>
            <w:tcW w:w="0" w:type="auto"/>
          </w:tcPr>
          <w:p w14:paraId="7D8CF015" w14:textId="77777777" w:rsidR="00740022" w:rsidRDefault="00FF7F06">
            <w:pPr>
              <w:spacing w:beforeAutospacing="1" w:afterAutospacing="1"/>
            </w:pPr>
            <w:r>
              <w:rPr>
                <w:color w:val="000000"/>
              </w:rPr>
              <w:t>2</w:t>
            </w:r>
          </w:p>
        </w:tc>
        <w:tc>
          <w:tcPr>
            <w:tcW w:w="0" w:type="auto"/>
          </w:tcPr>
          <w:p w14:paraId="22E35178" w14:textId="77777777" w:rsidR="00740022" w:rsidRDefault="00FF7F06">
            <w:pPr>
              <w:spacing w:beforeAutospacing="1" w:afterAutospacing="1"/>
            </w:pPr>
            <w:r>
              <w:rPr>
                <w:color w:val="000000"/>
              </w:rPr>
              <w:t>Survey</w:t>
            </w:r>
          </w:p>
        </w:tc>
        <w:tc>
          <w:tcPr>
            <w:tcW w:w="0" w:type="auto"/>
          </w:tcPr>
          <w:p w14:paraId="05B92D9B" w14:textId="77777777" w:rsidR="00740022" w:rsidRDefault="00FF7F06">
            <w:pPr>
              <w:spacing w:beforeAutospacing="1" w:afterAutospacing="1"/>
            </w:pPr>
            <w:r>
              <w:rPr>
                <w:color w:val="000000"/>
              </w:rPr>
              <w:t>Stakeholder</w:t>
            </w:r>
          </w:p>
        </w:tc>
        <w:tc>
          <w:tcPr>
            <w:tcW w:w="0" w:type="auto"/>
          </w:tcPr>
          <w:p w14:paraId="2C1751F3" w14:textId="77777777" w:rsidR="00740022" w:rsidRDefault="00FF7F06">
            <w:pPr>
              <w:spacing w:beforeAutospacing="1" w:afterAutospacing="1"/>
            </w:pPr>
            <w:r>
              <w:rPr>
                <w:color w:val="000000"/>
              </w:rPr>
              <w:t>The Local Housing and Community Development survey received 135 responses</w:t>
            </w:r>
          </w:p>
        </w:tc>
        <w:tc>
          <w:tcPr>
            <w:tcW w:w="0" w:type="auto"/>
          </w:tcPr>
          <w:p w14:paraId="15AFAB6D" w14:textId="77777777" w:rsidR="00740022" w:rsidRDefault="00FF7F06">
            <w:pPr>
              <w:spacing w:beforeAutospacing="1" w:afterAutospacing="1"/>
            </w:pPr>
            <w:r>
              <w:rPr>
                <w:color w:val="000000"/>
              </w:rPr>
              <w:t>Survey responses are included in the Appendix.</w:t>
            </w:r>
          </w:p>
        </w:tc>
        <w:tc>
          <w:tcPr>
            <w:tcW w:w="0" w:type="auto"/>
          </w:tcPr>
          <w:p w14:paraId="0F502767" w14:textId="77777777" w:rsidR="00740022" w:rsidRDefault="00FF7F06">
            <w:pPr>
              <w:spacing w:beforeAutospacing="1" w:afterAutospacing="1"/>
            </w:pPr>
            <w:r>
              <w:rPr>
                <w:color w:val="000000"/>
              </w:rPr>
              <w:t>All comments were accepted</w:t>
            </w:r>
          </w:p>
        </w:tc>
        <w:tc>
          <w:tcPr>
            <w:tcW w:w="0" w:type="auto"/>
          </w:tcPr>
          <w:p w14:paraId="110453BE" w14:textId="77777777" w:rsidR="00740022" w:rsidRDefault="00FF7F06">
            <w:pPr>
              <w:spacing w:beforeAutospacing="1" w:afterAutospacing="1"/>
            </w:pPr>
            <w:r>
              <w:rPr>
                <w:color w:val="000000"/>
              </w:rPr>
              <w:t xml:space="preserve"> </w:t>
            </w:r>
          </w:p>
        </w:tc>
      </w:tr>
      <w:tr w:rsidR="00740022" w14:paraId="45AA61BF" w14:textId="77777777">
        <w:trPr>
          <w:cantSplit/>
        </w:trPr>
        <w:tc>
          <w:tcPr>
            <w:tcW w:w="0" w:type="auto"/>
          </w:tcPr>
          <w:p w14:paraId="10070A26" w14:textId="77777777" w:rsidR="00740022" w:rsidRDefault="00FF7F06">
            <w:pPr>
              <w:spacing w:beforeAutospacing="1" w:afterAutospacing="1"/>
            </w:pPr>
            <w:r>
              <w:rPr>
                <w:color w:val="000000"/>
              </w:rPr>
              <w:t>3</w:t>
            </w:r>
          </w:p>
        </w:tc>
        <w:tc>
          <w:tcPr>
            <w:tcW w:w="0" w:type="auto"/>
          </w:tcPr>
          <w:p w14:paraId="791D18F6" w14:textId="77777777" w:rsidR="00740022" w:rsidRDefault="00FF7F06">
            <w:pPr>
              <w:spacing w:beforeAutospacing="1" w:afterAutospacing="1"/>
            </w:pPr>
            <w:r>
              <w:rPr>
                <w:color w:val="000000"/>
              </w:rPr>
              <w:t>Survey</w:t>
            </w:r>
          </w:p>
        </w:tc>
        <w:tc>
          <w:tcPr>
            <w:tcW w:w="0" w:type="auto"/>
          </w:tcPr>
          <w:p w14:paraId="6C53884E" w14:textId="77777777" w:rsidR="00740022" w:rsidRDefault="00FF7F06">
            <w:pPr>
              <w:spacing w:beforeAutospacing="1" w:afterAutospacing="1"/>
            </w:pPr>
            <w:r>
              <w:rPr>
                <w:color w:val="000000"/>
              </w:rPr>
              <w:t>Stakeholders</w:t>
            </w:r>
          </w:p>
        </w:tc>
        <w:tc>
          <w:tcPr>
            <w:tcW w:w="0" w:type="auto"/>
          </w:tcPr>
          <w:p w14:paraId="5BA10AC0" w14:textId="77777777" w:rsidR="00740022" w:rsidRDefault="00FF7F06">
            <w:pPr>
              <w:spacing w:beforeAutospacing="1" w:afterAutospacing="1"/>
            </w:pPr>
            <w:r>
              <w:rPr>
                <w:color w:val="000000"/>
              </w:rPr>
              <w:t>The Homelessness and Public Services survey received 46 responses.</w:t>
            </w:r>
          </w:p>
        </w:tc>
        <w:tc>
          <w:tcPr>
            <w:tcW w:w="0" w:type="auto"/>
          </w:tcPr>
          <w:p w14:paraId="4C264FAD" w14:textId="77777777" w:rsidR="00740022" w:rsidRDefault="00FF7F06">
            <w:pPr>
              <w:spacing w:beforeAutospacing="1" w:afterAutospacing="1"/>
            </w:pPr>
            <w:r>
              <w:rPr>
                <w:color w:val="000000"/>
              </w:rPr>
              <w:t>Survey responses are included in the Appendix.</w:t>
            </w:r>
          </w:p>
        </w:tc>
        <w:tc>
          <w:tcPr>
            <w:tcW w:w="0" w:type="auto"/>
          </w:tcPr>
          <w:p w14:paraId="74CB7736" w14:textId="77777777" w:rsidR="00740022" w:rsidRDefault="00FF7F06">
            <w:pPr>
              <w:spacing w:beforeAutospacing="1" w:afterAutospacing="1"/>
            </w:pPr>
            <w:r>
              <w:rPr>
                <w:color w:val="000000"/>
              </w:rPr>
              <w:t>All comments were accepted</w:t>
            </w:r>
          </w:p>
        </w:tc>
        <w:tc>
          <w:tcPr>
            <w:tcW w:w="0" w:type="auto"/>
          </w:tcPr>
          <w:p w14:paraId="3CA94AE1" w14:textId="77777777" w:rsidR="00740022" w:rsidRDefault="00FF7F06">
            <w:pPr>
              <w:spacing w:beforeAutospacing="1" w:afterAutospacing="1"/>
            </w:pPr>
            <w:r>
              <w:rPr>
                <w:color w:val="000000"/>
              </w:rPr>
              <w:t xml:space="preserve"> </w:t>
            </w:r>
          </w:p>
        </w:tc>
      </w:tr>
      <w:tr w:rsidR="00740022" w14:paraId="1466AF90" w14:textId="77777777">
        <w:trPr>
          <w:cantSplit/>
        </w:trPr>
        <w:tc>
          <w:tcPr>
            <w:tcW w:w="0" w:type="auto"/>
          </w:tcPr>
          <w:p w14:paraId="3474A538" w14:textId="77777777" w:rsidR="00740022" w:rsidRDefault="00FF7F06">
            <w:pPr>
              <w:spacing w:beforeAutospacing="1" w:afterAutospacing="1"/>
            </w:pPr>
            <w:r>
              <w:rPr>
                <w:color w:val="000000"/>
              </w:rPr>
              <w:t>4</w:t>
            </w:r>
          </w:p>
        </w:tc>
        <w:tc>
          <w:tcPr>
            <w:tcW w:w="0" w:type="auto"/>
          </w:tcPr>
          <w:p w14:paraId="79F31E19" w14:textId="77777777" w:rsidR="00740022" w:rsidRDefault="00FF7F06">
            <w:pPr>
              <w:spacing w:beforeAutospacing="1" w:afterAutospacing="1"/>
            </w:pPr>
            <w:r>
              <w:rPr>
                <w:color w:val="000000"/>
              </w:rPr>
              <w:t>Public Meeting</w:t>
            </w:r>
          </w:p>
        </w:tc>
        <w:tc>
          <w:tcPr>
            <w:tcW w:w="0" w:type="auto"/>
          </w:tcPr>
          <w:p w14:paraId="7ED68D3B" w14:textId="77777777" w:rsidR="00740022" w:rsidRDefault="00FF7F06">
            <w:pPr>
              <w:spacing w:beforeAutospacing="1" w:afterAutospacing="1"/>
            </w:pPr>
            <w:r>
              <w:rPr>
                <w:color w:val="000000"/>
              </w:rPr>
              <w:t>Non-targeted/broad community</w:t>
            </w:r>
          </w:p>
        </w:tc>
        <w:tc>
          <w:tcPr>
            <w:tcW w:w="0" w:type="auto"/>
          </w:tcPr>
          <w:p w14:paraId="07F4FCDC" w14:textId="77777777" w:rsidR="00740022" w:rsidRDefault="00FF7F06">
            <w:pPr>
              <w:spacing w:beforeAutospacing="1" w:afterAutospacing="1"/>
            </w:pPr>
            <w:r>
              <w:rPr>
                <w:color w:val="000000"/>
              </w:rPr>
              <w:t>Six Regional Meetings were held in November. Attendance ranged from 2 to 12 at each meeting.</w:t>
            </w:r>
          </w:p>
        </w:tc>
        <w:tc>
          <w:tcPr>
            <w:tcW w:w="0" w:type="auto"/>
          </w:tcPr>
          <w:p w14:paraId="5C95311A" w14:textId="77777777" w:rsidR="00740022" w:rsidRDefault="00FF7F06">
            <w:pPr>
              <w:spacing w:beforeAutospacing="1" w:afterAutospacing="1"/>
            </w:pPr>
            <w:r>
              <w:rPr>
                <w:color w:val="000000"/>
              </w:rPr>
              <w:t>Transcripts are included in the Appendix</w:t>
            </w:r>
          </w:p>
        </w:tc>
        <w:tc>
          <w:tcPr>
            <w:tcW w:w="0" w:type="auto"/>
          </w:tcPr>
          <w:p w14:paraId="6289A097" w14:textId="77777777" w:rsidR="00740022" w:rsidRDefault="00FF7F06">
            <w:pPr>
              <w:spacing w:beforeAutospacing="1" w:afterAutospacing="1"/>
            </w:pPr>
            <w:r>
              <w:rPr>
                <w:color w:val="000000"/>
              </w:rPr>
              <w:t>All comments were accepted</w:t>
            </w:r>
          </w:p>
        </w:tc>
        <w:tc>
          <w:tcPr>
            <w:tcW w:w="0" w:type="auto"/>
          </w:tcPr>
          <w:p w14:paraId="54E29B25" w14:textId="77777777" w:rsidR="00740022" w:rsidRDefault="00FF7F06">
            <w:pPr>
              <w:spacing w:beforeAutospacing="1" w:afterAutospacing="1"/>
            </w:pPr>
            <w:r>
              <w:rPr>
                <w:color w:val="000000"/>
              </w:rPr>
              <w:t xml:space="preserve"> </w:t>
            </w:r>
          </w:p>
        </w:tc>
      </w:tr>
      <w:tr w:rsidR="00740022" w14:paraId="578B2FCF" w14:textId="77777777">
        <w:trPr>
          <w:cantSplit/>
        </w:trPr>
        <w:tc>
          <w:tcPr>
            <w:tcW w:w="0" w:type="auto"/>
          </w:tcPr>
          <w:p w14:paraId="4269E7FA" w14:textId="77777777" w:rsidR="00740022" w:rsidRDefault="00FF7F06">
            <w:pPr>
              <w:spacing w:beforeAutospacing="1" w:afterAutospacing="1"/>
            </w:pPr>
            <w:r>
              <w:rPr>
                <w:color w:val="000000"/>
              </w:rPr>
              <w:t>5</w:t>
            </w:r>
          </w:p>
        </w:tc>
        <w:tc>
          <w:tcPr>
            <w:tcW w:w="0" w:type="auto"/>
          </w:tcPr>
          <w:p w14:paraId="73F5324A" w14:textId="77777777" w:rsidR="00740022" w:rsidRDefault="00FF7F06">
            <w:pPr>
              <w:spacing w:beforeAutospacing="1" w:afterAutospacing="1"/>
            </w:pPr>
            <w:r>
              <w:rPr>
                <w:color w:val="000000"/>
              </w:rPr>
              <w:t>Survey</w:t>
            </w:r>
          </w:p>
        </w:tc>
        <w:tc>
          <w:tcPr>
            <w:tcW w:w="0" w:type="auto"/>
          </w:tcPr>
          <w:p w14:paraId="2097443C" w14:textId="77777777" w:rsidR="00740022" w:rsidRDefault="00FF7F06">
            <w:pPr>
              <w:spacing w:beforeAutospacing="1" w:afterAutospacing="1"/>
            </w:pPr>
            <w:r>
              <w:rPr>
                <w:color w:val="000000"/>
              </w:rPr>
              <w:t>Stakeholders and Service Providers</w:t>
            </w:r>
          </w:p>
        </w:tc>
        <w:tc>
          <w:tcPr>
            <w:tcW w:w="0" w:type="auto"/>
          </w:tcPr>
          <w:p w14:paraId="6621754E" w14:textId="77777777" w:rsidR="00740022" w:rsidRDefault="00FF7F06">
            <w:pPr>
              <w:spacing w:beforeAutospacing="1" w:afterAutospacing="1"/>
            </w:pPr>
            <w:r>
              <w:rPr>
                <w:color w:val="000000"/>
              </w:rPr>
              <w:t>Four Work Groups covered the topics of: Housing Rehabilitation, Fair Housing, Homelessness, Housing New Construction</w:t>
            </w:r>
          </w:p>
        </w:tc>
        <w:tc>
          <w:tcPr>
            <w:tcW w:w="0" w:type="auto"/>
          </w:tcPr>
          <w:p w14:paraId="2C9E246D" w14:textId="77777777" w:rsidR="00740022" w:rsidRDefault="00FF7F06">
            <w:pPr>
              <w:spacing w:beforeAutospacing="1" w:afterAutospacing="1"/>
            </w:pPr>
            <w:r>
              <w:rPr>
                <w:color w:val="000000"/>
              </w:rPr>
              <w:t>Transcripts are included in the Appendix</w:t>
            </w:r>
          </w:p>
        </w:tc>
        <w:tc>
          <w:tcPr>
            <w:tcW w:w="0" w:type="auto"/>
          </w:tcPr>
          <w:p w14:paraId="49E84370" w14:textId="77777777" w:rsidR="00740022" w:rsidRDefault="00FF7F06">
            <w:pPr>
              <w:spacing w:beforeAutospacing="1" w:afterAutospacing="1"/>
            </w:pPr>
            <w:r>
              <w:rPr>
                <w:color w:val="000000"/>
              </w:rPr>
              <w:t>All comments were accepted</w:t>
            </w:r>
          </w:p>
        </w:tc>
        <w:tc>
          <w:tcPr>
            <w:tcW w:w="0" w:type="auto"/>
          </w:tcPr>
          <w:p w14:paraId="6E6FF15B" w14:textId="77777777" w:rsidR="00740022" w:rsidRDefault="00FF7F06">
            <w:pPr>
              <w:spacing w:beforeAutospacing="1" w:afterAutospacing="1"/>
            </w:pPr>
            <w:r>
              <w:rPr>
                <w:color w:val="000000"/>
              </w:rPr>
              <w:t xml:space="preserve"> </w:t>
            </w:r>
          </w:p>
        </w:tc>
      </w:tr>
      <w:tr w:rsidR="00740022" w14:paraId="0A79F0B3" w14:textId="77777777">
        <w:trPr>
          <w:cantSplit/>
        </w:trPr>
        <w:tc>
          <w:tcPr>
            <w:tcW w:w="0" w:type="auto"/>
          </w:tcPr>
          <w:p w14:paraId="11B60CDE" w14:textId="77777777" w:rsidR="00740022" w:rsidRDefault="00FF7F06">
            <w:pPr>
              <w:spacing w:beforeAutospacing="1" w:afterAutospacing="1"/>
            </w:pPr>
            <w:r>
              <w:rPr>
                <w:color w:val="000000"/>
              </w:rPr>
              <w:t>6</w:t>
            </w:r>
          </w:p>
        </w:tc>
        <w:tc>
          <w:tcPr>
            <w:tcW w:w="0" w:type="auto"/>
          </w:tcPr>
          <w:p w14:paraId="10184D02" w14:textId="77777777" w:rsidR="00740022" w:rsidRDefault="00FF7F06">
            <w:pPr>
              <w:spacing w:beforeAutospacing="1" w:afterAutospacing="1"/>
            </w:pPr>
            <w:r>
              <w:rPr>
                <w:color w:val="000000"/>
              </w:rPr>
              <w:t>Public Hearing</w:t>
            </w:r>
          </w:p>
        </w:tc>
        <w:tc>
          <w:tcPr>
            <w:tcW w:w="0" w:type="auto"/>
          </w:tcPr>
          <w:p w14:paraId="0F4F0D96" w14:textId="77777777" w:rsidR="00740022" w:rsidRDefault="00FF7F06">
            <w:pPr>
              <w:spacing w:beforeAutospacing="1" w:afterAutospacing="1"/>
            </w:pPr>
            <w:r>
              <w:rPr>
                <w:color w:val="000000"/>
              </w:rPr>
              <w:t>Non-targeted/broad community</w:t>
            </w:r>
          </w:p>
        </w:tc>
        <w:tc>
          <w:tcPr>
            <w:tcW w:w="0" w:type="auto"/>
          </w:tcPr>
          <w:p w14:paraId="66C8EE62" w14:textId="77777777" w:rsidR="00740022" w:rsidRDefault="00FF7F06">
            <w:pPr>
              <w:spacing w:beforeAutospacing="1" w:afterAutospacing="1"/>
            </w:pPr>
            <w:r>
              <w:rPr>
                <w:color w:val="000000"/>
              </w:rPr>
              <w:t>Public Review Meeting was held on February 16 with 18 attendees</w:t>
            </w:r>
          </w:p>
        </w:tc>
        <w:tc>
          <w:tcPr>
            <w:tcW w:w="0" w:type="auto"/>
          </w:tcPr>
          <w:p w14:paraId="456E1CF6" w14:textId="77777777" w:rsidR="00740022" w:rsidRDefault="00FF7F06">
            <w:pPr>
              <w:spacing w:beforeAutospacing="1" w:afterAutospacing="1"/>
            </w:pPr>
            <w:r>
              <w:rPr>
                <w:color w:val="000000"/>
              </w:rPr>
              <w:t>Transcripts are included in the Appendix</w:t>
            </w:r>
          </w:p>
        </w:tc>
        <w:tc>
          <w:tcPr>
            <w:tcW w:w="0" w:type="auto"/>
          </w:tcPr>
          <w:p w14:paraId="2C59F0C5" w14:textId="77777777" w:rsidR="00740022" w:rsidRDefault="00FF7F06">
            <w:pPr>
              <w:spacing w:beforeAutospacing="1" w:afterAutospacing="1"/>
            </w:pPr>
            <w:r>
              <w:rPr>
                <w:color w:val="000000"/>
              </w:rPr>
              <w:t>All comments were accepted</w:t>
            </w:r>
          </w:p>
        </w:tc>
        <w:tc>
          <w:tcPr>
            <w:tcW w:w="0" w:type="auto"/>
          </w:tcPr>
          <w:p w14:paraId="11768285" w14:textId="77777777" w:rsidR="00740022" w:rsidRDefault="00FF7F06">
            <w:pPr>
              <w:spacing w:beforeAutospacing="1" w:afterAutospacing="1"/>
            </w:pPr>
            <w:r>
              <w:rPr>
                <w:color w:val="000000"/>
              </w:rPr>
              <w:t xml:space="preserve"> </w:t>
            </w:r>
          </w:p>
        </w:tc>
      </w:tr>
    </w:tbl>
    <w:p w14:paraId="0313C857"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14:paraId="28F965C2" w14:textId="77777777" w:rsidR="00740022" w:rsidRDefault="00740022">
      <w:pPr>
        <w:keepNext/>
      </w:pPr>
    </w:p>
    <w:p w14:paraId="02C18725" w14:textId="77777777" w:rsidR="00740022" w:rsidRDefault="00740022">
      <w:pPr>
        <w:keepNext/>
        <w:jc w:val="center"/>
        <w:rPr>
          <w:b/>
          <w:bCs/>
          <w:sz w:val="20"/>
          <w:szCs w:val="20"/>
        </w:rPr>
      </w:pPr>
    </w:p>
    <w:p w14:paraId="556A3B61" w14:textId="77777777" w:rsidR="00740022" w:rsidRDefault="00740022">
      <w:pPr>
        <w:rPr>
          <w:rFonts w:cs="Arial"/>
        </w:rPr>
      </w:pPr>
    </w:p>
    <w:p w14:paraId="6774E722" w14:textId="77777777" w:rsidR="00740022" w:rsidRDefault="00740022">
      <w:pPr>
        <w:pStyle w:val="Heading1"/>
        <w:pageBreakBefore/>
        <w:jc w:val="center"/>
        <w:rPr>
          <w:rFonts w:ascii="Calibri" w:hAnsi="Calibri"/>
          <w:color w:val="auto"/>
          <w:sz w:val="32"/>
          <w:szCs w:val="32"/>
        </w:rPr>
        <w:sectPr w:rsidR="00740022">
          <w:pgSz w:w="15840" w:h="12240" w:orient="landscape"/>
          <w:pgMar w:top="1440" w:right="1440" w:bottom="1440" w:left="1440" w:header="720" w:footer="720" w:gutter="0"/>
          <w:cols w:space="720"/>
          <w:docGrid w:linePitch="360"/>
        </w:sectPr>
      </w:pPr>
    </w:p>
    <w:p w14:paraId="0AD3ED9A" w14:textId="77777777" w:rsidR="00740022" w:rsidRDefault="00FF7F06">
      <w:pPr>
        <w:pStyle w:val="Heading1"/>
        <w:pageBreakBefore/>
        <w:jc w:val="center"/>
        <w:rPr>
          <w:rFonts w:ascii="Calibri" w:hAnsi="Calibri"/>
          <w:color w:val="auto"/>
          <w:sz w:val="32"/>
          <w:szCs w:val="32"/>
        </w:rPr>
      </w:pPr>
      <w:r>
        <w:rPr>
          <w:rFonts w:ascii="Calibri" w:hAnsi="Calibri"/>
          <w:color w:val="auto"/>
          <w:sz w:val="32"/>
          <w:szCs w:val="32"/>
        </w:rPr>
        <w:t>Needs Assessment</w:t>
      </w:r>
    </w:p>
    <w:p w14:paraId="7F4EF626" w14:textId="77777777" w:rsidR="00740022" w:rsidRDefault="00FF7F06">
      <w:pPr>
        <w:pStyle w:val="Heading2"/>
        <w:rPr>
          <w:rFonts w:ascii="Calibri" w:hAnsi="Calibri"/>
          <w:i w:val="0"/>
        </w:rPr>
      </w:pPr>
      <w:r>
        <w:rPr>
          <w:rFonts w:ascii="Calibri" w:hAnsi="Calibri"/>
          <w:i w:val="0"/>
        </w:rPr>
        <w:t>NA-05 Overview</w:t>
      </w:r>
    </w:p>
    <w:p w14:paraId="1345FB68" w14:textId="77777777" w:rsidR="00740022" w:rsidRDefault="00FF7F06">
      <w:pPr>
        <w:rPr>
          <w:b/>
          <w:sz w:val="24"/>
          <w:szCs w:val="24"/>
        </w:rPr>
      </w:pPr>
      <w:r>
        <w:rPr>
          <w:b/>
          <w:sz w:val="24"/>
          <w:szCs w:val="24"/>
        </w:rPr>
        <w:t xml:space="preserve">Needs </w:t>
      </w:r>
      <w:r>
        <w:rPr>
          <w:b/>
          <w:sz w:val="24"/>
          <w:szCs w:val="24"/>
        </w:rPr>
        <w:t>Assessment Overview</w:t>
      </w:r>
    </w:p>
    <w:p w14:paraId="7ECA71F6" w14:textId="77777777" w:rsidR="00740022" w:rsidRDefault="00FF7F06">
      <w:pPr>
        <w:spacing w:beforeAutospacing="1" w:afterAutospacing="1"/>
        <w:rPr>
          <w:rFonts w:cs="Arial"/>
        </w:rPr>
      </w:pPr>
      <w:r>
        <w:rPr>
          <w:rFonts w:cs="Arial"/>
        </w:rPr>
        <w:t>The housing and community development needs assessment identified a variety of needs throughout Wyoming. While the population of Wyoming experienced a large level of growth between 2010 and 2016, that growth has leveled off, with the population even declining in parts of the State over the past decade.</w:t>
      </w:r>
    </w:p>
    <w:p w14:paraId="3782D883" w14:textId="77777777" w:rsidR="00740022" w:rsidRDefault="00FF7F06">
      <w:pPr>
        <w:spacing w:beforeAutospacing="1" w:afterAutospacing="1"/>
        <w:rPr>
          <w:rFonts w:cs="Arial"/>
        </w:rPr>
      </w:pPr>
      <w:r>
        <w:rPr>
          <w:rFonts w:cs="Arial"/>
        </w:rPr>
        <w:t>While the population remains steady, the State has seen a shift in the racial and ethnic makeup of its residents with a more diverse population in 2020 than in the previous decade.  The black/ African American, American Indian/ Native Alaskan, Asian, and other racial groups have all increased as a proportion of the population.  In addition, the Hispanic / Latino population has increased at a faster rate than the population as a whole. </w:t>
      </w:r>
    </w:p>
    <w:p w14:paraId="31B8F408" w14:textId="77777777" w:rsidR="00740022" w:rsidRDefault="00FF7F06">
      <w:pPr>
        <w:spacing w:beforeAutospacing="1" w:afterAutospacing="1"/>
        <w:rPr>
          <w:rFonts w:cs="Arial"/>
        </w:rPr>
      </w:pPr>
      <w:r>
        <w:rPr>
          <w:rFonts w:cs="Arial"/>
        </w:rPr>
        <w:t>The population in the State is also aging, with people over the age of 65 increasing at the fastest rate compared to all other age groups.  Most other age groups are either maintaining their proportion in the population or even seeing a decline. While the rate of growth for the elderly population varies across the State, all of the six regions see the greatest rate of growth in the elderly age group.</w:t>
      </w:r>
    </w:p>
    <w:p w14:paraId="1F76939A" w14:textId="77777777" w:rsidR="00740022" w:rsidRDefault="00FF7F06">
      <w:pPr>
        <w:spacing w:beforeAutospacing="1" w:afterAutospacing="1"/>
        <w:rPr>
          <w:rFonts w:cs="Arial"/>
        </w:rPr>
      </w:pPr>
      <w:r>
        <w:rPr>
          <w:rFonts w:cs="Arial"/>
        </w:rPr>
        <w:t>Household incomes and poverty have also experienced a shift in the last decade, with more polarization of incomes for households in the State.  This is true with the growth of households with income at the top of the spectrum as well as at the bottom.  Households with incomes above $100,000 accounted for over 28 percent of households in 2020, while households earning less than $35,000 accounted for almost 26 percent of the population Statewide.  This polarization in also reflected in the rate of housing pro</w:t>
      </w:r>
      <w:r>
        <w:rPr>
          <w:rFonts w:cs="Arial"/>
        </w:rPr>
        <w:t>blems in the State.  The most common housing problems include cost burdens, which exist in all areas of the State.  Cost burdens are defined as a household spending more than 30 percent of its household income on housing.  Severe cost burdens are defined as spending more than 50 percent of income on housing.  These rates, again, vary across the State, with the Teton and Southeast regions seeing the highest rates of cost burdens.  In addition, renter households experience housing problems at a higher rate th</w:t>
      </w:r>
      <w:r>
        <w:rPr>
          <w:rFonts w:cs="Arial"/>
        </w:rPr>
        <w:t>an owner households.  Lower-income households experience housing cost burdens at the highest rate, not surprisingly.  Renters below 30 percent of HUD Area Median Family Income (HAMFI) experience housing problems at the highest rate in the State.</w:t>
      </w:r>
    </w:p>
    <w:p w14:paraId="2309335E" w14:textId="77777777" w:rsidR="00740022" w:rsidRDefault="00FF7F06">
      <w:pPr>
        <w:spacing w:beforeAutospacing="1" w:afterAutospacing="1"/>
        <w:rPr>
          <w:rFonts w:cs="Arial"/>
        </w:rPr>
      </w:pPr>
      <w:r>
        <w:rPr>
          <w:rFonts w:cs="Arial"/>
        </w:rPr>
        <w:t>Homelessness has remained relatively steady over the past decade, with a slight fluctuation in numbers each year.  However, homeless service providers have seen a sharp increase in households at risk of homelessness during the COVID-19 Pandemic, which has exacerbated available resources. </w:t>
      </w:r>
    </w:p>
    <w:p w14:paraId="33046E5F" w14:textId="77777777" w:rsidR="00740022" w:rsidRDefault="00FF7F06">
      <w:pPr>
        <w:spacing w:beforeAutospacing="1" w:afterAutospacing="1"/>
        <w:rPr>
          <w:rFonts w:cs="Arial"/>
        </w:rPr>
      </w:pPr>
      <w:r>
        <w:rPr>
          <w:rFonts w:cs="Arial"/>
        </w:rPr>
        <w:t>In addition to housing needs, community needs throughout the State are identified in this Needs Assessment.  These include the need for public infrastructure, public facilities, and public services for in-need groups, and for low-to-moderate income households throughout the State. </w:t>
      </w:r>
    </w:p>
    <w:p w14:paraId="4C0B0874" w14:textId="77777777" w:rsidR="00740022" w:rsidRDefault="00FF7F06">
      <w:pPr>
        <w:spacing w:beforeAutospacing="1" w:afterAutospacing="1"/>
        <w:rPr>
          <w:rFonts w:cs="Arial"/>
        </w:rPr>
      </w:pPr>
      <w:r>
        <w:rPr>
          <w:rFonts w:cs="Arial"/>
        </w:rPr>
        <w:t>This document reviews the Statewide trends as well as regional differences in some instances. The six regions are shown in Map 1, below.</w:t>
      </w:r>
    </w:p>
    <w:p w14:paraId="5E503117" w14:textId="77777777" w:rsidR="00740022" w:rsidRDefault="00FF7F06">
      <w:pPr>
        <w:rPr>
          <w:rFonts w:cs="Arial"/>
        </w:rPr>
      </w:pPr>
      <w:r>
        <w:rPr>
          <w:rFonts w:cs="Arial"/>
          <w:b/>
          <w:noProof/>
        </w:rPr>
        <w:drawing>
          <wp:inline distT="0" distB="0" distL="0" distR="0" wp14:anchorId="576C6FB0" wp14:editId="76058D99">
            <wp:extent cx="5943600" cy="4978842"/>
            <wp:effectExtent l="0" t="0" r="0" b="0"/>
            <wp:docPr id="1826303238" name="Picture 182630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978842"/>
                    </a:xfrm>
                    <a:prstGeom prst="rect">
                      <a:avLst/>
                    </a:prstGeom>
                  </pic:spPr>
                </pic:pic>
              </a:graphicData>
            </a:graphic>
          </wp:inline>
        </w:drawing>
      </w:r>
      <w:r>
        <w:rPr>
          <w:rFonts w:cs="Arial"/>
          <w:b/>
        </w:rPr>
        <w:br/>
        <w:t>Map 1</w:t>
      </w:r>
    </w:p>
    <w:p w14:paraId="45782F39" w14:textId="77777777" w:rsidR="00740022" w:rsidRDefault="00FF7F06">
      <w:pPr>
        <w:pStyle w:val="Heading2"/>
        <w:pageBreakBefore/>
        <w:rPr>
          <w:rFonts w:ascii="Calibri" w:hAnsi="Calibri"/>
          <w:i w:val="0"/>
        </w:rPr>
      </w:pPr>
      <w:r>
        <w:rPr>
          <w:rFonts w:ascii="Calibri" w:hAnsi="Calibri"/>
          <w:i w:val="0"/>
        </w:rPr>
        <w:t>NA-10 Housing Needs Assessment - 24 CFR 91.305 (a,b,c)</w:t>
      </w:r>
    </w:p>
    <w:p w14:paraId="2EB87ED1" w14:textId="77777777" w:rsidR="00740022" w:rsidRDefault="00FF7F06">
      <w:pPr>
        <w:rPr>
          <w:b/>
          <w:sz w:val="24"/>
          <w:szCs w:val="24"/>
        </w:rPr>
      </w:pPr>
      <w:r>
        <w:rPr>
          <w:b/>
          <w:sz w:val="24"/>
          <w:szCs w:val="24"/>
        </w:rPr>
        <w:t>Summary of Housing Needs</w:t>
      </w:r>
    </w:p>
    <w:p w14:paraId="76E5DAFC" w14:textId="77777777" w:rsidR="00740022" w:rsidRDefault="00FF7F06">
      <w:pPr>
        <w:spacing w:beforeAutospacing="1" w:afterAutospacing="1"/>
        <w:rPr>
          <w:rFonts w:cs="Arial"/>
        </w:rPr>
      </w:pPr>
      <w:r>
        <w:rPr>
          <w:rFonts w:cs="Arial"/>
        </w:rPr>
        <w:t>The following section describes the level and type of Housing Needs in the State of Wyoming.  These needs are described in terms of household needs in this section.  The Market Analysis reviews housing needs in terms of the available housing stock that is currently available in the State.</w:t>
      </w:r>
    </w:p>
    <w:p w14:paraId="6B0EE530" w14:textId="77777777" w:rsidR="00740022" w:rsidRDefault="00FF7F06">
      <w:pPr>
        <w:spacing w:beforeAutospacing="1" w:afterAutospacing="1"/>
        <w:rPr>
          <w:rFonts w:cs="Arial"/>
        </w:rPr>
      </w:pPr>
      <w:r>
        <w:rPr>
          <w:rFonts w:cs="Arial"/>
        </w:rPr>
        <w:t>As described in this section, an estimated 22.2 percent of households experience cost burdens, and 9.3 percent experience severe cost burdens.  For owner households, 16.9 percent of households experience cost burdens, and 6.6 percent experience severe cost burdens.  An estimated 34.7 percent of renter households experience housing cost burdens, and 15.8 percent of renter households experience severe housing cost burdens.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3262"/>
        <w:gridCol w:w="3264"/>
        <w:gridCol w:w="1166"/>
      </w:tblGrid>
      <w:tr w:rsidR="00740022" w14:paraId="4F74B45F" w14:textId="77777777">
        <w:trPr>
          <w:cantSplit/>
          <w:tblHeader/>
        </w:trPr>
        <w:tc>
          <w:tcPr>
            <w:tcW w:w="1697" w:type="dxa"/>
          </w:tcPr>
          <w:p w14:paraId="357B5527" w14:textId="77777777" w:rsidR="00740022" w:rsidRDefault="00FF7F06">
            <w:pPr>
              <w:keepNext/>
              <w:widowControl w:val="0"/>
              <w:spacing w:after="0" w:line="240" w:lineRule="auto"/>
              <w:rPr>
                <w:b/>
              </w:rPr>
            </w:pPr>
            <w:r>
              <w:rPr>
                <w:b/>
                <w:bCs/>
              </w:rPr>
              <w:t>Demographics</w:t>
            </w:r>
          </w:p>
        </w:tc>
        <w:tc>
          <w:tcPr>
            <w:tcW w:w="3343" w:type="dxa"/>
          </w:tcPr>
          <w:p w14:paraId="577E969A" w14:textId="77777777" w:rsidR="00740022" w:rsidRDefault="00FF7F06">
            <w:pPr>
              <w:keepNext/>
              <w:widowControl w:val="0"/>
              <w:spacing w:beforeAutospacing="1" w:afterAutospacing="1"/>
              <w:jc w:val="center"/>
              <w:rPr>
                <w:b/>
                <w:bCs/>
              </w:rPr>
            </w:pPr>
            <w:r>
              <w:rPr>
                <w:b/>
              </w:rPr>
              <w:t>Base Year:  2009</w:t>
            </w:r>
          </w:p>
        </w:tc>
        <w:tc>
          <w:tcPr>
            <w:tcW w:w="3345" w:type="dxa"/>
          </w:tcPr>
          <w:p w14:paraId="2E647F31" w14:textId="77777777" w:rsidR="00740022" w:rsidRDefault="00FF7F06">
            <w:pPr>
              <w:keepNext/>
              <w:widowControl w:val="0"/>
              <w:spacing w:beforeAutospacing="1" w:afterAutospacing="1"/>
              <w:jc w:val="center"/>
              <w:rPr>
                <w:b/>
                <w:bCs/>
              </w:rPr>
            </w:pPr>
            <w:r>
              <w:rPr>
                <w:b/>
              </w:rPr>
              <w:t>Most Recent Year:  2021</w:t>
            </w:r>
          </w:p>
        </w:tc>
        <w:tc>
          <w:tcPr>
            <w:tcW w:w="1191" w:type="dxa"/>
          </w:tcPr>
          <w:p w14:paraId="60704E32" w14:textId="77777777" w:rsidR="00740022" w:rsidRDefault="00FF7F06">
            <w:pPr>
              <w:keepNext/>
              <w:widowControl w:val="0"/>
              <w:spacing w:after="0" w:line="240" w:lineRule="auto"/>
              <w:jc w:val="center"/>
              <w:rPr>
                <w:b/>
              </w:rPr>
            </w:pPr>
            <w:r>
              <w:rPr>
                <w:b/>
                <w:bCs/>
              </w:rPr>
              <w:t>% Change</w:t>
            </w:r>
          </w:p>
        </w:tc>
      </w:tr>
      <w:tr w:rsidR="00740022" w14:paraId="2BCBFEFB" w14:textId="77777777">
        <w:trPr>
          <w:cantSplit/>
        </w:trPr>
        <w:tc>
          <w:tcPr>
            <w:tcW w:w="1697" w:type="dxa"/>
          </w:tcPr>
          <w:p w14:paraId="4B38830B" w14:textId="77777777" w:rsidR="00740022" w:rsidRDefault="00FF7F06">
            <w:pPr>
              <w:spacing w:beforeAutospacing="1" w:afterAutospacing="1"/>
            </w:pPr>
            <w:r>
              <w:rPr>
                <w:color w:val="000000"/>
              </w:rPr>
              <w:t>Population</w:t>
            </w:r>
          </w:p>
        </w:tc>
        <w:tc>
          <w:tcPr>
            <w:tcW w:w="3343" w:type="dxa"/>
            <w:vAlign w:val="bottom"/>
          </w:tcPr>
          <w:p w14:paraId="5208115D" w14:textId="77777777" w:rsidR="00740022" w:rsidRDefault="00FF7F06">
            <w:pPr>
              <w:spacing w:beforeAutospacing="1" w:afterAutospacing="1"/>
              <w:jc w:val="right"/>
            </w:pPr>
            <w:r>
              <w:rPr>
                <w:color w:val="000000"/>
              </w:rPr>
              <w:t>563,626</w:t>
            </w:r>
          </w:p>
        </w:tc>
        <w:tc>
          <w:tcPr>
            <w:tcW w:w="3345" w:type="dxa"/>
            <w:vAlign w:val="bottom"/>
          </w:tcPr>
          <w:p w14:paraId="1A8F0ADC" w14:textId="77777777" w:rsidR="00740022" w:rsidRDefault="00FF7F06">
            <w:pPr>
              <w:spacing w:beforeAutospacing="1" w:afterAutospacing="1"/>
              <w:jc w:val="right"/>
            </w:pPr>
            <w:r>
              <w:rPr>
                <w:color w:val="000000"/>
              </w:rPr>
              <w:t>578,803</w:t>
            </w:r>
          </w:p>
        </w:tc>
        <w:tc>
          <w:tcPr>
            <w:tcW w:w="1191" w:type="dxa"/>
            <w:vAlign w:val="bottom"/>
          </w:tcPr>
          <w:p w14:paraId="7CA046E0" w14:textId="77777777" w:rsidR="00740022" w:rsidRDefault="00FF7F06">
            <w:pPr>
              <w:spacing w:beforeAutospacing="1" w:afterAutospacing="1"/>
              <w:jc w:val="right"/>
            </w:pPr>
            <w:r>
              <w:rPr>
                <w:color w:val="000000"/>
              </w:rPr>
              <w:t>3%</w:t>
            </w:r>
          </w:p>
        </w:tc>
      </w:tr>
      <w:tr w:rsidR="00740022" w14:paraId="46F1E115" w14:textId="77777777">
        <w:trPr>
          <w:cantSplit/>
        </w:trPr>
        <w:tc>
          <w:tcPr>
            <w:tcW w:w="1697" w:type="dxa"/>
          </w:tcPr>
          <w:p w14:paraId="4C01A38C" w14:textId="77777777" w:rsidR="00740022" w:rsidRDefault="00FF7F06">
            <w:pPr>
              <w:spacing w:beforeAutospacing="1" w:afterAutospacing="1"/>
            </w:pPr>
            <w:r>
              <w:rPr>
                <w:color w:val="000000"/>
              </w:rPr>
              <w:t>Households</w:t>
            </w:r>
          </w:p>
        </w:tc>
        <w:tc>
          <w:tcPr>
            <w:tcW w:w="3343" w:type="dxa"/>
            <w:vAlign w:val="bottom"/>
          </w:tcPr>
          <w:p w14:paraId="75EC0CD2" w14:textId="77777777" w:rsidR="00740022" w:rsidRDefault="00FF7F06">
            <w:pPr>
              <w:spacing w:beforeAutospacing="1" w:afterAutospacing="1"/>
              <w:jc w:val="right"/>
            </w:pPr>
            <w:r>
              <w:rPr>
                <w:color w:val="000000"/>
              </w:rPr>
              <w:t>208,269</w:t>
            </w:r>
          </w:p>
        </w:tc>
        <w:tc>
          <w:tcPr>
            <w:tcW w:w="3345" w:type="dxa"/>
            <w:vAlign w:val="bottom"/>
          </w:tcPr>
          <w:p w14:paraId="7BB4C1C2" w14:textId="77777777" w:rsidR="00740022" w:rsidRDefault="00FF7F06">
            <w:pPr>
              <w:spacing w:beforeAutospacing="1" w:afterAutospacing="1"/>
              <w:jc w:val="right"/>
            </w:pPr>
            <w:r>
              <w:rPr>
                <w:color w:val="000000"/>
              </w:rPr>
              <w:t>233,231</w:t>
            </w:r>
          </w:p>
        </w:tc>
        <w:tc>
          <w:tcPr>
            <w:tcW w:w="1191" w:type="dxa"/>
            <w:vAlign w:val="bottom"/>
          </w:tcPr>
          <w:p w14:paraId="607A17DA" w14:textId="77777777" w:rsidR="00740022" w:rsidRDefault="00FF7F06">
            <w:pPr>
              <w:spacing w:beforeAutospacing="1" w:afterAutospacing="1"/>
              <w:jc w:val="right"/>
            </w:pPr>
            <w:r>
              <w:rPr>
                <w:color w:val="000000"/>
              </w:rPr>
              <w:t>12%</w:t>
            </w:r>
          </w:p>
        </w:tc>
      </w:tr>
      <w:tr w:rsidR="00740022" w14:paraId="308A61D8" w14:textId="77777777">
        <w:trPr>
          <w:cantSplit/>
        </w:trPr>
        <w:tc>
          <w:tcPr>
            <w:tcW w:w="1697" w:type="dxa"/>
          </w:tcPr>
          <w:p w14:paraId="4854C921" w14:textId="77777777" w:rsidR="00740022" w:rsidRDefault="00FF7F06">
            <w:pPr>
              <w:spacing w:beforeAutospacing="1" w:afterAutospacing="1"/>
            </w:pPr>
            <w:r>
              <w:rPr>
                <w:color w:val="000000"/>
              </w:rPr>
              <w:t>Median Income</w:t>
            </w:r>
          </w:p>
        </w:tc>
        <w:tc>
          <w:tcPr>
            <w:tcW w:w="3343" w:type="dxa"/>
            <w:vAlign w:val="bottom"/>
          </w:tcPr>
          <w:p w14:paraId="77B4E368" w14:textId="77777777" w:rsidR="00740022" w:rsidRDefault="00FF7F06">
            <w:pPr>
              <w:spacing w:beforeAutospacing="1" w:afterAutospacing="1"/>
              <w:jc w:val="right"/>
            </w:pPr>
            <w:r>
              <w:rPr>
                <w:color w:val="000000"/>
              </w:rPr>
              <w:t>$51,990.00</w:t>
            </w:r>
          </w:p>
        </w:tc>
        <w:tc>
          <w:tcPr>
            <w:tcW w:w="3345" w:type="dxa"/>
            <w:vAlign w:val="bottom"/>
          </w:tcPr>
          <w:p w14:paraId="7185069D" w14:textId="77777777" w:rsidR="00740022" w:rsidRDefault="00FF7F06">
            <w:pPr>
              <w:spacing w:beforeAutospacing="1" w:afterAutospacing="1"/>
              <w:jc w:val="right"/>
            </w:pPr>
            <w:r>
              <w:rPr>
                <w:color w:val="000000"/>
              </w:rPr>
              <w:t>$65,304.00</w:t>
            </w:r>
          </w:p>
        </w:tc>
        <w:tc>
          <w:tcPr>
            <w:tcW w:w="1191" w:type="dxa"/>
            <w:vAlign w:val="bottom"/>
          </w:tcPr>
          <w:p w14:paraId="175B9C5D" w14:textId="77777777" w:rsidR="00740022" w:rsidRDefault="00FF7F06">
            <w:pPr>
              <w:spacing w:beforeAutospacing="1" w:afterAutospacing="1"/>
              <w:jc w:val="right"/>
            </w:pPr>
            <w:r>
              <w:rPr>
                <w:color w:val="000000"/>
              </w:rPr>
              <w:t>26%</w:t>
            </w:r>
          </w:p>
        </w:tc>
      </w:tr>
    </w:tbl>
    <w:p w14:paraId="47D86EF0" w14:textId="77777777" w:rsidR="00740022" w:rsidRDefault="00FF7F06">
      <w:pPr>
        <w:pStyle w:val="Caption"/>
        <w:jc w:val="center"/>
        <w:rPr>
          <w:rFonts w:asciiTheme="minorHAnsi" w:hAnsiTheme="minorHAnsi"/>
        </w:rPr>
      </w:pPr>
      <w:bookmarkStart w:id="0" w:name="_Toc307833501"/>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Housing Needs Assessment Demographics</w:t>
      </w:r>
      <w:bookmarkEnd w:id="0"/>
    </w:p>
    <w:p w14:paraId="5524D45D" w14:textId="77777777" w:rsidR="00740022" w:rsidRDefault="00740022">
      <w:pPr>
        <w:spacing w:after="0"/>
      </w:pPr>
    </w:p>
    <w:p w14:paraId="00F3D233" w14:textId="77777777" w:rsidR="00740022" w:rsidRDefault="00740022">
      <w:pPr>
        <w:spacing w:after="0" w:line="240" w:lineRule="auto"/>
        <w:rPr>
          <w:vanish/>
        </w:rPr>
      </w:pPr>
    </w:p>
    <w:tbl>
      <w:tblPr>
        <w:tblW w:w="0" w:type="auto"/>
        <w:tblInd w:w="108" w:type="dxa"/>
        <w:tblLook w:val="01E0" w:firstRow="1" w:lastRow="1" w:firstColumn="1" w:lastColumn="1" w:noHBand="0" w:noVBand="0"/>
      </w:tblPr>
      <w:tblGrid>
        <w:gridCol w:w="2160"/>
      </w:tblGrid>
      <w:tr w:rsidR="00740022" w14:paraId="65375AD4" w14:textId="77777777">
        <w:tc>
          <w:tcPr>
            <w:tcW w:w="0" w:type="auto"/>
          </w:tcPr>
          <w:p w14:paraId="24D39CE9" w14:textId="77777777" w:rsidR="00740022" w:rsidRDefault="00FF7F06">
            <w:pPr>
              <w:keepNext/>
              <w:widowControl w:val="0"/>
              <w:spacing w:after="0" w:line="240" w:lineRule="auto"/>
            </w:pPr>
            <w:r>
              <w:rPr>
                <w:b/>
                <w:sz w:val="16"/>
                <w:szCs w:val="16"/>
              </w:rPr>
              <w:t>Alternate Data Source Name:</w:t>
            </w:r>
          </w:p>
        </w:tc>
      </w:tr>
      <w:tr w:rsidR="00740022" w14:paraId="19271C05" w14:textId="77777777">
        <w:trPr>
          <w:cantSplit/>
        </w:trPr>
        <w:tc>
          <w:tcPr>
            <w:tcW w:w="0" w:type="auto"/>
          </w:tcPr>
          <w:p w14:paraId="17A46799" w14:textId="77777777" w:rsidR="00740022" w:rsidRDefault="00FF7F06">
            <w:pPr>
              <w:spacing w:beforeAutospacing="1" w:afterAutospacing="1"/>
            </w:pPr>
            <w:r>
              <w:rPr>
                <w:color w:val="000000"/>
                <w:sz w:val="16"/>
              </w:rPr>
              <w:t>2021 5-Year ACS Data</w:t>
            </w:r>
          </w:p>
        </w:tc>
      </w:tr>
    </w:tbl>
    <w:p w14:paraId="0C6AB194" w14:textId="77777777" w:rsidR="00740022" w:rsidRDefault="00740022">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53"/>
        <w:gridCol w:w="7407"/>
      </w:tblGrid>
      <w:tr w:rsidR="00740022" w14:paraId="5442619D" w14:textId="77777777">
        <w:trPr>
          <w:cantSplit/>
        </w:trPr>
        <w:tc>
          <w:tcPr>
            <w:tcW w:w="1980" w:type="dxa"/>
            <w:vAlign w:val="bottom"/>
          </w:tcPr>
          <w:p w14:paraId="742B325C" w14:textId="77777777" w:rsidR="00740022" w:rsidRDefault="00FF7F06">
            <w:pPr>
              <w:spacing w:after="0" w:line="240" w:lineRule="auto"/>
              <w:rPr>
                <w:sz w:val="16"/>
                <w:szCs w:val="16"/>
              </w:rPr>
            </w:pPr>
            <w:r>
              <w:rPr>
                <w:b/>
                <w:bCs/>
                <w:sz w:val="16"/>
                <w:szCs w:val="16"/>
              </w:rPr>
              <w:t>Data Source Comments:</w:t>
            </w:r>
          </w:p>
        </w:tc>
        <w:tc>
          <w:tcPr>
            <w:tcW w:w="7610" w:type="dxa"/>
            <w:vAlign w:val="bottom"/>
          </w:tcPr>
          <w:p w14:paraId="3837EB15" w14:textId="77777777" w:rsidR="00740022" w:rsidRDefault="00740022">
            <w:pPr>
              <w:spacing w:after="0" w:line="240" w:lineRule="auto"/>
              <w:rPr>
                <w:sz w:val="16"/>
                <w:szCs w:val="16"/>
              </w:rPr>
            </w:pPr>
          </w:p>
        </w:tc>
      </w:tr>
    </w:tbl>
    <w:p w14:paraId="11A7ADD6" w14:textId="77777777" w:rsidR="00740022" w:rsidRDefault="00740022"/>
    <w:p w14:paraId="68C4B080" w14:textId="77777777" w:rsidR="00740022" w:rsidRDefault="00FF7F06">
      <w:pPr>
        <w:keepNext/>
        <w:widowControl w:val="0"/>
        <w:rPr>
          <w:b/>
          <w:sz w:val="24"/>
          <w:szCs w:val="24"/>
        </w:rPr>
      </w:pPr>
      <w:r>
        <w:rPr>
          <w:b/>
          <w:sz w:val="24"/>
          <w:szCs w:val="24"/>
        </w:rPr>
        <w:t>Number of Households Table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24"/>
        <w:gridCol w:w="1175"/>
        <w:gridCol w:w="1175"/>
        <w:gridCol w:w="1175"/>
        <w:gridCol w:w="1175"/>
        <w:gridCol w:w="1226"/>
      </w:tblGrid>
      <w:tr w:rsidR="00740022" w14:paraId="3DD5413D" w14:textId="77777777">
        <w:trPr>
          <w:cantSplit/>
          <w:tblHeader/>
        </w:trPr>
        <w:tc>
          <w:tcPr>
            <w:tcW w:w="2005" w:type="dxa"/>
          </w:tcPr>
          <w:p w14:paraId="5CB3FC75" w14:textId="77777777" w:rsidR="00740022" w:rsidRDefault="00740022">
            <w:pPr>
              <w:keepNext/>
              <w:widowControl w:val="0"/>
              <w:spacing w:after="0" w:line="240" w:lineRule="auto"/>
              <w:rPr>
                <w:b/>
              </w:rPr>
            </w:pPr>
          </w:p>
        </w:tc>
        <w:tc>
          <w:tcPr>
            <w:tcW w:w="1517" w:type="dxa"/>
          </w:tcPr>
          <w:p w14:paraId="7FE90C29" w14:textId="77777777" w:rsidR="00740022" w:rsidRDefault="00FF7F06">
            <w:pPr>
              <w:keepNext/>
              <w:widowControl w:val="0"/>
              <w:spacing w:after="0" w:line="240" w:lineRule="auto"/>
              <w:jc w:val="center"/>
              <w:rPr>
                <w:rFonts w:cs="Arial"/>
                <w:b/>
              </w:rPr>
            </w:pPr>
            <w:r>
              <w:rPr>
                <w:b/>
                <w:bCs/>
              </w:rPr>
              <w:t xml:space="preserve">0-30% </w:t>
            </w:r>
            <w:r>
              <w:rPr>
                <w:b/>
              </w:rPr>
              <w:t>HAMFI</w:t>
            </w:r>
          </w:p>
        </w:tc>
        <w:tc>
          <w:tcPr>
            <w:tcW w:w="1517" w:type="dxa"/>
          </w:tcPr>
          <w:p w14:paraId="2A84842C" w14:textId="77777777" w:rsidR="00740022" w:rsidRDefault="00FF7F06">
            <w:pPr>
              <w:keepNext/>
              <w:widowControl w:val="0"/>
              <w:spacing w:after="0" w:line="240" w:lineRule="auto"/>
              <w:jc w:val="center"/>
              <w:rPr>
                <w:rFonts w:cs="Arial"/>
                <w:b/>
              </w:rPr>
            </w:pPr>
            <w:r>
              <w:rPr>
                <w:b/>
                <w:bCs/>
              </w:rPr>
              <w:t xml:space="preserve">&gt;30-50% </w:t>
            </w:r>
            <w:r>
              <w:rPr>
                <w:b/>
              </w:rPr>
              <w:t>HAMFI</w:t>
            </w:r>
          </w:p>
        </w:tc>
        <w:tc>
          <w:tcPr>
            <w:tcW w:w="1517" w:type="dxa"/>
          </w:tcPr>
          <w:p w14:paraId="38CF4874" w14:textId="77777777" w:rsidR="00740022" w:rsidRDefault="00FF7F06">
            <w:pPr>
              <w:keepNext/>
              <w:widowControl w:val="0"/>
              <w:spacing w:after="0" w:line="240" w:lineRule="auto"/>
              <w:jc w:val="center"/>
              <w:rPr>
                <w:rFonts w:cs="Arial"/>
                <w:b/>
              </w:rPr>
            </w:pPr>
            <w:r>
              <w:rPr>
                <w:b/>
                <w:bCs/>
              </w:rPr>
              <w:t xml:space="preserve">&gt;50-80% </w:t>
            </w:r>
            <w:r>
              <w:rPr>
                <w:b/>
              </w:rPr>
              <w:t>HAMFI</w:t>
            </w:r>
          </w:p>
        </w:tc>
        <w:tc>
          <w:tcPr>
            <w:tcW w:w="1517" w:type="dxa"/>
          </w:tcPr>
          <w:p w14:paraId="031B5406" w14:textId="77777777" w:rsidR="00740022" w:rsidRDefault="00FF7F06">
            <w:pPr>
              <w:keepNext/>
              <w:widowControl w:val="0"/>
              <w:spacing w:after="0" w:line="240" w:lineRule="auto"/>
              <w:jc w:val="center"/>
              <w:rPr>
                <w:rFonts w:cs="Arial"/>
                <w:b/>
              </w:rPr>
            </w:pPr>
            <w:r>
              <w:rPr>
                <w:b/>
                <w:bCs/>
              </w:rPr>
              <w:t xml:space="preserve">&gt;80-100% </w:t>
            </w:r>
            <w:r>
              <w:rPr>
                <w:b/>
              </w:rPr>
              <w:t>HAMFI</w:t>
            </w:r>
          </w:p>
        </w:tc>
        <w:tc>
          <w:tcPr>
            <w:tcW w:w="1517" w:type="dxa"/>
          </w:tcPr>
          <w:p w14:paraId="4A732167" w14:textId="77777777" w:rsidR="00740022" w:rsidRDefault="00FF7F06">
            <w:pPr>
              <w:keepNext/>
              <w:widowControl w:val="0"/>
              <w:spacing w:after="0" w:line="240" w:lineRule="auto"/>
              <w:rPr>
                <w:b/>
              </w:rPr>
            </w:pPr>
            <w:r>
              <w:rPr>
                <w:b/>
              </w:rPr>
              <w:t>&gt;100% HAMFI</w:t>
            </w:r>
          </w:p>
        </w:tc>
      </w:tr>
      <w:tr w:rsidR="00740022" w14:paraId="64E57C63" w14:textId="77777777">
        <w:trPr>
          <w:cantSplit/>
        </w:trPr>
        <w:tc>
          <w:tcPr>
            <w:tcW w:w="0" w:type="auto"/>
          </w:tcPr>
          <w:p w14:paraId="3934A351" w14:textId="77777777" w:rsidR="00740022" w:rsidRDefault="00FF7F06">
            <w:pPr>
              <w:spacing w:beforeAutospacing="1" w:afterAutospacing="1"/>
            </w:pPr>
            <w:r>
              <w:rPr>
                <w:color w:val="000000"/>
              </w:rPr>
              <w:t>Total Households</w:t>
            </w:r>
          </w:p>
        </w:tc>
        <w:tc>
          <w:tcPr>
            <w:tcW w:w="0" w:type="auto"/>
            <w:vAlign w:val="bottom"/>
          </w:tcPr>
          <w:p w14:paraId="336A3251" w14:textId="77777777" w:rsidR="00740022" w:rsidRDefault="00FF7F06">
            <w:pPr>
              <w:spacing w:beforeAutospacing="1" w:afterAutospacing="1"/>
              <w:jc w:val="right"/>
            </w:pPr>
            <w:r>
              <w:rPr>
                <w:color w:val="000000"/>
              </w:rPr>
              <w:t>27,445</w:t>
            </w:r>
          </w:p>
        </w:tc>
        <w:tc>
          <w:tcPr>
            <w:tcW w:w="0" w:type="auto"/>
            <w:vAlign w:val="bottom"/>
          </w:tcPr>
          <w:p w14:paraId="0C1929BE" w14:textId="77777777" w:rsidR="00740022" w:rsidRDefault="00FF7F06">
            <w:pPr>
              <w:spacing w:beforeAutospacing="1" w:afterAutospacing="1"/>
              <w:jc w:val="right"/>
            </w:pPr>
            <w:r>
              <w:rPr>
                <w:color w:val="000000"/>
              </w:rPr>
              <w:t>27,970</w:t>
            </w:r>
          </w:p>
        </w:tc>
        <w:tc>
          <w:tcPr>
            <w:tcW w:w="0" w:type="auto"/>
            <w:vAlign w:val="bottom"/>
          </w:tcPr>
          <w:p w14:paraId="3C63091C" w14:textId="77777777" w:rsidR="00740022" w:rsidRDefault="00FF7F06">
            <w:pPr>
              <w:spacing w:beforeAutospacing="1" w:afterAutospacing="1"/>
              <w:jc w:val="right"/>
            </w:pPr>
            <w:r>
              <w:rPr>
                <w:color w:val="000000"/>
              </w:rPr>
              <w:t>41,670</w:t>
            </w:r>
          </w:p>
        </w:tc>
        <w:tc>
          <w:tcPr>
            <w:tcW w:w="0" w:type="auto"/>
            <w:vAlign w:val="bottom"/>
          </w:tcPr>
          <w:p w14:paraId="3E613BA8" w14:textId="77777777" w:rsidR="00740022" w:rsidRDefault="00FF7F06">
            <w:pPr>
              <w:spacing w:beforeAutospacing="1" w:afterAutospacing="1"/>
              <w:jc w:val="right"/>
            </w:pPr>
            <w:r>
              <w:rPr>
                <w:color w:val="000000"/>
              </w:rPr>
              <w:t>25,290</w:t>
            </w:r>
          </w:p>
        </w:tc>
        <w:tc>
          <w:tcPr>
            <w:tcW w:w="0" w:type="auto"/>
            <w:vAlign w:val="bottom"/>
          </w:tcPr>
          <w:p w14:paraId="333A769F" w14:textId="77777777" w:rsidR="00740022" w:rsidRDefault="00FF7F06">
            <w:pPr>
              <w:spacing w:beforeAutospacing="1" w:afterAutospacing="1"/>
              <w:jc w:val="right"/>
            </w:pPr>
            <w:r>
              <w:rPr>
                <w:color w:val="000000"/>
              </w:rPr>
              <w:t>107,855</w:t>
            </w:r>
          </w:p>
        </w:tc>
      </w:tr>
      <w:tr w:rsidR="00740022" w14:paraId="686B07CC" w14:textId="77777777">
        <w:trPr>
          <w:cantSplit/>
        </w:trPr>
        <w:tc>
          <w:tcPr>
            <w:tcW w:w="0" w:type="auto"/>
          </w:tcPr>
          <w:p w14:paraId="52E1DEDF" w14:textId="77777777" w:rsidR="00740022" w:rsidRDefault="00FF7F06">
            <w:pPr>
              <w:spacing w:beforeAutospacing="1" w:afterAutospacing="1"/>
            </w:pPr>
            <w:r>
              <w:rPr>
                <w:color w:val="000000"/>
              </w:rPr>
              <w:t>Small Family Households</w:t>
            </w:r>
          </w:p>
        </w:tc>
        <w:tc>
          <w:tcPr>
            <w:tcW w:w="0" w:type="auto"/>
            <w:vAlign w:val="bottom"/>
          </w:tcPr>
          <w:p w14:paraId="3E2FE2FC" w14:textId="77777777" w:rsidR="00740022" w:rsidRDefault="00FF7F06">
            <w:pPr>
              <w:spacing w:beforeAutospacing="1" w:afterAutospacing="1"/>
              <w:jc w:val="right"/>
            </w:pPr>
            <w:r>
              <w:rPr>
                <w:color w:val="000000"/>
              </w:rPr>
              <w:t>6,785</w:t>
            </w:r>
          </w:p>
        </w:tc>
        <w:tc>
          <w:tcPr>
            <w:tcW w:w="0" w:type="auto"/>
            <w:vAlign w:val="bottom"/>
          </w:tcPr>
          <w:p w14:paraId="4E23AC72" w14:textId="77777777" w:rsidR="00740022" w:rsidRDefault="00FF7F06">
            <w:pPr>
              <w:spacing w:beforeAutospacing="1" w:afterAutospacing="1"/>
              <w:jc w:val="right"/>
            </w:pPr>
            <w:r>
              <w:rPr>
                <w:color w:val="000000"/>
              </w:rPr>
              <w:t>7,090</w:t>
            </w:r>
          </w:p>
        </w:tc>
        <w:tc>
          <w:tcPr>
            <w:tcW w:w="0" w:type="auto"/>
            <w:vAlign w:val="bottom"/>
          </w:tcPr>
          <w:p w14:paraId="499B7585" w14:textId="77777777" w:rsidR="00740022" w:rsidRDefault="00FF7F06">
            <w:pPr>
              <w:spacing w:beforeAutospacing="1" w:afterAutospacing="1"/>
              <w:jc w:val="right"/>
            </w:pPr>
            <w:r>
              <w:rPr>
                <w:color w:val="000000"/>
              </w:rPr>
              <w:t>14,225</w:t>
            </w:r>
          </w:p>
        </w:tc>
        <w:tc>
          <w:tcPr>
            <w:tcW w:w="0" w:type="auto"/>
            <w:vAlign w:val="bottom"/>
          </w:tcPr>
          <w:p w14:paraId="6BF83C91" w14:textId="77777777" w:rsidR="00740022" w:rsidRDefault="00FF7F06">
            <w:pPr>
              <w:spacing w:beforeAutospacing="1" w:afterAutospacing="1"/>
              <w:jc w:val="right"/>
            </w:pPr>
            <w:r>
              <w:rPr>
                <w:color w:val="000000"/>
              </w:rPr>
              <w:t>9,980</w:t>
            </w:r>
          </w:p>
        </w:tc>
        <w:tc>
          <w:tcPr>
            <w:tcW w:w="0" w:type="auto"/>
            <w:vAlign w:val="bottom"/>
          </w:tcPr>
          <w:p w14:paraId="2D386AEE" w14:textId="77777777" w:rsidR="00740022" w:rsidRDefault="00FF7F06">
            <w:pPr>
              <w:spacing w:beforeAutospacing="1" w:afterAutospacing="1"/>
              <w:jc w:val="right"/>
            </w:pPr>
            <w:r>
              <w:rPr>
                <w:color w:val="000000"/>
              </w:rPr>
              <w:t>56,375</w:t>
            </w:r>
          </w:p>
        </w:tc>
      </w:tr>
      <w:tr w:rsidR="00740022" w14:paraId="5103CE8D" w14:textId="77777777">
        <w:trPr>
          <w:cantSplit/>
        </w:trPr>
        <w:tc>
          <w:tcPr>
            <w:tcW w:w="0" w:type="auto"/>
          </w:tcPr>
          <w:p w14:paraId="6D17070E" w14:textId="77777777" w:rsidR="00740022" w:rsidRDefault="00FF7F06">
            <w:pPr>
              <w:spacing w:beforeAutospacing="1" w:afterAutospacing="1"/>
            </w:pPr>
            <w:r>
              <w:rPr>
                <w:color w:val="000000"/>
              </w:rPr>
              <w:t>Large Family Households</w:t>
            </w:r>
          </w:p>
        </w:tc>
        <w:tc>
          <w:tcPr>
            <w:tcW w:w="0" w:type="auto"/>
            <w:vAlign w:val="bottom"/>
          </w:tcPr>
          <w:p w14:paraId="27769E25" w14:textId="77777777" w:rsidR="00740022" w:rsidRDefault="00FF7F06">
            <w:pPr>
              <w:spacing w:beforeAutospacing="1" w:afterAutospacing="1"/>
              <w:jc w:val="right"/>
            </w:pPr>
            <w:r>
              <w:rPr>
                <w:color w:val="000000"/>
              </w:rPr>
              <w:t>1,125</w:t>
            </w:r>
          </w:p>
        </w:tc>
        <w:tc>
          <w:tcPr>
            <w:tcW w:w="0" w:type="auto"/>
            <w:vAlign w:val="bottom"/>
          </w:tcPr>
          <w:p w14:paraId="0C9DC73D" w14:textId="77777777" w:rsidR="00740022" w:rsidRDefault="00FF7F06">
            <w:pPr>
              <w:spacing w:beforeAutospacing="1" w:afterAutospacing="1"/>
              <w:jc w:val="right"/>
            </w:pPr>
            <w:r>
              <w:rPr>
                <w:color w:val="000000"/>
              </w:rPr>
              <w:t>1,990</w:t>
            </w:r>
          </w:p>
        </w:tc>
        <w:tc>
          <w:tcPr>
            <w:tcW w:w="0" w:type="auto"/>
            <w:vAlign w:val="bottom"/>
          </w:tcPr>
          <w:p w14:paraId="1BF121D0" w14:textId="77777777" w:rsidR="00740022" w:rsidRDefault="00FF7F06">
            <w:pPr>
              <w:spacing w:beforeAutospacing="1" w:afterAutospacing="1"/>
              <w:jc w:val="right"/>
            </w:pPr>
            <w:r>
              <w:rPr>
                <w:color w:val="000000"/>
              </w:rPr>
              <w:t>3,565</w:t>
            </w:r>
          </w:p>
        </w:tc>
        <w:tc>
          <w:tcPr>
            <w:tcW w:w="0" w:type="auto"/>
            <w:vAlign w:val="bottom"/>
          </w:tcPr>
          <w:p w14:paraId="0CAAFA50" w14:textId="77777777" w:rsidR="00740022" w:rsidRDefault="00FF7F06">
            <w:pPr>
              <w:spacing w:beforeAutospacing="1" w:afterAutospacing="1"/>
              <w:jc w:val="right"/>
            </w:pPr>
            <w:r>
              <w:rPr>
                <w:color w:val="000000"/>
              </w:rPr>
              <w:t>2,425</w:t>
            </w:r>
          </w:p>
        </w:tc>
        <w:tc>
          <w:tcPr>
            <w:tcW w:w="0" w:type="auto"/>
            <w:vAlign w:val="bottom"/>
          </w:tcPr>
          <w:p w14:paraId="1651890F" w14:textId="77777777" w:rsidR="00740022" w:rsidRDefault="00FF7F06">
            <w:pPr>
              <w:spacing w:beforeAutospacing="1" w:afterAutospacing="1"/>
              <w:jc w:val="right"/>
            </w:pPr>
            <w:r>
              <w:rPr>
                <w:color w:val="000000"/>
              </w:rPr>
              <w:t>8,955</w:t>
            </w:r>
          </w:p>
        </w:tc>
      </w:tr>
      <w:tr w:rsidR="00740022" w14:paraId="0B44CF85" w14:textId="77777777">
        <w:trPr>
          <w:cantSplit/>
        </w:trPr>
        <w:tc>
          <w:tcPr>
            <w:tcW w:w="0" w:type="auto"/>
          </w:tcPr>
          <w:p w14:paraId="1A17E9B7" w14:textId="77777777" w:rsidR="00740022" w:rsidRDefault="00FF7F06">
            <w:pPr>
              <w:spacing w:beforeAutospacing="1" w:afterAutospacing="1"/>
            </w:pPr>
            <w:r>
              <w:rPr>
                <w:color w:val="000000"/>
              </w:rPr>
              <w:t>Household contains at least one person 62-74 years of age</w:t>
            </w:r>
          </w:p>
        </w:tc>
        <w:tc>
          <w:tcPr>
            <w:tcW w:w="0" w:type="auto"/>
            <w:vAlign w:val="bottom"/>
          </w:tcPr>
          <w:p w14:paraId="226DD9F0" w14:textId="77777777" w:rsidR="00740022" w:rsidRDefault="00FF7F06">
            <w:pPr>
              <w:spacing w:beforeAutospacing="1" w:afterAutospacing="1"/>
              <w:jc w:val="right"/>
            </w:pPr>
            <w:r>
              <w:rPr>
                <w:color w:val="000000"/>
              </w:rPr>
              <w:t>5,610</w:t>
            </w:r>
          </w:p>
        </w:tc>
        <w:tc>
          <w:tcPr>
            <w:tcW w:w="0" w:type="auto"/>
            <w:vAlign w:val="bottom"/>
          </w:tcPr>
          <w:p w14:paraId="6B4E9876" w14:textId="77777777" w:rsidR="00740022" w:rsidRDefault="00FF7F06">
            <w:pPr>
              <w:spacing w:beforeAutospacing="1" w:afterAutospacing="1"/>
              <w:jc w:val="right"/>
            </w:pPr>
            <w:r>
              <w:rPr>
                <w:color w:val="000000"/>
              </w:rPr>
              <w:t>6,550</w:t>
            </w:r>
          </w:p>
        </w:tc>
        <w:tc>
          <w:tcPr>
            <w:tcW w:w="0" w:type="auto"/>
            <w:vAlign w:val="bottom"/>
          </w:tcPr>
          <w:p w14:paraId="413BE3A0" w14:textId="77777777" w:rsidR="00740022" w:rsidRDefault="00FF7F06">
            <w:pPr>
              <w:spacing w:beforeAutospacing="1" w:afterAutospacing="1"/>
              <w:jc w:val="right"/>
            </w:pPr>
            <w:r>
              <w:rPr>
                <w:color w:val="000000"/>
              </w:rPr>
              <w:t>9,545</w:t>
            </w:r>
          </w:p>
        </w:tc>
        <w:tc>
          <w:tcPr>
            <w:tcW w:w="0" w:type="auto"/>
            <w:vAlign w:val="bottom"/>
          </w:tcPr>
          <w:p w14:paraId="3198353C" w14:textId="77777777" w:rsidR="00740022" w:rsidRDefault="00FF7F06">
            <w:pPr>
              <w:spacing w:beforeAutospacing="1" w:afterAutospacing="1"/>
              <w:jc w:val="right"/>
            </w:pPr>
            <w:r>
              <w:rPr>
                <w:color w:val="000000"/>
              </w:rPr>
              <w:t>5,755</w:t>
            </w:r>
          </w:p>
        </w:tc>
        <w:tc>
          <w:tcPr>
            <w:tcW w:w="0" w:type="auto"/>
            <w:vAlign w:val="bottom"/>
          </w:tcPr>
          <w:p w14:paraId="373F1CE8" w14:textId="77777777" w:rsidR="00740022" w:rsidRDefault="00FF7F06">
            <w:pPr>
              <w:spacing w:beforeAutospacing="1" w:afterAutospacing="1"/>
              <w:jc w:val="right"/>
            </w:pPr>
            <w:r>
              <w:rPr>
                <w:color w:val="000000"/>
              </w:rPr>
              <w:t>23,785</w:t>
            </w:r>
          </w:p>
        </w:tc>
      </w:tr>
      <w:tr w:rsidR="00740022" w14:paraId="23DCF57D" w14:textId="77777777">
        <w:trPr>
          <w:cantSplit/>
        </w:trPr>
        <w:tc>
          <w:tcPr>
            <w:tcW w:w="0" w:type="auto"/>
          </w:tcPr>
          <w:p w14:paraId="69D9CF9F" w14:textId="77777777" w:rsidR="00740022" w:rsidRDefault="00FF7F06">
            <w:pPr>
              <w:spacing w:beforeAutospacing="1" w:afterAutospacing="1"/>
            </w:pPr>
            <w:r>
              <w:rPr>
                <w:color w:val="000000"/>
              </w:rPr>
              <w:t>Household contains at least one person age 75 or older</w:t>
            </w:r>
          </w:p>
        </w:tc>
        <w:tc>
          <w:tcPr>
            <w:tcW w:w="0" w:type="auto"/>
            <w:vAlign w:val="bottom"/>
          </w:tcPr>
          <w:p w14:paraId="63FEEA57" w14:textId="77777777" w:rsidR="00740022" w:rsidRDefault="00FF7F06">
            <w:pPr>
              <w:spacing w:beforeAutospacing="1" w:afterAutospacing="1"/>
              <w:jc w:val="right"/>
            </w:pPr>
            <w:r>
              <w:rPr>
                <w:color w:val="000000"/>
              </w:rPr>
              <w:t>4,505</w:t>
            </w:r>
          </w:p>
        </w:tc>
        <w:tc>
          <w:tcPr>
            <w:tcW w:w="0" w:type="auto"/>
            <w:vAlign w:val="bottom"/>
          </w:tcPr>
          <w:p w14:paraId="4570F4CE" w14:textId="77777777" w:rsidR="00740022" w:rsidRDefault="00FF7F06">
            <w:pPr>
              <w:spacing w:beforeAutospacing="1" w:afterAutospacing="1"/>
              <w:jc w:val="right"/>
            </w:pPr>
            <w:r>
              <w:rPr>
                <w:color w:val="000000"/>
              </w:rPr>
              <w:t>5,370</w:t>
            </w:r>
          </w:p>
        </w:tc>
        <w:tc>
          <w:tcPr>
            <w:tcW w:w="0" w:type="auto"/>
            <w:vAlign w:val="bottom"/>
          </w:tcPr>
          <w:p w14:paraId="196C5D94" w14:textId="77777777" w:rsidR="00740022" w:rsidRDefault="00FF7F06">
            <w:pPr>
              <w:spacing w:beforeAutospacing="1" w:afterAutospacing="1"/>
              <w:jc w:val="right"/>
            </w:pPr>
            <w:r>
              <w:rPr>
                <w:color w:val="000000"/>
              </w:rPr>
              <w:t>5,250</w:t>
            </w:r>
          </w:p>
        </w:tc>
        <w:tc>
          <w:tcPr>
            <w:tcW w:w="0" w:type="auto"/>
            <w:vAlign w:val="bottom"/>
          </w:tcPr>
          <w:p w14:paraId="6D4EA8F7" w14:textId="77777777" w:rsidR="00740022" w:rsidRDefault="00FF7F06">
            <w:pPr>
              <w:spacing w:beforeAutospacing="1" w:afterAutospacing="1"/>
              <w:jc w:val="right"/>
            </w:pPr>
            <w:r>
              <w:rPr>
                <w:color w:val="000000"/>
              </w:rPr>
              <w:t>2,275</w:t>
            </w:r>
          </w:p>
        </w:tc>
        <w:tc>
          <w:tcPr>
            <w:tcW w:w="0" w:type="auto"/>
            <w:vAlign w:val="bottom"/>
          </w:tcPr>
          <w:p w14:paraId="7DB50064" w14:textId="77777777" w:rsidR="00740022" w:rsidRDefault="00FF7F06">
            <w:pPr>
              <w:spacing w:beforeAutospacing="1" w:afterAutospacing="1"/>
              <w:jc w:val="right"/>
            </w:pPr>
            <w:r>
              <w:rPr>
                <w:color w:val="000000"/>
              </w:rPr>
              <w:t>5,780</w:t>
            </w:r>
          </w:p>
        </w:tc>
      </w:tr>
      <w:tr w:rsidR="00740022" w14:paraId="50E1D1AC" w14:textId="77777777">
        <w:trPr>
          <w:cantSplit/>
        </w:trPr>
        <w:tc>
          <w:tcPr>
            <w:tcW w:w="0" w:type="auto"/>
          </w:tcPr>
          <w:p w14:paraId="6EC28B4F" w14:textId="77777777" w:rsidR="00740022" w:rsidRDefault="00FF7F06">
            <w:pPr>
              <w:spacing w:beforeAutospacing="1" w:afterAutospacing="1"/>
            </w:pPr>
            <w:r>
              <w:rPr>
                <w:color w:val="000000"/>
              </w:rPr>
              <w:t>Households with one or more children 6 years old or younger</w:t>
            </w:r>
          </w:p>
        </w:tc>
        <w:tc>
          <w:tcPr>
            <w:tcW w:w="0" w:type="auto"/>
            <w:vAlign w:val="bottom"/>
          </w:tcPr>
          <w:p w14:paraId="386739CE" w14:textId="77777777" w:rsidR="00740022" w:rsidRDefault="00FF7F06">
            <w:pPr>
              <w:spacing w:beforeAutospacing="1" w:afterAutospacing="1"/>
              <w:jc w:val="right"/>
            </w:pPr>
            <w:r>
              <w:rPr>
                <w:color w:val="000000"/>
              </w:rPr>
              <w:t>3,820</w:t>
            </w:r>
          </w:p>
        </w:tc>
        <w:tc>
          <w:tcPr>
            <w:tcW w:w="0" w:type="auto"/>
            <w:vAlign w:val="bottom"/>
          </w:tcPr>
          <w:p w14:paraId="6B216116" w14:textId="77777777" w:rsidR="00740022" w:rsidRDefault="00FF7F06">
            <w:pPr>
              <w:spacing w:beforeAutospacing="1" w:afterAutospacing="1"/>
              <w:jc w:val="right"/>
            </w:pPr>
            <w:r>
              <w:rPr>
                <w:color w:val="000000"/>
              </w:rPr>
              <w:t>4,090</w:t>
            </w:r>
          </w:p>
        </w:tc>
        <w:tc>
          <w:tcPr>
            <w:tcW w:w="0" w:type="auto"/>
            <w:vAlign w:val="bottom"/>
          </w:tcPr>
          <w:p w14:paraId="7A966D3E" w14:textId="77777777" w:rsidR="00740022" w:rsidRDefault="00FF7F06">
            <w:pPr>
              <w:spacing w:beforeAutospacing="1" w:afterAutospacing="1"/>
              <w:jc w:val="right"/>
            </w:pPr>
            <w:r>
              <w:rPr>
                <w:color w:val="000000"/>
              </w:rPr>
              <w:t>7,315</w:t>
            </w:r>
          </w:p>
        </w:tc>
        <w:tc>
          <w:tcPr>
            <w:tcW w:w="0" w:type="auto"/>
            <w:vAlign w:val="bottom"/>
          </w:tcPr>
          <w:p w14:paraId="77E9E539" w14:textId="77777777" w:rsidR="00740022" w:rsidRDefault="00FF7F06">
            <w:pPr>
              <w:spacing w:beforeAutospacing="1" w:afterAutospacing="1"/>
              <w:jc w:val="right"/>
            </w:pPr>
            <w:r>
              <w:rPr>
                <w:color w:val="000000"/>
              </w:rPr>
              <w:t>4,680</w:t>
            </w:r>
          </w:p>
        </w:tc>
        <w:tc>
          <w:tcPr>
            <w:tcW w:w="0" w:type="auto"/>
            <w:vAlign w:val="bottom"/>
          </w:tcPr>
          <w:p w14:paraId="630BA5BB" w14:textId="77777777" w:rsidR="00740022" w:rsidRDefault="00FF7F06">
            <w:pPr>
              <w:spacing w:beforeAutospacing="1" w:afterAutospacing="1"/>
              <w:jc w:val="right"/>
            </w:pPr>
            <w:r>
              <w:rPr>
                <w:color w:val="000000"/>
              </w:rPr>
              <w:t>11,505</w:t>
            </w:r>
          </w:p>
        </w:tc>
      </w:tr>
    </w:tbl>
    <w:p w14:paraId="02358C0E" w14:textId="77777777" w:rsidR="00740022" w:rsidRDefault="00740022">
      <w:pPr>
        <w:pStyle w:val="Caption"/>
        <w:keepNext/>
        <w:widowControl w:val="0"/>
        <w:rPr>
          <w:rFonts w:ascii="Calibri" w:hAnsi="Calibri"/>
          <w:vanish/>
          <w:sz w:val="10"/>
          <w:szCs w:val="10"/>
        </w:rPr>
      </w:pPr>
      <w:bookmarkStart w:id="1" w:name="_Toc307833504"/>
    </w:p>
    <w:p w14:paraId="5B4A9D05"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Total Households Table</w:t>
      </w:r>
      <w:bookmarkEnd w:id="1"/>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740022" w14:paraId="288D3F7C" w14:textId="77777777">
        <w:trPr>
          <w:cantSplit/>
        </w:trPr>
        <w:tc>
          <w:tcPr>
            <w:tcW w:w="1080" w:type="dxa"/>
          </w:tcPr>
          <w:p w14:paraId="5876C1E7" w14:textId="77777777" w:rsidR="00740022" w:rsidRDefault="00FF7F06">
            <w:pPr>
              <w:spacing w:after="0" w:line="240" w:lineRule="auto"/>
              <w:rPr>
                <w:sz w:val="16"/>
                <w:szCs w:val="16"/>
              </w:rPr>
            </w:pPr>
            <w:r>
              <w:rPr>
                <w:b/>
                <w:bCs/>
                <w:sz w:val="16"/>
                <w:szCs w:val="16"/>
              </w:rPr>
              <w:t>Data Source:</w:t>
            </w:r>
          </w:p>
        </w:tc>
        <w:tc>
          <w:tcPr>
            <w:tcW w:w="8510" w:type="dxa"/>
          </w:tcPr>
          <w:p w14:paraId="5EF999C7" w14:textId="77777777" w:rsidR="00740022" w:rsidRDefault="00FF7F06">
            <w:pPr>
              <w:spacing w:beforeAutospacing="1" w:afterAutospacing="1"/>
              <w:rPr>
                <w:sz w:val="16"/>
                <w:szCs w:val="16"/>
              </w:rPr>
            </w:pPr>
            <w:r>
              <w:rPr>
                <w:sz w:val="16"/>
                <w:szCs w:val="16"/>
              </w:rPr>
              <w:t>2013-2017 CHAS</w:t>
            </w:r>
          </w:p>
        </w:tc>
      </w:tr>
    </w:tbl>
    <w:p w14:paraId="4DC949DE" w14:textId="77777777" w:rsidR="00740022" w:rsidRDefault="00740022">
      <w:pPr>
        <w:spacing w:after="0" w:line="240" w:lineRule="auto"/>
        <w:rPr>
          <w:vanish/>
        </w:rPr>
      </w:pPr>
    </w:p>
    <w:p w14:paraId="3E23B0FA" w14:textId="77777777" w:rsidR="00740022" w:rsidRDefault="00740022">
      <w:pPr>
        <w:spacing w:after="0" w:line="240" w:lineRule="auto"/>
        <w:rPr>
          <w:b/>
          <w:bCs/>
          <w:vanish/>
          <w:sz w:val="16"/>
          <w:szCs w:val="16"/>
        </w:rPr>
      </w:pPr>
    </w:p>
    <w:p w14:paraId="7A492CCD" w14:textId="77777777" w:rsidR="00740022" w:rsidRDefault="00740022"/>
    <w:p w14:paraId="6448A756" w14:textId="77777777" w:rsidR="00740022" w:rsidRDefault="00740022">
      <w:pPr>
        <w:rPr>
          <w:b/>
          <w:i/>
          <w:sz w:val="26"/>
          <w:szCs w:val="26"/>
        </w:rPr>
        <w:sectPr w:rsidR="00740022">
          <w:pgSz w:w="12240" w:h="15840"/>
          <w:pgMar w:top="1440" w:right="1440" w:bottom="1440" w:left="1440" w:header="720" w:footer="720" w:gutter="0"/>
          <w:cols w:space="720"/>
          <w:docGrid w:linePitch="360"/>
        </w:sectPr>
      </w:pPr>
    </w:p>
    <w:p w14:paraId="5248799D" w14:textId="77777777" w:rsidR="00740022" w:rsidRDefault="00FF7F06">
      <w:pPr>
        <w:keepNext/>
        <w:rPr>
          <w:b/>
          <w:sz w:val="24"/>
          <w:szCs w:val="24"/>
        </w:rPr>
      </w:pPr>
      <w:r>
        <w:rPr>
          <w:b/>
          <w:sz w:val="24"/>
          <w:szCs w:val="24"/>
        </w:rPr>
        <w:t>Housing Needs Summary Tables</w:t>
      </w:r>
    </w:p>
    <w:p w14:paraId="416E610A" w14:textId="77777777" w:rsidR="00740022" w:rsidRDefault="00FF7F06">
      <w:pPr>
        <w:keepNext/>
        <w:widowControl w:val="0"/>
        <w:rPr>
          <w:bCs/>
          <w:sz w:val="24"/>
          <w:szCs w:val="24"/>
        </w:rPr>
      </w:pPr>
      <w:r>
        <w:rPr>
          <w:sz w:val="24"/>
          <w:szCs w:val="24"/>
        </w:rPr>
        <w:t xml:space="preserve">1. </w:t>
      </w:r>
      <w:r>
        <w:rPr>
          <w:bCs/>
          <w:sz w:val="24"/>
          <w:szCs w:val="24"/>
        </w:rPr>
        <w:t xml:space="preserve">Housing Problems </w:t>
      </w:r>
      <w:r>
        <w:rPr>
          <w:bCs/>
          <w:sz w:val="24"/>
          <w:szCs w:val="24"/>
        </w:rPr>
        <w:t>(Households with one of the listed needs)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795"/>
        <w:gridCol w:w="772"/>
        <w:gridCol w:w="771"/>
        <w:gridCol w:w="771"/>
        <w:gridCol w:w="771"/>
        <w:gridCol w:w="771"/>
        <w:gridCol w:w="771"/>
        <w:gridCol w:w="771"/>
        <w:gridCol w:w="771"/>
        <w:gridCol w:w="771"/>
      </w:tblGrid>
      <w:tr w:rsidR="00740022" w14:paraId="7792E48D" w14:textId="77777777">
        <w:trPr>
          <w:cantSplit/>
          <w:tblHeader/>
        </w:trPr>
        <w:tc>
          <w:tcPr>
            <w:tcW w:w="2398" w:type="dxa"/>
            <w:vMerge w:val="restart"/>
          </w:tcPr>
          <w:p w14:paraId="428D90C7" w14:textId="77777777" w:rsidR="00740022" w:rsidRDefault="00740022">
            <w:pPr>
              <w:pStyle w:val="Caption"/>
              <w:keepNext/>
              <w:widowControl w:val="0"/>
              <w:jc w:val="center"/>
              <w:rPr>
                <w:rFonts w:ascii="Calibri" w:hAnsi="Calibri"/>
              </w:rPr>
            </w:pPr>
            <w:bookmarkStart w:id="2" w:name="_Toc307833507"/>
          </w:p>
        </w:tc>
        <w:tc>
          <w:tcPr>
            <w:tcW w:w="5408" w:type="dxa"/>
            <w:gridSpan w:val="5"/>
          </w:tcPr>
          <w:p w14:paraId="4BF7FB75" w14:textId="77777777" w:rsidR="00740022" w:rsidRDefault="00FF7F06">
            <w:pPr>
              <w:keepNext/>
              <w:widowControl w:val="0"/>
              <w:spacing w:after="0" w:line="240" w:lineRule="auto"/>
              <w:jc w:val="center"/>
              <w:rPr>
                <w:sz w:val="20"/>
                <w:szCs w:val="20"/>
              </w:rPr>
            </w:pPr>
            <w:r>
              <w:rPr>
                <w:b/>
                <w:bCs/>
                <w:sz w:val="20"/>
                <w:szCs w:val="20"/>
              </w:rPr>
              <w:t>Renter</w:t>
            </w:r>
          </w:p>
        </w:tc>
        <w:tc>
          <w:tcPr>
            <w:tcW w:w="5370" w:type="dxa"/>
            <w:gridSpan w:val="5"/>
          </w:tcPr>
          <w:p w14:paraId="03769731" w14:textId="77777777" w:rsidR="00740022" w:rsidRDefault="00FF7F06">
            <w:pPr>
              <w:keepNext/>
              <w:widowControl w:val="0"/>
              <w:spacing w:after="0" w:line="240" w:lineRule="auto"/>
              <w:jc w:val="center"/>
              <w:rPr>
                <w:sz w:val="20"/>
                <w:szCs w:val="20"/>
              </w:rPr>
            </w:pPr>
            <w:r>
              <w:rPr>
                <w:b/>
                <w:bCs/>
                <w:sz w:val="20"/>
                <w:szCs w:val="20"/>
              </w:rPr>
              <w:t>Owner</w:t>
            </w:r>
          </w:p>
        </w:tc>
      </w:tr>
      <w:tr w:rsidR="00740022" w14:paraId="14F0732A" w14:textId="77777777">
        <w:trPr>
          <w:cantSplit/>
          <w:tblHeader/>
        </w:trPr>
        <w:tc>
          <w:tcPr>
            <w:tcW w:w="2398" w:type="dxa"/>
            <w:vMerge/>
          </w:tcPr>
          <w:p w14:paraId="5956E670" w14:textId="77777777" w:rsidR="00740022" w:rsidRDefault="00740022">
            <w:pPr>
              <w:pStyle w:val="Caption"/>
              <w:keepNext/>
              <w:widowControl w:val="0"/>
              <w:jc w:val="center"/>
              <w:rPr>
                <w:rFonts w:ascii="Calibri" w:hAnsi="Calibri"/>
              </w:rPr>
            </w:pPr>
          </w:p>
        </w:tc>
        <w:tc>
          <w:tcPr>
            <w:tcW w:w="1111" w:type="dxa"/>
          </w:tcPr>
          <w:p w14:paraId="75D34235" w14:textId="77777777" w:rsidR="00740022" w:rsidRDefault="00FF7F06">
            <w:pPr>
              <w:keepNext/>
              <w:widowControl w:val="0"/>
              <w:spacing w:after="0" w:line="240" w:lineRule="auto"/>
              <w:jc w:val="center"/>
              <w:rPr>
                <w:sz w:val="20"/>
                <w:szCs w:val="20"/>
              </w:rPr>
            </w:pPr>
            <w:r>
              <w:rPr>
                <w:b/>
                <w:sz w:val="20"/>
                <w:szCs w:val="20"/>
              </w:rPr>
              <w:t>0-30% AMI</w:t>
            </w:r>
          </w:p>
        </w:tc>
        <w:tc>
          <w:tcPr>
            <w:tcW w:w="1075" w:type="dxa"/>
          </w:tcPr>
          <w:p w14:paraId="449FDE32" w14:textId="77777777" w:rsidR="00740022" w:rsidRDefault="00FF7F06">
            <w:pPr>
              <w:keepNext/>
              <w:widowControl w:val="0"/>
              <w:spacing w:after="0" w:line="240" w:lineRule="auto"/>
              <w:jc w:val="center"/>
              <w:rPr>
                <w:sz w:val="20"/>
                <w:szCs w:val="20"/>
              </w:rPr>
            </w:pPr>
            <w:r>
              <w:rPr>
                <w:b/>
                <w:sz w:val="20"/>
                <w:szCs w:val="20"/>
              </w:rPr>
              <w:t>&gt;30-50% AMI</w:t>
            </w:r>
          </w:p>
        </w:tc>
        <w:tc>
          <w:tcPr>
            <w:tcW w:w="1074" w:type="dxa"/>
          </w:tcPr>
          <w:p w14:paraId="441BF037" w14:textId="77777777" w:rsidR="00740022" w:rsidRDefault="00FF7F06">
            <w:pPr>
              <w:keepNext/>
              <w:widowControl w:val="0"/>
              <w:spacing w:after="0" w:line="240" w:lineRule="auto"/>
              <w:jc w:val="center"/>
              <w:rPr>
                <w:sz w:val="20"/>
                <w:szCs w:val="20"/>
              </w:rPr>
            </w:pPr>
            <w:r>
              <w:rPr>
                <w:b/>
                <w:sz w:val="20"/>
                <w:szCs w:val="20"/>
              </w:rPr>
              <w:t>&gt;50-80% AMI</w:t>
            </w:r>
          </w:p>
        </w:tc>
        <w:tc>
          <w:tcPr>
            <w:tcW w:w="1074" w:type="dxa"/>
          </w:tcPr>
          <w:p w14:paraId="7EDB55D4" w14:textId="77777777" w:rsidR="00740022" w:rsidRDefault="00FF7F06">
            <w:pPr>
              <w:keepNext/>
              <w:widowControl w:val="0"/>
              <w:spacing w:after="0" w:line="240" w:lineRule="auto"/>
              <w:jc w:val="center"/>
              <w:rPr>
                <w:sz w:val="20"/>
                <w:szCs w:val="20"/>
              </w:rPr>
            </w:pPr>
            <w:r>
              <w:rPr>
                <w:b/>
                <w:sz w:val="20"/>
                <w:szCs w:val="20"/>
              </w:rPr>
              <w:t>&gt;80-100% AMI</w:t>
            </w:r>
          </w:p>
        </w:tc>
        <w:tc>
          <w:tcPr>
            <w:tcW w:w="1074" w:type="dxa"/>
          </w:tcPr>
          <w:p w14:paraId="3F789CC7" w14:textId="77777777" w:rsidR="00740022" w:rsidRDefault="00FF7F06">
            <w:pPr>
              <w:keepNext/>
              <w:widowControl w:val="0"/>
              <w:spacing w:after="0" w:line="240" w:lineRule="auto"/>
              <w:jc w:val="center"/>
              <w:rPr>
                <w:sz w:val="20"/>
                <w:szCs w:val="20"/>
              </w:rPr>
            </w:pPr>
            <w:r>
              <w:rPr>
                <w:b/>
                <w:sz w:val="20"/>
                <w:szCs w:val="20"/>
              </w:rPr>
              <w:t>Total</w:t>
            </w:r>
          </w:p>
        </w:tc>
        <w:tc>
          <w:tcPr>
            <w:tcW w:w="1074" w:type="dxa"/>
          </w:tcPr>
          <w:p w14:paraId="11235464" w14:textId="77777777" w:rsidR="00740022" w:rsidRDefault="00FF7F06">
            <w:pPr>
              <w:keepNext/>
              <w:widowControl w:val="0"/>
              <w:spacing w:after="0" w:line="240" w:lineRule="auto"/>
              <w:jc w:val="center"/>
              <w:rPr>
                <w:sz w:val="20"/>
                <w:szCs w:val="20"/>
              </w:rPr>
            </w:pPr>
            <w:r>
              <w:rPr>
                <w:b/>
                <w:sz w:val="20"/>
                <w:szCs w:val="20"/>
              </w:rPr>
              <w:t>0-30% AMI</w:t>
            </w:r>
          </w:p>
        </w:tc>
        <w:tc>
          <w:tcPr>
            <w:tcW w:w="1074" w:type="dxa"/>
          </w:tcPr>
          <w:p w14:paraId="1369287E" w14:textId="77777777" w:rsidR="00740022" w:rsidRDefault="00FF7F06">
            <w:pPr>
              <w:keepNext/>
              <w:widowControl w:val="0"/>
              <w:spacing w:after="0" w:line="240" w:lineRule="auto"/>
              <w:jc w:val="center"/>
              <w:rPr>
                <w:sz w:val="20"/>
                <w:szCs w:val="20"/>
              </w:rPr>
            </w:pPr>
            <w:r>
              <w:rPr>
                <w:b/>
                <w:sz w:val="20"/>
                <w:szCs w:val="20"/>
              </w:rPr>
              <w:t>&gt;30-50% AMI</w:t>
            </w:r>
          </w:p>
        </w:tc>
        <w:tc>
          <w:tcPr>
            <w:tcW w:w="1074" w:type="dxa"/>
          </w:tcPr>
          <w:p w14:paraId="44432B09" w14:textId="77777777" w:rsidR="00740022" w:rsidRDefault="00FF7F06">
            <w:pPr>
              <w:keepNext/>
              <w:widowControl w:val="0"/>
              <w:spacing w:after="0" w:line="240" w:lineRule="auto"/>
              <w:jc w:val="center"/>
              <w:rPr>
                <w:sz w:val="20"/>
                <w:szCs w:val="20"/>
              </w:rPr>
            </w:pPr>
            <w:r>
              <w:rPr>
                <w:b/>
                <w:sz w:val="20"/>
                <w:szCs w:val="20"/>
              </w:rPr>
              <w:t>&gt;50-80% AMI</w:t>
            </w:r>
          </w:p>
        </w:tc>
        <w:tc>
          <w:tcPr>
            <w:tcW w:w="1074" w:type="dxa"/>
          </w:tcPr>
          <w:p w14:paraId="5FD6DA20" w14:textId="77777777" w:rsidR="00740022" w:rsidRDefault="00FF7F06">
            <w:pPr>
              <w:keepNext/>
              <w:widowControl w:val="0"/>
              <w:spacing w:after="0" w:line="240" w:lineRule="auto"/>
              <w:jc w:val="center"/>
              <w:rPr>
                <w:sz w:val="20"/>
                <w:szCs w:val="20"/>
              </w:rPr>
            </w:pPr>
            <w:r>
              <w:rPr>
                <w:b/>
                <w:sz w:val="20"/>
                <w:szCs w:val="20"/>
              </w:rPr>
              <w:t>&gt;80-100% AMI</w:t>
            </w:r>
          </w:p>
        </w:tc>
        <w:tc>
          <w:tcPr>
            <w:tcW w:w="1074" w:type="dxa"/>
          </w:tcPr>
          <w:p w14:paraId="507AE001" w14:textId="77777777" w:rsidR="00740022" w:rsidRDefault="00FF7F06">
            <w:pPr>
              <w:keepNext/>
              <w:widowControl w:val="0"/>
              <w:spacing w:after="0" w:line="240" w:lineRule="auto"/>
              <w:jc w:val="center"/>
              <w:rPr>
                <w:sz w:val="20"/>
                <w:szCs w:val="20"/>
              </w:rPr>
            </w:pPr>
            <w:r>
              <w:rPr>
                <w:b/>
                <w:sz w:val="20"/>
                <w:szCs w:val="20"/>
              </w:rPr>
              <w:t>Total</w:t>
            </w:r>
          </w:p>
        </w:tc>
      </w:tr>
      <w:tr w:rsidR="00740022" w14:paraId="03F9200B" w14:textId="77777777">
        <w:trPr>
          <w:cantSplit/>
        </w:trPr>
        <w:tc>
          <w:tcPr>
            <w:tcW w:w="13176" w:type="dxa"/>
            <w:gridSpan w:val="11"/>
          </w:tcPr>
          <w:p w14:paraId="677EBBD7" w14:textId="77777777" w:rsidR="00740022" w:rsidRDefault="00FF7F06">
            <w:pPr>
              <w:keepNext/>
              <w:widowControl w:val="0"/>
              <w:spacing w:after="0" w:line="240" w:lineRule="auto"/>
            </w:pPr>
            <w:r>
              <w:t>NUMBER OF HOUSEHOLDS</w:t>
            </w:r>
          </w:p>
        </w:tc>
      </w:tr>
      <w:tr w:rsidR="00740022" w14:paraId="3CCEB0D8" w14:textId="77777777">
        <w:trPr>
          <w:cantSplit/>
        </w:trPr>
        <w:tc>
          <w:tcPr>
            <w:tcW w:w="1661" w:type="dxa"/>
          </w:tcPr>
          <w:p w14:paraId="074EFFEB" w14:textId="77777777" w:rsidR="00740022" w:rsidRDefault="00FF7F06">
            <w:pPr>
              <w:spacing w:beforeAutospacing="1" w:afterAutospacing="1"/>
            </w:pPr>
            <w:r>
              <w:rPr>
                <w:color w:val="000000"/>
              </w:rPr>
              <w:t>Substandard Housing - Lacking complete plumbing or kitchen facilities</w:t>
            </w:r>
          </w:p>
        </w:tc>
        <w:tc>
          <w:tcPr>
            <w:tcW w:w="813" w:type="dxa"/>
            <w:vAlign w:val="bottom"/>
          </w:tcPr>
          <w:p w14:paraId="7CBC9D81" w14:textId="77777777" w:rsidR="00740022" w:rsidRDefault="00FF7F06">
            <w:pPr>
              <w:spacing w:beforeAutospacing="1" w:afterAutospacing="1"/>
              <w:jc w:val="right"/>
            </w:pPr>
            <w:r>
              <w:rPr>
                <w:color w:val="000000"/>
              </w:rPr>
              <w:t>480</w:t>
            </w:r>
          </w:p>
        </w:tc>
        <w:tc>
          <w:tcPr>
            <w:tcW w:w="790" w:type="dxa"/>
            <w:vAlign w:val="bottom"/>
          </w:tcPr>
          <w:p w14:paraId="6AF35479" w14:textId="77777777" w:rsidR="00740022" w:rsidRDefault="00FF7F06">
            <w:pPr>
              <w:spacing w:beforeAutospacing="1" w:afterAutospacing="1"/>
              <w:jc w:val="right"/>
            </w:pPr>
            <w:r>
              <w:rPr>
                <w:color w:val="000000"/>
              </w:rPr>
              <w:t>380</w:t>
            </w:r>
          </w:p>
        </w:tc>
        <w:tc>
          <w:tcPr>
            <w:tcW w:w="789" w:type="dxa"/>
            <w:vAlign w:val="bottom"/>
          </w:tcPr>
          <w:p w14:paraId="13FC947B" w14:textId="77777777" w:rsidR="00740022" w:rsidRDefault="00FF7F06">
            <w:pPr>
              <w:spacing w:beforeAutospacing="1" w:afterAutospacing="1"/>
              <w:jc w:val="right"/>
            </w:pPr>
            <w:r>
              <w:rPr>
                <w:color w:val="000000"/>
              </w:rPr>
              <w:t>215</w:t>
            </w:r>
          </w:p>
        </w:tc>
        <w:tc>
          <w:tcPr>
            <w:tcW w:w="789" w:type="dxa"/>
            <w:vAlign w:val="bottom"/>
          </w:tcPr>
          <w:p w14:paraId="5BD8E329" w14:textId="77777777" w:rsidR="00740022" w:rsidRDefault="00FF7F06">
            <w:pPr>
              <w:spacing w:beforeAutospacing="1" w:afterAutospacing="1"/>
              <w:jc w:val="right"/>
            </w:pPr>
            <w:r>
              <w:rPr>
                <w:color w:val="000000"/>
              </w:rPr>
              <w:t>155</w:t>
            </w:r>
          </w:p>
        </w:tc>
        <w:tc>
          <w:tcPr>
            <w:tcW w:w="789" w:type="dxa"/>
            <w:vAlign w:val="bottom"/>
          </w:tcPr>
          <w:p w14:paraId="2A8F89BE" w14:textId="77777777" w:rsidR="00740022" w:rsidRDefault="00FF7F06">
            <w:pPr>
              <w:spacing w:beforeAutospacing="1" w:afterAutospacing="1"/>
              <w:jc w:val="right"/>
            </w:pPr>
            <w:r>
              <w:rPr>
                <w:color w:val="000000"/>
              </w:rPr>
              <w:t>1,230</w:t>
            </w:r>
          </w:p>
        </w:tc>
        <w:tc>
          <w:tcPr>
            <w:tcW w:w="789" w:type="dxa"/>
            <w:vAlign w:val="bottom"/>
          </w:tcPr>
          <w:p w14:paraId="5FA3FC70" w14:textId="77777777" w:rsidR="00740022" w:rsidRDefault="00FF7F06">
            <w:pPr>
              <w:spacing w:beforeAutospacing="1" w:afterAutospacing="1"/>
              <w:jc w:val="right"/>
            </w:pPr>
            <w:r>
              <w:rPr>
                <w:color w:val="000000"/>
              </w:rPr>
              <w:t>180</w:t>
            </w:r>
          </w:p>
        </w:tc>
        <w:tc>
          <w:tcPr>
            <w:tcW w:w="789" w:type="dxa"/>
            <w:vAlign w:val="bottom"/>
          </w:tcPr>
          <w:p w14:paraId="31183A4B" w14:textId="77777777" w:rsidR="00740022" w:rsidRDefault="00FF7F06">
            <w:pPr>
              <w:spacing w:beforeAutospacing="1" w:afterAutospacing="1"/>
              <w:jc w:val="right"/>
            </w:pPr>
            <w:r>
              <w:rPr>
                <w:color w:val="000000"/>
              </w:rPr>
              <w:t>125</w:t>
            </w:r>
          </w:p>
        </w:tc>
        <w:tc>
          <w:tcPr>
            <w:tcW w:w="789" w:type="dxa"/>
            <w:vAlign w:val="bottom"/>
          </w:tcPr>
          <w:p w14:paraId="09810E6A" w14:textId="77777777" w:rsidR="00740022" w:rsidRDefault="00FF7F06">
            <w:pPr>
              <w:spacing w:beforeAutospacing="1" w:afterAutospacing="1"/>
              <w:jc w:val="right"/>
            </w:pPr>
            <w:r>
              <w:rPr>
                <w:color w:val="000000"/>
              </w:rPr>
              <w:t>125</w:t>
            </w:r>
          </w:p>
        </w:tc>
        <w:tc>
          <w:tcPr>
            <w:tcW w:w="789" w:type="dxa"/>
            <w:vAlign w:val="bottom"/>
          </w:tcPr>
          <w:p w14:paraId="3712B0B4" w14:textId="77777777" w:rsidR="00740022" w:rsidRDefault="00FF7F06">
            <w:pPr>
              <w:spacing w:beforeAutospacing="1" w:afterAutospacing="1"/>
              <w:jc w:val="right"/>
            </w:pPr>
            <w:r>
              <w:rPr>
                <w:color w:val="000000"/>
              </w:rPr>
              <w:t>90</w:t>
            </w:r>
          </w:p>
        </w:tc>
        <w:tc>
          <w:tcPr>
            <w:tcW w:w="789" w:type="dxa"/>
            <w:vAlign w:val="bottom"/>
          </w:tcPr>
          <w:p w14:paraId="6311CC12" w14:textId="77777777" w:rsidR="00740022" w:rsidRDefault="00FF7F06">
            <w:pPr>
              <w:spacing w:beforeAutospacing="1" w:afterAutospacing="1"/>
              <w:jc w:val="right"/>
            </w:pPr>
            <w:r>
              <w:rPr>
                <w:color w:val="000000"/>
              </w:rPr>
              <w:t>520</w:t>
            </w:r>
          </w:p>
        </w:tc>
      </w:tr>
      <w:tr w:rsidR="00740022" w14:paraId="3A168CC0" w14:textId="77777777">
        <w:trPr>
          <w:cantSplit/>
        </w:trPr>
        <w:tc>
          <w:tcPr>
            <w:tcW w:w="1661" w:type="dxa"/>
          </w:tcPr>
          <w:p w14:paraId="6063344B" w14:textId="77777777" w:rsidR="00740022" w:rsidRDefault="00FF7F06">
            <w:pPr>
              <w:spacing w:beforeAutospacing="1" w:afterAutospacing="1"/>
            </w:pPr>
            <w:r>
              <w:rPr>
                <w:color w:val="000000"/>
              </w:rPr>
              <w:t>Severely Overcrowded - With &gt;1.51 people per room (and complete kitchen and plumbing)</w:t>
            </w:r>
          </w:p>
        </w:tc>
        <w:tc>
          <w:tcPr>
            <w:tcW w:w="813" w:type="dxa"/>
            <w:vAlign w:val="bottom"/>
          </w:tcPr>
          <w:p w14:paraId="58DA1BAD" w14:textId="77777777" w:rsidR="00740022" w:rsidRDefault="00FF7F06">
            <w:pPr>
              <w:spacing w:beforeAutospacing="1" w:afterAutospacing="1"/>
              <w:jc w:val="right"/>
            </w:pPr>
            <w:r>
              <w:rPr>
                <w:color w:val="000000"/>
              </w:rPr>
              <w:t>220</w:t>
            </w:r>
          </w:p>
        </w:tc>
        <w:tc>
          <w:tcPr>
            <w:tcW w:w="790" w:type="dxa"/>
            <w:vAlign w:val="bottom"/>
          </w:tcPr>
          <w:p w14:paraId="4264B468" w14:textId="77777777" w:rsidR="00740022" w:rsidRDefault="00FF7F06">
            <w:pPr>
              <w:spacing w:beforeAutospacing="1" w:afterAutospacing="1"/>
              <w:jc w:val="right"/>
            </w:pPr>
            <w:r>
              <w:rPr>
                <w:color w:val="000000"/>
              </w:rPr>
              <w:t>210</w:t>
            </w:r>
          </w:p>
        </w:tc>
        <w:tc>
          <w:tcPr>
            <w:tcW w:w="789" w:type="dxa"/>
            <w:vAlign w:val="bottom"/>
          </w:tcPr>
          <w:p w14:paraId="2C69DD96" w14:textId="77777777" w:rsidR="00740022" w:rsidRDefault="00FF7F06">
            <w:pPr>
              <w:spacing w:beforeAutospacing="1" w:afterAutospacing="1"/>
              <w:jc w:val="right"/>
            </w:pPr>
            <w:r>
              <w:rPr>
                <w:color w:val="000000"/>
              </w:rPr>
              <w:t>120</w:t>
            </w:r>
          </w:p>
        </w:tc>
        <w:tc>
          <w:tcPr>
            <w:tcW w:w="789" w:type="dxa"/>
            <w:vAlign w:val="bottom"/>
          </w:tcPr>
          <w:p w14:paraId="74669B3B" w14:textId="77777777" w:rsidR="00740022" w:rsidRDefault="00FF7F06">
            <w:pPr>
              <w:spacing w:beforeAutospacing="1" w:afterAutospacing="1"/>
              <w:jc w:val="right"/>
            </w:pPr>
            <w:r>
              <w:rPr>
                <w:color w:val="000000"/>
              </w:rPr>
              <w:t>20</w:t>
            </w:r>
          </w:p>
        </w:tc>
        <w:tc>
          <w:tcPr>
            <w:tcW w:w="789" w:type="dxa"/>
            <w:vAlign w:val="bottom"/>
          </w:tcPr>
          <w:p w14:paraId="1F5E1B2D" w14:textId="77777777" w:rsidR="00740022" w:rsidRDefault="00FF7F06">
            <w:pPr>
              <w:spacing w:beforeAutospacing="1" w:afterAutospacing="1"/>
              <w:jc w:val="right"/>
            </w:pPr>
            <w:r>
              <w:rPr>
                <w:color w:val="000000"/>
              </w:rPr>
              <w:t>570</w:t>
            </w:r>
          </w:p>
        </w:tc>
        <w:tc>
          <w:tcPr>
            <w:tcW w:w="789" w:type="dxa"/>
            <w:vAlign w:val="bottom"/>
          </w:tcPr>
          <w:p w14:paraId="784540D2" w14:textId="77777777" w:rsidR="00740022" w:rsidRDefault="00FF7F06">
            <w:pPr>
              <w:spacing w:beforeAutospacing="1" w:afterAutospacing="1"/>
              <w:jc w:val="right"/>
            </w:pPr>
            <w:r>
              <w:rPr>
                <w:color w:val="000000"/>
              </w:rPr>
              <w:t>30</w:t>
            </w:r>
          </w:p>
        </w:tc>
        <w:tc>
          <w:tcPr>
            <w:tcW w:w="789" w:type="dxa"/>
            <w:vAlign w:val="bottom"/>
          </w:tcPr>
          <w:p w14:paraId="13D4B054" w14:textId="77777777" w:rsidR="00740022" w:rsidRDefault="00FF7F06">
            <w:pPr>
              <w:spacing w:beforeAutospacing="1" w:afterAutospacing="1"/>
              <w:jc w:val="right"/>
            </w:pPr>
            <w:r>
              <w:rPr>
                <w:color w:val="000000"/>
              </w:rPr>
              <w:t>30</w:t>
            </w:r>
          </w:p>
        </w:tc>
        <w:tc>
          <w:tcPr>
            <w:tcW w:w="789" w:type="dxa"/>
            <w:vAlign w:val="bottom"/>
          </w:tcPr>
          <w:p w14:paraId="617D39B1" w14:textId="77777777" w:rsidR="00740022" w:rsidRDefault="00FF7F06">
            <w:pPr>
              <w:spacing w:beforeAutospacing="1" w:afterAutospacing="1"/>
              <w:jc w:val="right"/>
            </w:pPr>
            <w:r>
              <w:rPr>
                <w:color w:val="000000"/>
              </w:rPr>
              <w:t>110</w:t>
            </w:r>
          </w:p>
        </w:tc>
        <w:tc>
          <w:tcPr>
            <w:tcW w:w="789" w:type="dxa"/>
            <w:vAlign w:val="bottom"/>
          </w:tcPr>
          <w:p w14:paraId="1C1B1777" w14:textId="77777777" w:rsidR="00740022" w:rsidRDefault="00FF7F06">
            <w:pPr>
              <w:spacing w:beforeAutospacing="1" w:afterAutospacing="1"/>
              <w:jc w:val="right"/>
            </w:pPr>
            <w:r>
              <w:rPr>
                <w:color w:val="000000"/>
              </w:rPr>
              <w:t>80</w:t>
            </w:r>
          </w:p>
        </w:tc>
        <w:tc>
          <w:tcPr>
            <w:tcW w:w="789" w:type="dxa"/>
            <w:vAlign w:val="bottom"/>
          </w:tcPr>
          <w:p w14:paraId="565FF3BD" w14:textId="77777777" w:rsidR="00740022" w:rsidRDefault="00FF7F06">
            <w:pPr>
              <w:spacing w:beforeAutospacing="1" w:afterAutospacing="1"/>
              <w:jc w:val="right"/>
            </w:pPr>
            <w:r>
              <w:rPr>
                <w:color w:val="000000"/>
              </w:rPr>
              <w:t>250</w:t>
            </w:r>
          </w:p>
        </w:tc>
      </w:tr>
      <w:tr w:rsidR="00740022" w14:paraId="4E62783C" w14:textId="77777777">
        <w:trPr>
          <w:cantSplit/>
        </w:trPr>
        <w:tc>
          <w:tcPr>
            <w:tcW w:w="1661" w:type="dxa"/>
          </w:tcPr>
          <w:p w14:paraId="0E227B98" w14:textId="77777777" w:rsidR="00740022" w:rsidRDefault="00FF7F06">
            <w:pPr>
              <w:spacing w:beforeAutospacing="1" w:afterAutospacing="1"/>
            </w:pPr>
            <w:r>
              <w:rPr>
                <w:color w:val="000000"/>
              </w:rPr>
              <w:t>Overcrowded - With 1.01-1.5 people per room (and none of the above problems)</w:t>
            </w:r>
          </w:p>
        </w:tc>
        <w:tc>
          <w:tcPr>
            <w:tcW w:w="813" w:type="dxa"/>
            <w:vAlign w:val="bottom"/>
          </w:tcPr>
          <w:p w14:paraId="5BEC2187" w14:textId="77777777" w:rsidR="00740022" w:rsidRDefault="00FF7F06">
            <w:pPr>
              <w:spacing w:beforeAutospacing="1" w:afterAutospacing="1"/>
              <w:jc w:val="right"/>
            </w:pPr>
            <w:r>
              <w:rPr>
                <w:color w:val="000000"/>
              </w:rPr>
              <w:t>390</w:t>
            </w:r>
          </w:p>
        </w:tc>
        <w:tc>
          <w:tcPr>
            <w:tcW w:w="790" w:type="dxa"/>
            <w:vAlign w:val="bottom"/>
          </w:tcPr>
          <w:p w14:paraId="0CCF1170" w14:textId="77777777" w:rsidR="00740022" w:rsidRDefault="00FF7F06">
            <w:pPr>
              <w:spacing w:beforeAutospacing="1" w:afterAutospacing="1"/>
              <w:jc w:val="right"/>
            </w:pPr>
            <w:r>
              <w:rPr>
                <w:color w:val="000000"/>
              </w:rPr>
              <w:t>485</w:t>
            </w:r>
          </w:p>
        </w:tc>
        <w:tc>
          <w:tcPr>
            <w:tcW w:w="789" w:type="dxa"/>
            <w:vAlign w:val="bottom"/>
          </w:tcPr>
          <w:p w14:paraId="7EDC9D8C" w14:textId="77777777" w:rsidR="00740022" w:rsidRDefault="00FF7F06">
            <w:pPr>
              <w:spacing w:beforeAutospacing="1" w:afterAutospacing="1"/>
              <w:jc w:val="right"/>
            </w:pPr>
            <w:r>
              <w:rPr>
                <w:color w:val="000000"/>
              </w:rPr>
              <w:t>500</w:t>
            </w:r>
          </w:p>
        </w:tc>
        <w:tc>
          <w:tcPr>
            <w:tcW w:w="789" w:type="dxa"/>
            <w:vAlign w:val="bottom"/>
          </w:tcPr>
          <w:p w14:paraId="7094F5F9" w14:textId="77777777" w:rsidR="00740022" w:rsidRDefault="00FF7F06">
            <w:pPr>
              <w:spacing w:beforeAutospacing="1" w:afterAutospacing="1"/>
              <w:jc w:val="right"/>
            </w:pPr>
            <w:r>
              <w:rPr>
                <w:color w:val="000000"/>
              </w:rPr>
              <w:t>210</w:t>
            </w:r>
          </w:p>
        </w:tc>
        <w:tc>
          <w:tcPr>
            <w:tcW w:w="789" w:type="dxa"/>
            <w:vAlign w:val="bottom"/>
          </w:tcPr>
          <w:p w14:paraId="1DAD43E0" w14:textId="77777777" w:rsidR="00740022" w:rsidRDefault="00FF7F06">
            <w:pPr>
              <w:spacing w:beforeAutospacing="1" w:afterAutospacing="1"/>
              <w:jc w:val="right"/>
            </w:pPr>
            <w:r>
              <w:rPr>
                <w:color w:val="000000"/>
              </w:rPr>
              <w:t>1,585</w:t>
            </w:r>
          </w:p>
        </w:tc>
        <w:tc>
          <w:tcPr>
            <w:tcW w:w="789" w:type="dxa"/>
            <w:vAlign w:val="bottom"/>
          </w:tcPr>
          <w:p w14:paraId="1B11A9F1" w14:textId="77777777" w:rsidR="00740022" w:rsidRDefault="00FF7F06">
            <w:pPr>
              <w:spacing w:beforeAutospacing="1" w:afterAutospacing="1"/>
              <w:jc w:val="right"/>
            </w:pPr>
            <w:r>
              <w:rPr>
                <w:color w:val="000000"/>
              </w:rPr>
              <w:t>125</w:t>
            </w:r>
          </w:p>
        </w:tc>
        <w:tc>
          <w:tcPr>
            <w:tcW w:w="789" w:type="dxa"/>
            <w:vAlign w:val="bottom"/>
          </w:tcPr>
          <w:p w14:paraId="0FB1338F" w14:textId="77777777" w:rsidR="00740022" w:rsidRDefault="00FF7F06">
            <w:pPr>
              <w:spacing w:beforeAutospacing="1" w:afterAutospacing="1"/>
              <w:jc w:val="right"/>
            </w:pPr>
            <w:r>
              <w:rPr>
                <w:color w:val="000000"/>
              </w:rPr>
              <w:t>275</w:t>
            </w:r>
          </w:p>
        </w:tc>
        <w:tc>
          <w:tcPr>
            <w:tcW w:w="789" w:type="dxa"/>
            <w:vAlign w:val="bottom"/>
          </w:tcPr>
          <w:p w14:paraId="1C13A07C" w14:textId="77777777" w:rsidR="00740022" w:rsidRDefault="00FF7F06">
            <w:pPr>
              <w:spacing w:beforeAutospacing="1" w:afterAutospacing="1"/>
              <w:jc w:val="right"/>
            </w:pPr>
            <w:r>
              <w:rPr>
                <w:color w:val="000000"/>
              </w:rPr>
              <w:t>390</w:t>
            </w:r>
          </w:p>
        </w:tc>
        <w:tc>
          <w:tcPr>
            <w:tcW w:w="789" w:type="dxa"/>
            <w:vAlign w:val="bottom"/>
          </w:tcPr>
          <w:p w14:paraId="38007CFB" w14:textId="77777777" w:rsidR="00740022" w:rsidRDefault="00FF7F06">
            <w:pPr>
              <w:spacing w:beforeAutospacing="1" w:afterAutospacing="1"/>
              <w:jc w:val="right"/>
            </w:pPr>
            <w:r>
              <w:rPr>
                <w:color w:val="000000"/>
              </w:rPr>
              <w:t>230</w:t>
            </w:r>
          </w:p>
        </w:tc>
        <w:tc>
          <w:tcPr>
            <w:tcW w:w="789" w:type="dxa"/>
            <w:vAlign w:val="bottom"/>
          </w:tcPr>
          <w:p w14:paraId="05C76B0D" w14:textId="77777777" w:rsidR="00740022" w:rsidRDefault="00FF7F06">
            <w:pPr>
              <w:spacing w:beforeAutospacing="1" w:afterAutospacing="1"/>
              <w:jc w:val="right"/>
            </w:pPr>
            <w:r>
              <w:rPr>
                <w:color w:val="000000"/>
              </w:rPr>
              <w:t>1,020</w:t>
            </w:r>
          </w:p>
        </w:tc>
      </w:tr>
      <w:tr w:rsidR="00740022" w14:paraId="77423996" w14:textId="77777777">
        <w:trPr>
          <w:cantSplit/>
        </w:trPr>
        <w:tc>
          <w:tcPr>
            <w:tcW w:w="1661" w:type="dxa"/>
          </w:tcPr>
          <w:p w14:paraId="32AB7D93" w14:textId="77777777" w:rsidR="00740022" w:rsidRDefault="00FF7F06">
            <w:pPr>
              <w:spacing w:beforeAutospacing="1" w:afterAutospacing="1"/>
            </w:pPr>
            <w:r>
              <w:rPr>
                <w:color w:val="000000"/>
              </w:rPr>
              <w:t>Housing cost burden greater than 50% of income (and none of the above problems)</w:t>
            </w:r>
          </w:p>
        </w:tc>
        <w:tc>
          <w:tcPr>
            <w:tcW w:w="813" w:type="dxa"/>
            <w:vAlign w:val="bottom"/>
          </w:tcPr>
          <w:p w14:paraId="77FD39D4" w14:textId="77777777" w:rsidR="00740022" w:rsidRDefault="00FF7F06">
            <w:pPr>
              <w:spacing w:beforeAutospacing="1" w:afterAutospacing="1"/>
              <w:jc w:val="right"/>
            </w:pPr>
            <w:r>
              <w:rPr>
                <w:color w:val="000000"/>
              </w:rPr>
              <w:t>8,500</w:t>
            </w:r>
          </w:p>
        </w:tc>
        <w:tc>
          <w:tcPr>
            <w:tcW w:w="790" w:type="dxa"/>
            <w:vAlign w:val="bottom"/>
          </w:tcPr>
          <w:p w14:paraId="48A07A84" w14:textId="77777777" w:rsidR="00740022" w:rsidRDefault="00FF7F06">
            <w:pPr>
              <w:spacing w:beforeAutospacing="1" w:afterAutospacing="1"/>
              <w:jc w:val="right"/>
            </w:pPr>
            <w:r>
              <w:rPr>
                <w:color w:val="000000"/>
              </w:rPr>
              <w:t>1,655</w:t>
            </w:r>
          </w:p>
        </w:tc>
        <w:tc>
          <w:tcPr>
            <w:tcW w:w="789" w:type="dxa"/>
            <w:vAlign w:val="bottom"/>
          </w:tcPr>
          <w:p w14:paraId="4F890793" w14:textId="77777777" w:rsidR="00740022" w:rsidRDefault="00FF7F06">
            <w:pPr>
              <w:spacing w:beforeAutospacing="1" w:afterAutospacing="1"/>
              <w:jc w:val="right"/>
            </w:pPr>
            <w:r>
              <w:rPr>
                <w:color w:val="000000"/>
              </w:rPr>
              <w:t>175</w:t>
            </w:r>
          </w:p>
        </w:tc>
        <w:tc>
          <w:tcPr>
            <w:tcW w:w="789" w:type="dxa"/>
            <w:vAlign w:val="bottom"/>
          </w:tcPr>
          <w:p w14:paraId="56F46246" w14:textId="77777777" w:rsidR="00740022" w:rsidRDefault="00FF7F06">
            <w:pPr>
              <w:spacing w:beforeAutospacing="1" w:afterAutospacing="1"/>
              <w:jc w:val="right"/>
            </w:pPr>
            <w:r>
              <w:rPr>
                <w:color w:val="000000"/>
              </w:rPr>
              <w:t>20</w:t>
            </w:r>
          </w:p>
        </w:tc>
        <w:tc>
          <w:tcPr>
            <w:tcW w:w="789" w:type="dxa"/>
            <w:vAlign w:val="bottom"/>
          </w:tcPr>
          <w:p w14:paraId="786B0964" w14:textId="77777777" w:rsidR="00740022" w:rsidRDefault="00FF7F06">
            <w:pPr>
              <w:spacing w:beforeAutospacing="1" w:afterAutospacing="1"/>
              <w:jc w:val="right"/>
            </w:pPr>
            <w:r>
              <w:rPr>
                <w:color w:val="000000"/>
              </w:rPr>
              <w:t>10,350</w:t>
            </w:r>
          </w:p>
        </w:tc>
        <w:tc>
          <w:tcPr>
            <w:tcW w:w="789" w:type="dxa"/>
            <w:vAlign w:val="bottom"/>
          </w:tcPr>
          <w:p w14:paraId="3D544C19" w14:textId="77777777" w:rsidR="00740022" w:rsidRDefault="00FF7F06">
            <w:pPr>
              <w:spacing w:beforeAutospacing="1" w:afterAutospacing="1"/>
              <w:jc w:val="right"/>
            </w:pPr>
            <w:r>
              <w:rPr>
                <w:color w:val="000000"/>
              </w:rPr>
              <w:t>5,640</w:t>
            </w:r>
          </w:p>
        </w:tc>
        <w:tc>
          <w:tcPr>
            <w:tcW w:w="789" w:type="dxa"/>
            <w:vAlign w:val="bottom"/>
          </w:tcPr>
          <w:p w14:paraId="65F81DD7" w14:textId="77777777" w:rsidR="00740022" w:rsidRDefault="00FF7F06">
            <w:pPr>
              <w:spacing w:beforeAutospacing="1" w:afterAutospacing="1"/>
              <w:jc w:val="right"/>
            </w:pPr>
            <w:r>
              <w:rPr>
                <w:color w:val="000000"/>
              </w:rPr>
              <w:t>2,575</w:t>
            </w:r>
          </w:p>
        </w:tc>
        <w:tc>
          <w:tcPr>
            <w:tcW w:w="789" w:type="dxa"/>
            <w:vAlign w:val="bottom"/>
          </w:tcPr>
          <w:p w14:paraId="7A9DBB3C" w14:textId="77777777" w:rsidR="00740022" w:rsidRDefault="00FF7F06">
            <w:pPr>
              <w:spacing w:beforeAutospacing="1" w:afterAutospacing="1"/>
              <w:jc w:val="right"/>
            </w:pPr>
            <w:r>
              <w:rPr>
                <w:color w:val="000000"/>
              </w:rPr>
              <w:t>1,340</w:t>
            </w:r>
          </w:p>
        </w:tc>
        <w:tc>
          <w:tcPr>
            <w:tcW w:w="789" w:type="dxa"/>
            <w:vAlign w:val="bottom"/>
          </w:tcPr>
          <w:p w14:paraId="1024EFDA" w14:textId="77777777" w:rsidR="00740022" w:rsidRDefault="00FF7F06">
            <w:pPr>
              <w:spacing w:beforeAutospacing="1" w:afterAutospacing="1"/>
              <w:jc w:val="right"/>
            </w:pPr>
            <w:r>
              <w:rPr>
                <w:color w:val="000000"/>
              </w:rPr>
              <w:t>335</w:t>
            </w:r>
          </w:p>
        </w:tc>
        <w:tc>
          <w:tcPr>
            <w:tcW w:w="789" w:type="dxa"/>
            <w:vAlign w:val="bottom"/>
          </w:tcPr>
          <w:p w14:paraId="741225D4" w14:textId="77777777" w:rsidR="00740022" w:rsidRDefault="00FF7F06">
            <w:pPr>
              <w:spacing w:beforeAutospacing="1" w:afterAutospacing="1"/>
              <w:jc w:val="right"/>
            </w:pPr>
            <w:r>
              <w:rPr>
                <w:color w:val="000000"/>
              </w:rPr>
              <w:t>9,890</w:t>
            </w:r>
          </w:p>
        </w:tc>
      </w:tr>
      <w:tr w:rsidR="00740022" w14:paraId="1600CCBE" w14:textId="77777777">
        <w:trPr>
          <w:cantSplit/>
        </w:trPr>
        <w:tc>
          <w:tcPr>
            <w:tcW w:w="1661" w:type="dxa"/>
          </w:tcPr>
          <w:p w14:paraId="42A82E32" w14:textId="77777777" w:rsidR="00740022" w:rsidRDefault="00FF7F06">
            <w:pPr>
              <w:spacing w:beforeAutospacing="1" w:afterAutospacing="1"/>
            </w:pPr>
            <w:r>
              <w:rPr>
                <w:color w:val="000000"/>
              </w:rPr>
              <w:t>Housing cost burden greater than 30% of income (and none of the above problems)</w:t>
            </w:r>
          </w:p>
        </w:tc>
        <w:tc>
          <w:tcPr>
            <w:tcW w:w="813" w:type="dxa"/>
            <w:vAlign w:val="bottom"/>
          </w:tcPr>
          <w:p w14:paraId="490113FF" w14:textId="77777777" w:rsidR="00740022" w:rsidRDefault="00FF7F06">
            <w:pPr>
              <w:spacing w:beforeAutospacing="1" w:afterAutospacing="1"/>
              <w:jc w:val="right"/>
            </w:pPr>
            <w:r>
              <w:rPr>
                <w:color w:val="000000"/>
              </w:rPr>
              <w:t>2,020</w:t>
            </w:r>
          </w:p>
        </w:tc>
        <w:tc>
          <w:tcPr>
            <w:tcW w:w="790" w:type="dxa"/>
            <w:vAlign w:val="bottom"/>
          </w:tcPr>
          <w:p w14:paraId="496903B0" w14:textId="77777777" w:rsidR="00740022" w:rsidRDefault="00FF7F06">
            <w:pPr>
              <w:spacing w:beforeAutospacing="1" w:afterAutospacing="1"/>
              <w:jc w:val="right"/>
            </w:pPr>
            <w:r>
              <w:rPr>
                <w:color w:val="000000"/>
              </w:rPr>
              <w:t>5,970</w:t>
            </w:r>
          </w:p>
        </w:tc>
        <w:tc>
          <w:tcPr>
            <w:tcW w:w="789" w:type="dxa"/>
            <w:vAlign w:val="bottom"/>
          </w:tcPr>
          <w:p w14:paraId="5CBF5FE9" w14:textId="77777777" w:rsidR="00740022" w:rsidRDefault="00FF7F06">
            <w:pPr>
              <w:spacing w:beforeAutospacing="1" w:afterAutospacing="1"/>
              <w:jc w:val="right"/>
            </w:pPr>
            <w:r>
              <w:rPr>
                <w:color w:val="000000"/>
              </w:rPr>
              <w:t>3,700</w:t>
            </w:r>
          </w:p>
        </w:tc>
        <w:tc>
          <w:tcPr>
            <w:tcW w:w="789" w:type="dxa"/>
            <w:vAlign w:val="bottom"/>
          </w:tcPr>
          <w:p w14:paraId="34CF59D8" w14:textId="77777777" w:rsidR="00740022" w:rsidRDefault="00FF7F06">
            <w:pPr>
              <w:spacing w:beforeAutospacing="1" w:afterAutospacing="1"/>
              <w:jc w:val="right"/>
            </w:pPr>
            <w:r>
              <w:rPr>
                <w:color w:val="000000"/>
              </w:rPr>
              <w:t>705</w:t>
            </w:r>
          </w:p>
        </w:tc>
        <w:tc>
          <w:tcPr>
            <w:tcW w:w="789" w:type="dxa"/>
            <w:vAlign w:val="bottom"/>
          </w:tcPr>
          <w:p w14:paraId="11B67209" w14:textId="77777777" w:rsidR="00740022" w:rsidRDefault="00FF7F06">
            <w:pPr>
              <w:spacing w:beforeAutospacing="1" w:afterAutospacing="1"/>
              <w:jc w:val="right"/>
            </w:pPr>
            <w:r>
              <w:rPr>
                <w:color w:val="000000"/>
              </w:rPr>
              <w:t>12,395</w:t>
            </w:r>
          </w:p>
        </w:tc>
        <w:tc>
          <w:tcPr>
            <w:tcW w:w="789" w:type="dxa"/>
            <w:vAlign w:val="bottom"/>
          </w:tcPr>
          <w:p w14:paraId="1F419073" w14:textId="77777777" w:rsidR="00740022" w:rsidRDefault="00FF7F06">
            <w:pPr>
              <w:spacing w:beforeAutospacing="1" w:afterAutospacing="1"/>
              <w:jc w:val="right"/>
            </w:pPr>
            <w:r>
              <w:rPr>
                <w:color w:val="000000"/>
              </w:rPr>
              <w:t>2,350</w:t>
            </w:r>
          </w:p>
        </w:tc>
        <w:tc>
          <w:tcPr>
            <w:tcW w:w="789" w:type="dxa"/>
            <w:vAlign w:val="bottom"/>
          </w:tcPr>
          <w:p w14:paraId="314F42B3" w14:textId="77777777" w:rsidR="00740022" w:rsidRDefault="00FF7F06">
            <w:pPr>
              <w:spacing w:beforeAutospacing="1" w:afterAutospacing="1"/>
              <w:jc w:val="right"/>
            </w:pPr>
            <w:r>
              <w:rPr>
                <w:color w:val="000000"/>
              </w:rPr>
              <w:t>3,160</w:t>
            </w:r>
          </w:p>
        </w:tc>
        <w:tc>
          <w:tcPr>
            <w:tcW w:w="789" w:type="dxa"/>
            <w:vAlign w:val="bottom"/>
          </w:tcPr>
          <w:p w14:paraId="48BEAC56" w14:textId="77777777" w:rsidR="00740022" w:rsidRDefault="00FF7F06">
            <w:pPr>
              <w:spacing w:beforeAutospacing="1" w:afterAutospacing="1"/>
              <w:jc w:val="right"/>
            </w:pPr>
            <w:r>
              <w:rPr>
                <w:color w:val="000000"/>
              </w:rPr>
              <w:t>5,625</w:t>
            </w:r>
          </w:p>
        </w:tc>
        <w:tc>
          <w:tcPr>
            <w:tcW w:w="789" w:type="dxa"/>
            <w:vAlign w:val="bottom"/>
          </w:tcPr>
          <w:p w14:paraId="55E63AE1" w14:textId="77777777" w:rsidR="00740022" w:rsidRDefault="00FF7F06">
            <w:pPr>
              <w:spacing w:beforeAutospacing="1" w:afterAutospacing="1"/>
              <w:jc w:val="right"/>
            </w:pPr>
            <w:r>
              <w:rPr>
                <w:color w:val="000000"/>
              </w:rPr>
              <w:t>2,045</w:t>
            </w:r>
          </w:p>
        </w:tc>
        <w:tc>
          <w:tcPr>
            <w:tcW w:w="789" w:type="dxa"/>
            <w:vAlign w:val="bottom"/>
          </w:tcPr>
          <w:p w14:paraId="7C6DA932" w14:textId="77777777" w:rsidR="00740022" w:rsidRDefault="00FF7F06">
            <w:pPr>
              <w:spacing w:beforeAutospacing="1" w:afterAutospacing="1"/>
              <w:jc w:val="right"/>
            </w:pPr>
            <w:r>
              <w:rPr>
                <w:color w:val="000000"/>
              </w:rPr>
              <w:t>13,180</w:t>
            </w:r>
          </w:p>
        </w:tc>
      </w:tr>
      <w:tr w:rsidR="00740022" w14:paraId="4141CAD3" w14:textId="77777777">
        <w:trPr>
          <w:cantSplit/>
        </w:trPr>
        <w:tc>
          <w:tcPr>
            <w:tcW w:w="1661" w:type="dxa"/>
          </w:tcPr>
          <w:p w14:paraId="37BB45F4" w14:textId="77777777" w:rsidR="00740022" w:rsidRDefault="00FF7F06">
            <w:pPr>
              <w:spacing w:beforeAutospacing="1" w:afterAutospacing="1"/>
            </w:pPr>
            <w:r>
              <w:rPr>
                <w:color w:val="000000"/>
              </w:rPr>
              <w:t>Zero/negative Income (and none of the above problems)</w:t>
            </w:r>
          </w:p>
        </w:tc>
        <w:tc>
          <w:tcPr>
            <w:tcW w:w="813" w:type="dxa"/>
            <w:vAlign w:val="bottom"/>
          </w:tcPr>
          <w:p w14:paraId="26776C92" w14:textId="77777777" w:rsidR="00740022" w:rsidRDefault="00FF7F06">
            <w:pPr>
              <w:spacing w:beforeAutospacing="1" w:afterAutospacing="1"/>
              <w:jc w:val="right"/>
            </w:pPr>
            <w:r>
              <w:rPr>
                <w:color w:val="000000"/>
              </w:rPr>
              <w:t>995</w:t>
            </w:r>
          </w:p>
        </w:tc>
        <w:tc>
          <w:tcPr>
            <w:tcW w:w="790" w:type="dxa"/>
            <w:vAlign w:val="bottom"/>
          </w:tcPr>
          <w:p w14:paraId="4E8CE917" w14:textId="77777777" w:rsidR="00740022" w:rsidRDefault="00FF7F06">
            <w:pPr>
              <w:spacing w:beforeAutospacing="1" w:afterAutospacing="1"/>
              <w:jc w:val="right"/>
            </w:pPr>
            <w:r>
              <w:rPr>
                <w:color w:val="000000"/>
              </w:rPr>
              <w:t>0</w:t>
            </w:r>
          </w:p>
        </w:tc>
        <w:tc>
          <w:tcPr>
            <w:tcW w:w="789" w:type="dxa"/>
            <w:vAlign w:val="bottom"/>
          </w:tcPr>
          <w:p w14:paraId="0ED6FF36" w14:textId="77777777" w:rsidR="00740022" w:rsidRDefault="00FF7F06">
            <w:pPr>
              <w:spacing w:beforeAutospacing="1" w:afterAutospacing="1"/>
              <w:jc w:val="right"/>
            </w:pPr>
            <w:r>
              <w:rPr>
                <w:color w:val="000000"/>
              </w:rPr>
              <w:t>0</w:t>
            </w:r>
          </w:p>
        </w:tc>
        <w:tc>
          <w:tcPr>
            <w:tcW w:w="789" w:type="dxa"/>
            <w:vAlign w:val="bottom"/>
          </w:tcPr>
          <w:p w14:paraId="690964A6" w14:textId="77777777" w:rsidR="00740022" w:rsidRDefault="00FF7F06">
            <w:pPr>
              <w:spacing w:beforeAutospacing="1" w:afterAutospacing="1"/>
              <w:jc w:val="right"/>
            </w:pPr>
            <w:r>
              <w:rPr>
                <w:color w:val="000000"/>
              </w:rPr>
              <w:t>0</w:t>
            </w:r>
          </w:p>
        </w:tc>
        <w:tc>
          <w:tcPr>
            <w:tcW w:w="789" w:type="dxa"/>
            <w:vAlign w:val="bottom"/>
          </w:tcPr>
          <w:p w14:paraId="286730B0" w14:textId="77777777" w:rsidR="00740022" w:rsidRDefault="00FF7F06">
            <w:pPr>
              <w:spacing w:beforeAutospacing="1" w:afterAutospacing="1"/>
              <w:jc w:val="right"/>
            </w:pPr>
            <w:r>
              <w:rPr>
                <w:color w:val="000000"/>
              </w:rPr>
              <w:t>995</w:t>
            </w:r>
          </w:p>
        </w:tc>
        <w:tc>
          <w:tcPr>
            <w:tcW w:w="789" w:type="dxa"/>
            <w:vAlign w:val="bottom"/>
          </w:tcPr>
          <w:p w14:paraId="19C3977F" w14:textId="77777777" w:rsidR="00740022" w:rsidRDefault="00FF7F06">
            <w:pPr>
              <w:spacing w:beforeAutospacing="1" w:afterAutospacing="1"/>
              <w:jc w:val="right"/>
            </w:pPr>
            <w:r>
              <w:rPr>
                <w:color w:val="000000"/>
              </w:rPr>
              <w:t>910</w:t>
            </w:r>
          </w:p>
        </w:tc>
        <w:tc>
          <w:tcPr>
            <w:tcW w:w="789" w:type="dxa"/>
            <w:vAlign w:val="bottom"/>
          </w:tcPr>
          <w:p w14:paraId="7F97A884" w14:textId="77777777" w:rsidR="00740022" w:rsidRDefault="00FF7F06">
            <w:pPr>
              <w:spacing w:beforeAutospacing="1" w:afterAutospacing="1"/>
              <w:jc w:val="right"/>
            </w:pPr>
            <w:r>
              <w:rPr>
                <w:color w:val="000000"/>
              </w:rPr>
              <w:t>0</w:t>
            </w:r>
          </w:p>
        </w:tc>
        <w:tc>
          <w:tcPr>
            <w:tcW w:w="789" w:type="dxa"/>
            <w:vAlign w:val="bottom"/>
          </w:tcPr>
          <w:p w14:paraId="7828D7CC" w14:textId="77777777" w:rsidR="00740022" w:rsidRDefault="00FF7F06">
            <w:pPr>
              <w:spacing w:beforeAutospacing="1" w:afterAutospacing="1"/>
              <w:jc w:val="right"/>
            </w:pPr>
            <w:r>
              <w:rPr>
                <w:color w:val="000000"/>
              </w:rPr>
              <w:t>0</w:t>
            </w:r>
          </w:p>
        </w:tc>
        <w:tc>
          <w:tcPr>
            <w:tcW w:w="789" w:type="dxa"/>
            <w:vAlign w:val="bottom"/>
          </w:tcPr>
          <w:p w14:paraId="51EB9316" w14:textId="77777777" w:rsidR="00740022" w:rsidRDefault="00FF7F06">
            <w:pPr>
              <w:spacing w:beforeAutospacing="1" w:afterAutospacing="1"/>
              <w:jc w:val="right"/>
            </w:pPr>
            <w:r>
              <w:rPr>
                <w:color w:val="000000"/>
              </w:rPr>
              <w:t>0</w:t>
            </w:r>
          </w:p>
        </w:tc>
        <w:tc>
          <w:tcPr>
            <w:tcW w:w="789" w:type="dxa"/>
            <w:vAlign w:val="bottom"/>
          </w:tcPr>
          <w:p w14:paraId="55769513" w14:textId="77777777" w:rsidR="00740022" w:rsidRDefault="00FF7F06">
            <w:pPr>
              <w:spacing w:beforeAutospacing="1" w:afterAutospacing="1"/>
              <w:jc w:val="right"/>
            </w:pPr>
            <w:r>
              <w:rPr>
                <w:color w:val="000000"/>
              </w:rPr>
              <w:t>910</w:t>
            </w:r>
          </w:p>
        </w:tc>
      </w:tr>
    </w:tbl>
    <w:p w14:paraId="140EE117"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Housing Problems Table</w:t>
      </w:r>
      <w:bookmarkEnd w:id="2"/>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740022" w14:paraId="753F81E7" w14:textId="77777777">
        <w:trPr>
          <w:cantSplit/>
        </w:trPr>
        <w:tc>
          <w:tcPr>
            <w:tcW w:w="1080" w:type="dxa"/>
          </w:tcPr>
          <w:p w14:paraId="19DDDA11" w14:textId="77777777" w:rsidR="00740022" w:rsidRDefault="00FF7F06">
            <w:pPr>
              <w:spacing w:after="0" w:line="240" w:lineRule="auto"/>
              <w:rPr>
                <w:sz w:val="16"/>
                <w:szCs w:val="16"/>
              </w:rPr>
            </w:pPr>
            <w:r>
              <w:rPr>
                <w:b/>
                <w:bCs/>
                <w:sz w:val="16"/>
                <w:szCs w:val="16"/>
              </w:rPr>
              <w:t>Data Source:</w:t>
            </w:r>
          </w:p>
        </w:tc>
        <w:tc>
          <w:tcPr>
            <w:tcW w:w="12110" w:type="dxa"/>
          </w:tcPr>
          <w:p w14:paraId="6F03862E" w14:textId="77777777" w:rsidR="00740022" w:rsidRDefault="00FF7F06">
            <w:pPr>
              <w:spacing w:beforeAutospacing="1" w:afterAutospacing="1"/>
              <w:rPr>
                <w:sz w:val="16"/>
                <w:szCs w:val="16"/>
              </w:rPr>
            </w:pPr>
            <w:r>
              <w:rPr>
                <w:sz w:val="16"/>
                <w:szCs w:val="16"/>
              </w:rPr>
              <w:t>2013-2017 CHAS</w:t>
            </w:r>
          </w:p>
        </w:tc>
      </w:tr>
    </w:tbl>
    <w:p w14:paraId="20676A0A" w14:textId="77777777" w:rsidR="00740022" w:rsidRDefault="00740022">
      <w:pPr>
        <w:spacing w:after="0" w:line="240" w:lineRule="auto"/>
        <w:rPr>
          <w:vanish/>
        </w:rPr>
      </w:pPr>
    </w:p>
    <w:p w14:paraId="3A5BC37F" w14:textId="77777777" w:rsidR="00740022" w:rsidRDefault="00740022">
      <w:pPr>
        <w:spacing w:after="0" w:line="240" w:lineRule="auto"/>
        <w:rPr>
          <w:b/>
          <w:bCs/>
          <w:vanish/>
          <w:sz w:val="16"/>
          <w:szCs w:val="16"/>
        </w:rPr>
      </w:pPr>
    </w:p>
    <w:p w14:paraId="6D67AC03" w14:textId="77777777" w:rsidR="00740022" w:rsidRDefault="00740022"/>
    <w:p w14:paraId="3D3ED6DE" w14:textId="77777777" w:rsidR="00740022" w:rsidRDefault="00FF7F06">
      <w:pPr>
        <w:keepNext/>
        <w:widowControl w:val="0"/>
        <w:rPr>
          <w:bCs/>
          <w:sz w:val="24"/>
          <w:szCs w:val="24"/>
        </w:rPr>
      </w:pPr>
      <w:r>
        <w:rPr>
          <w:sz w:val="24"/>
          <w:szCs w:val="24"/>
        </w:rPr>
        <w:t xml:space="preserve">2. </w:t>
      </w:r>
      <w:r>
        <w:rPr>
          <w:bCs/>
          <w:sz w:val="24"/>
          <w:szCs w:val="24"/>
        </w:rPr>
        <w:t>Housing Problems 2 (Households with one or more Severe Housing Problems: Lacks kitchen or complete plumbing, severe overcrowding, severe cost burden)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727"/>
        <w:gridCol w:w="836"/>
        <w:gridCol w:w="836"/>
        <w:gridCol w:w="726"/>
        <w:gridCol w:w="835"/>
        <w:gridCol w:w="726"/>
        <w:gridCol w:w="835"/>
        <w:gridCol w:w="835"/>
        <w:gridCol w:w="835"/>
        <w:gridCol w:w="835"/>
      </w:tblGrid>
      <w:tr w:rsidR="00740022" w14:paraId="1C56E5EA" w14:textId="77777777">
        <w:trPr>
          <w:cantSplit/>
          <w:tblHeader/>
        </w:trPr>
        <w:tc>
          <w:tcPr>
            <w:tcW w:w="2432" w:type="dxa"/>
            <w:vMerge w:val="restart"/>
          </w:tcPr>
          <w:p w14:paraId="2EC5CC28" w14:textId="77777777" w:rsidR="00740022" w:rsidRDefault="00740022">
            <w:pPr>
              <w:pStyle w:val="Caption"/>
              <w:keepNext/>
              <w:widowControl w:val="0"/>
              <w:jc w:val="center"/>
              <w:rPr>
                <w:rFonts w:ascii="Calibri" w:hAnsi="Calibri"/>
              </w:rPr>
            </w:pPr>
          </w:p>
        </w:tc>
        <w:tc>
          <w:tcPr>
            <w:tcW w:w="5372" w:type="dxa"/>
            <w:gridSpan w:val="5"/>
          </w:tcPr>
          <w:p w14:paraId="7535D546" w14:textId="77777777" w:rsidR="00740022" w:rsidRDefault="00FF7F06">
            <w:pPr>
              <w:keepNext/>
              <w:widowControl w:val="0"/>
              <w:spacing w:after="0" w:line="240" w:lineRule="auto"/>
              <w:jc w:val="center"/>
              <w:rPr>
                <w:sz w:val="20"/>
                <w:szCs w:val="20"/>
              </w:rPr>
            </w:pPr>
            <w:r>
              <w:rPr>
                <w:b/>
                <w:bCs/>
                <w:sz w:val="20"/>
                <w:szCs w:val="20"/>
              </w:rPr>
              <w:t>Renter</w:t>
            </w:r>
          </w:p>
        </w:tc>
        <w:tc>
          <w:tcPr>
            <w:tcW w:w="5372" w:type="dxa"/>
            <w:gridSpan w:val="5"/>
          </w:tcPr>
          <w:p w14:paraId="2D43C7DB" w14:textId="77777777" w:rsidR="00740022" w:rsidRDefault="00FF7F06">
            <w:pPr>
              <w:keepNext/>
              <w:widowControl w:val="0"/>
              <w:spacing w:after="0" w:line="240" w:lineRule="auto"/>
              <w:jc w:val="center"/>
              <w:rPr>
                <w:sz w:val="20"/>
                <w:szCs w:val="20"/>
              </w:rPr>
            </w:pPr>
            <w:r>
              <w:rPr>
                <w:b/>
                <w:bCs/>
                <w:sz w:val="20"/>
                <w:szCs w:val="20"/>
              </w:rPr>
              <w:t>Owner</w:t>
            </w:r>
          </w:p>
        </w:tc>
      </w:tr>
      <w:tr w:rsidR="00740022" w14:paraId="5E4ABF59" w14:textId="77777777">
        <w:trPr>
          <w:cantSplit/>
          <w:tblHeader/>
        </w:trPr>
        <w:tc>
          <w:tcPr>
            <w:tcW w:w="2432" w:type="dxa"/>
            <w:vMerge/>
          </w:tcPr>
          <w:p w14:paraId="4CBF152E" w14:textId="77777777" w:rsidR="00740022" w:rsidRDefault="00740022">
            <w:pPr>
              <w:pStyle w:val="Caption"/>
              <w:keepNext/>
              <w:widowControl w:val="0"/>
              <w:jc w:val="center"/>
              <w:rPr>
                <w:rFonts w:ascii="Calibri" w:hAnsi="Calibri"/>
              </w:rPr>
            </w:pPr>
          </w:p>
        </w:tc>
        <w:tc>
          <w:tcPr>
            <w:tcW w:w="1074" w:type="dxa"/>
          </w:tcPr>
          <w:p w14:paraId="599C5103" w14:textId="77777777" w:rsidR="00740022" w:rsidRDefault="00FF7F06">
            <w:pPr>
              <w:keepNext/>
              <w:widowControl w:val="0"/>
              <w:spacing w:after="0" w:line="240" w:lineRule="auto"/>
              <w:jc w:val="center"/>
              <w:rPr>
                <w:sz w:val="20"/>
                <w:szCs w:val="20"/>
              </w:rPr>
            </w:pPr>
            <w:r>
              <w:rPr>
                <w:b/>
                <w:sz w:val="20"/>
                <w:szCs w:val="20"/>
              </w:rPr>
              <w:t>0-30% AMI</w:t>
            </w:r>
          </w:p>
        </w:tc>
        <w:tc>
          <w:tcPr>
            <w:tcW w:w="1074" w:type="dxa"/>
          </w:tcPr>
          <w:p w14:paraId="5CDCCEFB" w14:textId="77777777" w:rsidR="00740022" w:rsidRDefault="00FF7F06">
            <w:pPr>
              <w:keepNext/>
              <w:widowControl w:val="0"/>
              <w:spacing w:after="0" w:line="240" w:lineRule="auto"/>
              <w:jc w:val="center"/>
              <w:rPr>
                <w:sz w:val="20"/>
                <w:szCs w:val="20"/>
              </w:rPr>
            </w:pPr>
            <w:r>
              <w:rPr>
                <w:b/>
                <w:sz w:val="20"/>
                <w:szCs w:val="20"/>
              </w:rPr>
              <w:t>&gt;30-50% AMI</w:t>
            </w:r>
          </w:p>
        </w:tc>
        <w:tc>
          <w:tcPr>
            <w:tcW w:w="1074" w:type="dxa"/>
          </w:tcPr>
          <w:p w14:paraId="1DFD6CCB" w14:textId="77777777" w:rsidR="00740022" w:rsidRDefault="00FF7F06">
            <w:pPr>
              <w:keepNext/>
              <w:widowControl w:val="0"/>
              <w:spacing w:after="0" w:line="240" w:lineRule="auto"/>
              <w:jc w:val="center"/>
              <w:rPr>
                <w:sz w:val="20"/>
                <w:szCs w:val="20"/>
              </w:rPr>
            </w:pPr>
            <w:r>
              <w:rPr>
                <w:b/>
                <w:sz w:val="20"/>
                <w:szCs w:val="20"/>
              </w:rPr>
              <w:t>&gt;50-80% AMI</w:t>
            </w:r>
          </w:p>
        </w:tc>
        <w:tc>
          <w:tcPr>
            <w:tcW w:w="1075" w:type="dxa"/>
          </w:tcPr>
          <w:p w14:paraId="1E437A05" w14:textId="77777777" w:rsidR="00740022" w:rsidRDefault="00FF7F06">
            <w:pPr>
              <w:keepNext/>
              <w:widowControl w:val="0"/>
              <w:spacing w:after="0" w:line="240" w:lineRule="auto"/>
              <w:jc w:val="center"/>
              <w:rPr>
                <w:sz w:val="20"/>
                <w:szCs w:val="20"/>
              </w:rPr>
            </w:pPr>
            <w:r>
              <w:rPr>
                <w:b/>
                <w:sz w:val="20"/>
                <w:szCs w:val="20"/>
              </w:rPr>
              <w:t>&gt;80-100% AMI</w:t>
            </w:r>
          </w:p>
        </w:tc>
        <w:tc>
          <w:tcPr>
            <w:tcW w:w="1075" w:type="dxa"/>
          </w:tcPr>
          <w:p w14:paraId="1DACD63A" w14:textId="77777777" w:rsidR="00740022" w:rsidRDefault="00FF7F06">
            <w:pPr>
              <w:keepNext/>
              <w:widowControl w:val="0"/>
              <w:spacing w:after="0" w:line="240" w:lineRule="auto"/>
              <w:jc w:val="center"/>
              <w:rPr>
                <w:sz w:val="20"/>
                <w:szCs w:val="20"/>
              </w:rPr>
            </w:pPr>
            <w:r>
              <w:rPr>
                <w:b/>
                <w:sz w:val="20"/>
                <w:szCs w:val="20"/>
              </w:rPr>
              <w:t>Total</w:t>
            </w:r>
          </w:p>
        </w:tc>
        <w:tc>
          <w:tcPr>
            <w:tcW w:w="1074" w:type="dxa"/>
          </w:tcPr>
          <w:p w14:paraId="0AA342B2" w14:textId="77777777" w:rsidR="00740022" w:rsidRDefault="00FF7F06">
            <w:pPr>
              <w:keepNext/>
              <w:widowControl w:val="0"/>
              <w:spacing w:after="0" w:line="240" w:lineRule="auto"/>
              <w:jc w:val="center"/>
              <w:rPr>
                <w:sz w:val="20"/>
                <w:szCs w:val="20"/>
              </w:rPr>
            </w:pPr>
            <w:r>
              <w:rPr>
                <w:b/>
                <w:sz w:val="20"/>
                <w:szCs w:val="20"/>
              </w:rPr>
              <w:t>0-30% AMI</w:t>
            </w:r>
          </w:p>
        </w:tc>
        <w:tc>
          <w:tcPr>
            <w:tcW w:w="1074" w:type="dxa"/>
          </w:tcPr>
          <w:p w14:paraId="34424F0D" w14:textId="77777777" w:rsidR="00740022" w:rsidRDefault="00FF7F06">
            <w:pPr>
              <w:keepNext/>
              <w:widowControl w:val="0"/>
              <w:spacing w:after="0" w:line="240" w:lineRule="auto"/>
              <w:jc w:val="center"/>
              <w:rPr>
                <w:sz w:val="20"/>
                <w:szCs w:val="20"/>
              </w:rPr>
            </w:pPr>
            <w:r>
              <w:rPr>
                <w:b/>
                <w:sz w:val="20"/>
                <w:szCs w:val="20"/>
              </w:rPr>
              <w:t>&gt;30-50% AMI</w:t>
            </w:r>
          </w:p>
        </w:tc>
        <w:tc>
          <w:tcPr>
            <w:tcW w:w="1074" w:type="dxa"/>
          </w:tcPr>
          <w:p w14:paraId="6EDF7BE3" w14:textId="77777777" w:rsidR="00740022" w:rsidRDefault="00FF7F06">
            <w:pPr>
              <w:keepNext/>
              <w:widowControl w:val="0"/>
              <w:spacing w:after="0" w:line="240" w:lineRule="auto"/>
              <w:jc w:val="center"/>
              <w:rPr>
                <w:sz w:val="20"/>
                <w:szCs w:val="20"/>
              </w:rPr>
            </w:pPr>
            <w:r>
              <w:rPr>
                <w:b/>
                <w:sz w:val="20"/>
                <w:szCs w:val="20"/>
              </w:rPr>
              <w:t>&gt;50-80% AMI</w:t>
            </w:r>
          </w:p>
        </w:tc>
        <w:tc>
          <w:tcPr>
            <w:tcW w:w="1075" w:type="dxa"/>
          </w:tcPr>
          <w:p w14:paraId="0EA0AF53" w14:textId="77777777" w:rsidR="00740022" w:rsidRDefault="00FF7F06">
            <w:pPr>
              <w:keepNext/>
              <w:widowControl w:val="0"/>
              <w:spacing w:after="0" w:line="240" w:lineRule="auto"/>
              <w:jc w:val="center"/>
              <w:rPr>
                <w:sz w:val="20"/>
                <w:szCs w:val="20"/>
              </w:rPr>
            </w:pPr>
            <w:r>
              <w:rPr>
                <w:b/>
                <w:sz w:val="20"/>
                <w:szCs w:val="20"/>
              </w:rPr>
              <w:t>&gt;80-100% AMI</w:t>
            </w:r>
          </w:p>
        </w:tc>
        <w:tc>
          <w:tcPr>
            <w:tcW w:w="1075" w:type="dxa"/>
          </w:tcPr>
          <w:p w14:paraId="4572C05E" w14:textId="77777777" w:rsidR="00740022" w:rsidRDefault="00FF7F06">
            <w:pPr>
              <w:keepNext/>
              <w:widowControl w:val="0"/>
              <w:spacing w:after="0" w:line="240" w:lineRule="auto"/>
              <w:jc w:val="center"/>
              <w:rPr>
                <w:sz w:val="20"/>
                <w:szCs w:val="20"/>
              </w:rPr>
            </w:pPr>
            <w:r>
              <w:rPr>
                <w:b/>
                <w:sz w:val="20"/>
                <w:szCs w:val="20"/>
              </w:rPr>
              <w:t>Total</w:t>
            </w:r>
          </w:p>
        </w:tc>
      </w:tr>
      <w:tr w:rsidR="00740022" w14:paraId="0F8C4F1C" w14:textId="77777777">
        <w:trPr>
          <w:cantSplit/>
        </w:trPr>
        <w:tc>
          <w:tcPr>
            <w:tcW w:w="13176" w:type="dxa"/>
            <w:gridSpan w:val="11"/>
          </w:tcPr>
          <w:p w14:paraId="749B9411" w14:textId="77777777" w:rsidR="00740022" w:rsidRDefault="00FF7F06">
            <w:pPr>
              <w:keepNext/>
              <w:widowControl w:val="0"/>
              <w:spacing w:after="0" w:line="240" w:lineRule="auto"/>
            </w:pPr>
            <w:r>
              <w:t>NUMBER OF HOUSEHOLDS</w:t>
            </w:r>
          </w:p>
        </w:tc>
      </w:tr>
      <w:tr w:rsidR="00740022" w14:paraId="6E678D1E" w14:textId="77777777">
        <w:trPr>
          <w:cantSplit/>
        </w:trPr>
        <w:tc>
          <w:tcPr>
            <w:tcW w:w="0" w:type="auto"/>
          </w:tcPr>
          <w:p w14:paraId="14C38D43" w14:textId="77777777" w:rsidR="00740022" w:rsidRDefault="00FF7F06">
            <w:pPr>
              <w:spacing w:beforeAutospacing="1" w:afterAutospacing="1"/>
            </w:pPr>
            <w:r>
              <w:rPr>
                <w:color w:val="000000"/>
              </w:rPr>
              <w:t>Having 1 or more of four housing problems</w:t>
            </w:r>
          </w:p>
        </w:tc>
        <w:tc>
          <w:tcPr>
            <w:tcW w:w="0" w:type="auto"/>
            <w:vAlign w:val="bottom"/>
          </w:tcPr>
          <w:p w14:paraId="2D0EFDA3" w14:textId="77777777" w:rsidR="00740022" w:rsidRDefault="00FF7F06">
            <w:pPr>
              <w:spacing w:beforeAutospacing="1" w:afterAutospacing="1"/>
              <w:jc w:val="right"/>
            </w:pPr>
            <w:r>
              <w:rPr>
                <w:color w:val="000000"/>
              </w:rPr>
              <w:t>9,590</w:t>
            </w:r>
          </w:p>
        </w:tc>
        <w:tc>
          <w:tcPr>
            <w:tcW w:w="0" w:type="auto"/>
            <w:vAlign w:val="bottom"/>
          </w:tcPr>
          <w:p w14:paraId="332515D4" w14:textId="77777777" w:rsidR="00740022" w:rsidRDefault="00FF7F06">
            <w:pPr>
              <w:spacing w:beforeAutospacing="1" w:afterAutospacing="1"/>
              <w:jc w:val="right"/>
            </w:pPr>
            <w:r>
              <w:rPr>
                <w:color w:val="000000"/>
              </w:rPr>
              <w:t>2,730</w:t>
            </w:r>
          </w:p>
        </w:tc>
        <w:tc>
          <w:tcPr>
            <w:tcW w:w="0" w:type="auto"/>
            <w:vAlign w:val="bottom"/>
          </w:tcPr>
          <w:p w14:paraId="30C34806" w14:textId="77777777" w:rsidR="00740022" w:rsidRDefault="00FF7F06">
            <w:pPr>
              <w:spacing w:beforeAutospacing="1" w:afterAutospacing="1"/>
              <w:jc w:val="right"/>
            </w:pPr>
            <w:r>
              <w:rPr>
                <w:color w:val="000000"/>
              </w:rPr>
              <w:t>1,010</w:t>
            </w:r>
          </w:p>
        </w:tc>
        <w:tc>
          <w:tcPr>
            <w:tcW w:w="0" w:type="auto"/>
            <w:vAlign w:val="bottom"/>
          </w:tcPr>
          <w:p w14:paraId="4EAED822" w14:textId="77777777" w:rsidR="00740022" w:rsidRDefault="00FF7F06">
            <w:pPr>
              <w:spacing w:beforeAutospacing="1" w:afterAutospacing="1"/>
              <w:jc w:val="right"/>
            </w:pPr>
            <w:r>
              <w:rPr>
                <w:color w:val="000000"/>
              </w:rPr>
              <w:t>405</w:t>
            </w:r>
          </w:p>
        </w:tc>
        <w:tc>
          <w:tcPr>
            <w:tcW w:w="0" w:type="auto"/>
            <w:vAlign w:val="bottom"/>
          </w:tcPr>
          <w:p w14:paraId="24A674E8" w14:textId="77777777" w:rsidR="00740022" w:rsidRDefault="00FF7F06">
            <w:pPr>
              <w:spacing w:beforeAutospacing="1" w:afterAutospacing="1"/>
              <w:jc w:val="right"/>
            </w:pPr>
            <w:r>
              <w:rPr>
                <w:color w:val="000000"/>
              </w:rPr>
              <w:t>13,735</w:t>
            </w:r>
          </w:p>
        </w:tc>
        <w:tc>
          <w:tcPr>
            <w:tcW w:w="0" w:type="auto"/>
            <w:vAlign w:val="bottom"/>
          </w:tcPr>
          <w:p w14:paraId="20DFB8FB" w14:textId="77777777" w:rsidR="00740022" w:rsidRDefault="00FF7F06">
            <w:pPr>
              <w:spacing w:beforeAutospacing="1" w:afterAutospacing="1"/>
              <w:jc w:val="right"/>
            </w:pPr>
            <w:r>
              <w:rPr>
                <w:color w:val="000000"/>
              </w:rPr>
              <w:t>5,975</w:t>
            </w:r>
          </w:p>
        </w:tc>
        <w:tc>
          <w:tcPr>
            <w:tcW w:w="0" w:type="auto"/>
            <w:vAlign w:val="bottom"/>
          </w:tcPr>
          <w:p w14:paraId="41C840B6" w14:textId="77777777" w:rsidR="00740022" w:rsidRDefault="00FF7F06">
            <w:pPr>
              <w:spacing w:beforeAutospacing="1" w:afterAutospacing="1"/>
              <w:jc w:val="right"/>
            </w:pPr>
            <w:r>
              <w:rPr>
                <w:color w:val="000000"/>
              </w:rPr>
              <w:t>3,005</w:t>
            </w:r>
          </w:p>
        </w:tc>
        <w:tc>
          <w:tcPr>
            <w:tcW w:w="0" w:type="auto"/>
            <w:vAlign w:val="bottom"/>
          </w:tcPr>
          <w:p w14:paraId="3A67638E" w14:textId="77777777" w:rsidR="00740022" w:rsidRDefault="00FF7F06">
            <w:pPr>
              <w:spacing w:beforeAutospacing="1" w:afterAutospacing="1"/>
              <w:jc w:val="right"/>
            </w:pPr>
            <w:r>
              <w:rPr>
                <w:color w:val="000000"/>
              </w:rPr>
              <w:t>1,960</w:t>
            </w:r>
          </w:p>
        </w:tc>
        <w:tc>
          <w:tcPr>
            <w:tcW w:w="0" w:type="auto"/>
            <w:vAlign w:val="bottom"/>
          </w:tcPr>
          <w:p w14:paraId="2B630578" w14:textId="77777777" w:rsidR="00740022" w:rsidRDefault="00FF7F06">
            <w:pPr>
              <w:spacing w:beforeAutospacing="1" w:afterAutospacing="1"/>
              <w:jc w:val="right"/>
            </w:pPr>
            <w:r>
              <w:rPr>
                <w:color w:val="000000"/>
              </w:rPr>
              <w:t>735</w:t>
            </w:r>
          </w:p>
        </w:tc>
        <w:tc>
          <w:tcPr>
            <w:tcW w:w="0" w:type="auto"/>
            <w:vAlign w:val="bottom"/>
          </w:tcPr>
          <w:p w14:paraId="10D59FFE" w14:textId="77777777" w:rsidR="00740022" w:rsidRDefault="00FF7F06">
            <w:pPr>
              <w:spacing w:beforeAutospacing="1" w:afterAutospacing="1"/>
              <w:jc w:val="right"/>
            </w:pPr>
            <w:r>
              <w:rPr>
                <w:color w:val="000000"/>
              </w:rPr>
              <w:t>11,675</w:t>
            </w:r>
          </w:p>
        </w:tc>
      </w:tr>
      <w:tr w:rsidR="00740022" w14:paraId="260066C1" w14:textId="77777777">
        <w:trPr>
          <w:cantSplit/>
        </w:trPr>
        <w:tc>
          <w:tcPr>
            <w:tcW w:w="0" w:type="auto"/>
          </w:tcPr>
          <w:p w14:paraId="159D9A6F" w14:textId="77777777" w:rsidR="00740022" w:rsidRDefault="00FF7F06">
            <w:pPr>
              <w:spacing w:beforeAutospacing="1" w:afterAutospacing="1"/>
            </w:pPr>
            <w:r>
              <w:rPr>
                <w:color w:val="000000"/>
              </w:rPr>
              <w:t>Having none of four housing problems</w:t>
            </w:r>
          </w:p>
        </w:tc>
        <w:tc>
          <w:tcPr>
            <w:tcW w:w="0" w:type="auto"/>
            <w:vAlign w:val="bottom"/>
          </w:tcPr>
          <w:p w14:paraId="5A3A4267" w14:textId="77777777" w:rsidR="00740022" w:rsidRDefault="00FF7F06">
            <w:pPr>
              <w:spacing w:beforeAutospacing="1" w:afterAutospacing="1"/>
              <w:jc w:val="right"/>
            </w:pPr>
            <w:r>
              <w:rPr>
                <w:color w:val="000000"/>
              </w:rPr>
              <w:t>5,070</w:t>
            </w:r>
          </w:p>
        </w:tc>
        <w:tc>
          <w:tcPr>
            <w:tcW w:w="0" w:type="auto"/>
            <w:vAlign w:val="bottom"/>
          </w:tcPr>
          <w:p w14:paraId="08125E76" w14:textId="77777777" w:rsidR="00740022" w:rsidRDefault="00FF7F06">
            <w:pPr>
              <w:spacing w:beforeAutospacing="1" w:afterAutospacing="1"/>
              <w:jc w:val="right"/>
            </w:pPr>
            <w:r>
              <w:rPr>
                <w:color w:val="000000"/>
              </w:rPr>
              <w:t>10,320</w:t>
            </w:r>
          </w:p>
        </w:tc>
        <w:tc>
          <w:tcPr>
            <w:tcW w:w="0" w:type="auto"/>
            <w:vAlign w:val="bottom"/>
          </w:tcPr>
          <w:p w14:paraId="43BE7DB4" w14:textId="77777777" w:rsidR="00740022" w:rsidRDefault="00FF7F06">
            <w:pPr>
              <w:spacing w:beforeAutospacing="1" w:afterAutospacing="1"/>
              <w:jc w:val="right"/>
            </w:pPr>
            <w:r>
              <w:rPr>
                <w:color w:val="000000"/>
              </w:rPr>
              <w:t>15,150</w:t>
            </w:r>
          </w:p>
        </w:tc>
        <w:tc>
          <w:tcPr>
            <w:tcW w:w="0" w:type="auto"/>
            <w:vAlign w:val="bottom"/>
          </w:tcPr>
          <w:p w14:paraId="7DE93C00" w14:textId="77777777" w:rsidR="00740022" w:rsidRDefault="00FF7F06">
            <w:pPr>
              <w:spacing w:beforeAutospacing="1" w:afterAutospacing="1"/>
              <w:jc w:val="right"/>
            </w:pPr>
            <w:r>
              <w:rPr>
                <w:color w:val="000000"/>
              </w:rPr>
              <w:t>7,290</w:t>
            </w:r>
          </w:p>
        </w:tc>
        <w:tc>
          <w:tcPr>
            <w:tcW w:w="0" w:type="auto"/>
            <w:vAlign w:val="bottom"/>
          </w:tcPr>
          <w:p w14:paraId="77AFD57E" w14:textId="77777777" w:rsidR="00740022" w:rsidRDefault="00FF7F06">
            <w:pPr>
              <w:spacing w:beforeAutospacing="1" w:afterAutospacing="1"/>
              <w:jc w:val="right"/>
            </w:pPr>
            <w:r>
              <w:rPr>
                <w:color w:val="000000"/>
              </w:rPr>
              <w:t>37,830</w:t>
            </w:r>
          </w:p>
        </w:tc>
        <w:tc>
          <w:tcPr>
            <w:tcW w:w="0" w:type="auto"/>
            <w:vAlign w:val="bottom"/>
          </w:tcPr>
          <w:p w14:paraId="2F9E289A" w14:textId="77777777" w:rsidR="00740022" w:rsidRDefault="00FF7F06">
            <w:pPr>
              <w:spacing w:beforeAutospacing="1" w:afterAutospacing="1"/>
              <w:jc w:val="right"/>
            </w:pPr>
            <w:r>
              <w:rPr>
                <w:color w:val="000000"/>
              </w:rPr>
              <w:t>4,910</w:t>
            </w:r>
          </w:p>
        </w:tc>
        <w:tc>
          <w:tcPr>
            <w:tcW w:w="0" w:type="auto"/>
            <w:vAlign w:val="bottom"/>
          </w:tcPr>
          <w:p w14:paraId="61887017" w14:textId="77777777" w:rsidR="00740022" w:rsidRDefault="00FF7F06">
            <w:pPr>
              <w:spacing w:beforeAutospacing="1" w:afterAutospacing="1"/>
              <w:jc w:val="right"/>
            </w:pPr>
            <w:r>
              <w:rPr>
                <w:color w:val="000000"/>
              </w:rPr>
              <w:t>11,910</w:t>
            </w:r>
          </w:p>
        </w:tc>
        <w:tc>
          <w:tcPr>
            <w:tcW w:w="0" w:type="auto"/>
            <w:vAlign w:val="bottom"/>
          </w:tcPr>
          <w:p w14:paraId="4A40FB85" w14:textId="77777777" w:rsidR="00740022" w:rsidRDefault="00FF7F06">
            <w:pPr>
              <w:spacing w:beforeAutospacing="1" w:afterAutospacing="1"/>
              <w:jc w:val="right"/>
            </w:pPr>
            <w:r>
              <w:rPr>
                <w:color w:val="000000"/>
              </w:rPr>
              <w:t>23,550</w:t>
            </w:r>
          </w:p>
        </w:tc>
        <w:tc>
          <w:tcPr>
            <w:tcW w:w="0" w:type="auto"/>
            <w:vAlign w:val="bottom"/>
          </w:tcPr>
          <w:p w14:paraId="39FDFD00" w14:textId="77777777" w:rsidR="00740022" w:rsidRDefault="00FF7F06">
            <w:pPr>
              <w:spacing w:beforeAutospacing="1" w:afterAutospacing="1"/>
              <w:jc w:val="right"/>
            </w:pPr>
            <w:r>
              <w:rPr>
                <w:color w:val="000000"/>
              </w:rPr>
              <w:t>16,865</w:t>
            </w:r>
          </w:p>
        </w:tc>
        <w:tc>
          <w:tcPr>
            <w:tcW w:w="0" w:type="auto"/>
            <w:vAlign w:val="bottom"/>
          </w:tcPr>
          <w:p w14:paraId="5FDFC11D" w14:textId="77777777" w:rsidR="00740022" w:rsidRDefault="00FF7F06">
            <w:pPr>
              <w:spacing w:beforeAutospacing="1" w:afterAutospacing="1"/>
              <w:jc w:val="right"/>
            </w:pPr>
            <w:r>
              <w:rPr>
                <w:color w:val="000000"/>
              </w:rPr>
              <w:t>57,235</w:t>
            </w:r>
          </w:p>
        </w:tc>
      </w:tr>
      <w:tr w:rsidR="00740022" w14:paraId="7B6C813B" w14:textId="77777777">
        <w:trPr>
          <w:cantSplit/>
        </w:trPr>
        <w:tc>
          <w:tcPr>
            <w:tcW w:w="0" w:type="auto"/>
          </w:tcPr>
          <w:p w14:paraId="7872BF32" w14:textId="77777777" w:rsidR="00740022" w:rsidRDefault="00FF7F06">
            <w:pPr>
              <w:spacing w:beforeAutospacing="1" w:afterAutospacing="1"/>
            </w:pPr>
            <w:r>
              <w:rPr>
                <w:color w:val="000000"/>
              </w:rPr>
              <w:t>Household has negative income, but none of the other housing problems</w:t>
            </w:r>
          </w:p>
        </w:tc>
        <w:tc>
          <w:tcPr>
            <w:tcW w:w="0" w:type="auto"/>
            <w:vAlign w:val="bottom"/>
          </w:tcPr>
          <w:p w14:paraId="651DCD22" w14:textId="77777777" w:rsidR="00740022" w:rsidRDefault="00FF7F06">
            <w:pPr>
              <w:spacing w:beforeAutospacing="1" w:afterAutospacing="1"/>
              <w:jc w:val="right"/>
            </w:pPr>
            <w:r>
              <w:rPr>
                <w:color w:val="000000"/>
              </w:rPr>
              <w:t>995</w:t>
            </w:r>
          </w:p>
        </w:tc>
        <w:tc>
          <w:tcPr>
            <w:tcW w:w="0" w:type="auto"/>
            <w:vAlign w:val="bottom"/>
          </w:tcPr>
          <w:p w14:paraId="435387D0" w14:textId="77777777" w:rsidR="00740022" w:rsidRDefault="00FF7F06">
            <w:pPr>
              <w:spacing w:beforeAutospacing="1" w:afterAutospacing="1"/>
              <w:jc w:val="right"/>
            </w:pPr>
            <w:r>
              <w:rPr>
                <w:color w:val="000000"/>
              </w:rPr>
              <w:t>0</w:t>
            </w:r>
          </w:p>
        </w:tc>
        <w:tc>
          <w:tcPr>
            <w:tcW w:w="0" w:type="auto"/>
            <w:vAlign w:val="bottom"/>
          </w:tcPr>
          <w:p w14:paraId="768E1711" w14:textId="77777777" w:rsidR="00740022" w:rsidRDefault="00FF7F06">
            <w:pPr>
              <w:spacing w:beforeAutospacing="1" w:afterAutospacing="1"/>
              <w:jc w:val="right"/>
            </w:pPr>
            <w:r>
              <w:rPr>
                <w:color w:val="000000"/>
              </w:rPr>
              <w:t>0</w:t>
            </w:r>
          </w:p>
        </w:tc>
        <w:tc>
          <w:tcPr>
            <w:tcW w:w="0" w:type="auto"/>
            <w:vAlign w:val="bottom"/>
          </w:tcPr>
          <w:p w14:paraId="4417E594" w14:textId="77777777" w:rsidR="00740022" w:rsidRDefault="00FF7F06">
            <w:pPr>
              <w:spacing w:beforeAutospacing="1" w:afterAutospacing="1"/>
              <w:jc w:val="right"/>
            </w:pPr>
            <w:r>
              <w:rPr>
                <w:color w:val="000000"/>
              </w:rPr>
              <w:t>0</w:t>
            </w:r>
          </w:p>
        </w:tc>
        <w:tc>
          <w:tcPr>
            <w:tcW w:w="0" w:type="auto"/>
            <w:vAlign w:val="bottom"/>
          </w:tcPr>
          <w:p w14:paraId="63CF4916" w14:textId="77777777" w:rsidR="00740022" w:rsidRDefault="00FF7F06">
            <w:pPr>
              <w:spacing w:beforeAutospacing="1" w:afterAutospacing="1"/>
              <w:jc w:val="right"/>
            </w:pPr>
            <w:r>
              <w:rPr>
                <w:color w:val="000000"/>
              </w:rPr>
              <w:t>995</w:t>
            </w:r>
          </w:p>
        </w:tc>
        <w:tc>
          <w:tcPr>
            <w:tcW w:w="0" w:type="auto"/>
            <w:vAlign w:val="bottom"/>
          </w:tcPr>
          <w:p w14:paraId="2233C788" w14:textId="77777777" w:rsidR="00740022" w:rsidRDefault="00FF7F06">
            <w:pPr>
              <w:spacing w:beforeAutospacing="1" w:afterAutospacing="1"/>
              <w:jc w:val="right"/>
            </w:pPr>
            <w:r>
              <w:rPr>
                <w:color w:val="000000"/>
              </w:rPr>
              <w:t>910</w:t>
            </w:r>
          </w:p>
        </w:tc>
        <w:tc>
          <w:tcPr>
            <w:tcW w:w="0" w:type="auto"/>
            <w:vAlign w:val="bottom"/>
          </w:tcPr>
          <w:p w14:paraId="377A6D85" w14:textId="77777777" w:rsidR="00740022" w:rsidRDefault="00FF7F06">
            <w:pPr>
              <w:spacing w:beforeAutospacing="1" w:afterAutospacing="1"/>
              <w:jc w:val="right"/>
            </w:pPr>
            <w:r>
              <w:rPr>
                <w:color w:val="000000"/>
              </w:rPr>
              <w:t>0</w:t>
            </w:r>
          </w:p>
        </w:tc>
        <w:tc>
          <w:tcPr>
            <w:tcW w:w="0" w:type="auto"/>
            <w:vAlign w:val="bottom"/>
          </w:tcPr>
          <w:p w14:paraId="6EC85B3C" w14:textId="77777777" w:rsidR="00740022" w:rsidRDefault="00FF7F06">
            <w:pPr>
              <w:spacing w:beforeAutospacing="1" w:afterAutospacing="1"/>
              <w:jc w:val="right"/>
            </w:pPr>
            <w:r>
              <w:rPr>
                <w:color w:val="000000"/>
              </w:rPr>
              <w:t>0</w:t>
            </w:r>
          </w:p>
        </w:tc>
        <w:tc>
          <w:tcPr>
            <w:tcW w:w="0" w:type="auto"/>
            <w:vAlign w:val="bottom"/>
          </w:tcPr>
          <w:p w14:paraId="1760F76C" w14:textId="77777777" w:rsidR="00740022" w:rsidRDefault="00FF7F06">
            <w:pPr>
              <w:spacing w:beforeAutospacing="1" w:afterAutospacing="1"/>
              <w:jc w:val="right"/>
            </w:pPr>
            <w:r>
              <w:rPr>
                <w:color w:val="000000"/>
              </w:rPr>
              <w:t>0</w:t>
            </w:r>
          </w:p>
        </w:tc>
        <w:tc>
          <w:tcPr>
            <w:tcW w:w="0" w:type="auto"/>
            <w:vAlign w:val="bottom"/>
          </w:tcPr>
          <w:p w14:paraId="7E00AFFD" w14:textId="77777777" w:rsidR="00740022" w:rsidRDefault="00FF7F06">
            <w:pPr>
              <w:spacing w:beforeAutospacing="1" w:afterAutospacing="1"/>
              <w:jc w:val="right"/>
            </w:pPr>
            <w:r>
              <w:rPr>
                <w:color w:val="000000"/>
              </w:rPr>
              <w:t>910</w:t>
            </w:r>
          </w:p>
        </w:tc>
      </w:tr>
    </w:tbl>
    <w:p w14:paraId="0CA6AC3F" w14:textId="77777777" w:rsidR="00740022" w:rsidRDefault="00FF7F06">
      <w:pPr>
        <w:pStyle w:val="Caption"/>
        <w:jc w:val="center"/>
        <w:rPr>
          <w:rFonts w:asciiTheme="minorHAnsi" w:hAnsiTheme="minorHAnsi"/>
        </w:rPr>
      </w:pPr>
      <w:bookmarkStart w:id="3" w:name="_Toc307833510"/>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Housing Problems 2</w:t>
      </w:r>
      <w:bookmarkEnd w:id="3"/>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740022" w14:paraId="55CA6E1D" w14:textId="77777777">
        <w:trPr>
          <w:cantSplit/>
        </w:trPr>
        <w:tc>
          <w:tcPr>
            <w:tcW w:w="1080" w:type="dxa"/>
          </w:tcPr>
          <w:p w14:paraId="712AB172" w14:textId="77777777" w:rsidR="00740022" w:rsidRDefault="00FF7F06">
            <w:pPr>
              <w:spacing w:after="0" w:line="240" w:lineRule="auto"/>
              <w:rPr>
                <w:sz w:val="16"/>
                <w:szCs w:val="16"/>
              </w:rPr>
            </w:pPr>
            <w:r>
              <w:rPr>
                <w:b/>
                <w:bCs/>
                <w:sz w:val="16"/>
                <w:szCs w:val="16"/>
              </w:rPr>
              <w:t>Data Source:</w:t>
            </w:r>
          </w:p>
        </w:tc>
        <w:tc>
          <w:tcPr>
            <w:tcW w:w="12110" w:type="dxa"/>
          </w:tcPr>
          <w:p w14:paraId="0DE643F9" w14:textId="77777777" w:rsidR="00740022" w:rsidRDefault="00FF7F06">
            <w:pPr>
              <w:spacing w:beforeAutospacing="1" w:afterAutospacing="1"/>
              <w:rPr>
                <w:sz w:val="16"/>
                <w:szCs w:val="16"/>
              </w:rPr>
            </w:pPr>
            <w:r>
              <w:rPr>
                <w:sz w:val="16"/>
                <w:szCs w:val="16"/>
              </w:rPr>
              <w:t>2013-2017 CHAS</w:t>
            </w:r>
          </w:p>
        </w:tc>
      </w:tr>
    </w:tbl>
    <w:p w14:paraId="51EF3363" w14:textId="77777777" w:rsidR="00740022" w:rsidRDefault="00740022">
      <w:pPr>
        <w:spacing w:after="0" w:line="240" w:lineRule="auto"/>
        <w:rPr>
          <w:vanish/>
        </w:rPr>
      </w:pPr>
    </w:p>
    <w:p w14:paraId="60934989" w14:textId="77777777" w:rsidR="00740022" w:rsidRDefault="00740022">
      <w:pPr>
        <w:spacing w:after="0" w:line="240" w:lineRule="auto"/>
        <w:rPr>
          <w:b/>
          <w:bCs/>
          <w:vanish/>
          <w:sz w:val="16"/>
          <w:szCs w:val="16"/>
        </w:rPr>
      </w:pPr>
    </w:p>
    <w:p w14:paraId="0D78EE2E" w14:textId="77777777" w:rsidR="00740022" w:rsidRDefault="00740022">
      <w:pPr>
        <w:rPr>
          <w:rFonts w:cs="Arial"/>
          <w:sz w:val="16"/>
          <w:szCs w:val="16"/>
        </w:rPr>
      </w:pPr>
    </w:p>
    <w:p w14:paraId="73561347" w14:textId="77777777" w:rsidR="00740022" w:rsidRDefault="00FF7F06">
      <w:pPr>
        <w:keepNext/>
        <w:widowControl w:val="0"/>
        <w:rPr>
          <w:sz w:val="24"/>
          <w:szCs w:val="24"/>
        </w:rPr>
      </w:pPr>
      <w:r>
        <w:rPr>
          <w:sz w:val="24"/>
          <w:szCs w:val="24"/>
        </w:rPr>
        <w:t xml:space="preserve">3. </w:t>
      </w:r>
      <w:r>
        <w:rPr>
          <w:bCs/>
          <w:sz w:val="24"/>
          <w:szCs w:val="24"/>
        </w:rPr>
        <w:t>Cost Burden &gt; 30%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992"/>
        <w:gridCol w:w="923"/>
        <w:gridCol w:w="923"/>
        <w:gridCol w:w="1129"/>
        <w:gridCol w:w="922"/>
        <w:gridCol w:w="923"/>
        <w:gridCol w:w="923"/>
        <w:gridCol w:w="1129"/>
      </w:tblGrid>
      <w:tr w:rsidR="00740022" w14:paraId="66913CC2" w14:textId="77777777">
        <w:trPr>
          <w:cantSplit/>
          <w:tblHeader/>
        </w:trPr>
        <w:tc>
          <w:tcPr>
            <w:tcW w:w="2432" w:type="dxa"/>
            <w:vMerge w:val="restart"/>
          </w:tcPr>
          <w:p w14:paraId="482E9051" w14:textId="77777777" w:rsidR="00740022" w:rsidRDefault="00740022">
            <w:pPr>
              <w:keepNext/>
              <w:widowControl w:val="0"/>
              <w:spacing w:after="0" w:line="240" w:lineRule="auto"/>
              <w:jc w:val="center"/>
              <w:rPr>
                <w:sz w:val="20"/>
                <w:szCs w:val="20"/>
              </w:rPr>
            </w:pPr>
          </w:p>
        </w:tc>
        <w:tc>
          <w:tcPr>
            <w:tcW w:w="5372" w:type="dxa"/>
            <w:gridSpan w:val="4"/>
          </w:tcPr>
          <w:p w14:paraId="3D634147" w14:textId="77777777" w:rsidR="00740022" w:rsidRDefault="00FF7F06">
            <w:pPr>
              <w:keepNext/>
              <w:widowControl w:val="0"/>
              <w:spacing w:after="0" w:line="240" w:lineRule="auto"/>
              <w:jc w:val="center"/>
              <w:rPr>
                <w:sz w:val="20"/>
                <w:szCs w:val="20"/>
              </w:rPr>
            </w:pPr>
            <w:r>
              <w:rPr>
                <w:b/>
                <w:bCs/>
                <w:sz w:val="20"/>
                <w:szCs w:val="20"/>
              </w:rPr>
              <w:t>Renter</w:t>
            </w:r>
          </w:p>
        </w:tc>
        <w:tc>
          <w:tcPr>
            <w:tcW w:w="5372" w:type="dxa"/>
            <w:gridSpan w:val="4"/>
          </w:tcPr>
          <w:p w14:paraId="23CC1012" w14:textId="77777777" w:rsidR="00740022" w:rsidRDefault="00FF7F06">
            <w:pPr>
              <w:keepNext/>
              <w:widowControl w:val="0"/>
              <w:spacing w:after="0" w:line="240" w:lineRule="auto"/>
              <w:jc w:val="center"/>
              <w:rPr>
                <w:sz w:val="20"/>
                <w:szCs w:val="20"/>
              </w:rPr>
            </w:pPr>
            <w:r>
              <w:rPr>
                <w:b/>
                <w:bCs/>
                <w:sz w:val="20"/>
                <w:szCs w:val="20"/>
              </w:rPr>
              <w:t>Owner</w:t>
            </w:r>
          </w:p>
        </w:tc>
      </w:tr>
      <w:tr w:rsidR="00740022" w14:paraId="45F535F4" w14:textId="77777777">
        <w:trPr>
          <w:cantSplit/>
          <w:tblHeader/>
        </w:trPr>
        <w:tc>
          <w:tcPr>
            <w:tcW w:w="2432" w:type="dxa"/>
            <w:vMerge/>
          </w:tcPr>
          <w:p w14:paraId="6CD4BD7C" w14:textId="77777777" w:rsidR="00740022" w:rsidRDefault="00740022">
            <w:pPr>
              <w:keepNext/>
              <w:widowControl w:val="0"/>
              <w:spacing w:after="0" w:line="240" w:lineRule="auto"/>
              <w:rPr>
                <w:sz w:val="20"/>
                <w:szCs w:val="20"/>
              </w:rPr>
            </w:pPr>
          </w:p>
        </w:tc>
        <w:tc>
          <w:tcPr>
            <w:tcW w:w="1253" w:type="dxa"/>
          </w:tcPr>
          <w:p w14:paraId="3876242D" w14:textId="77777777" w:rsidR="00740022" w:rsidRDefault="00FF7F06">
            <w:pPr>
              <w:keepNext/>
              <w:widowControl w:val="0"/>
              <w:spacing w:after="0" w:line="240" w:lineRule="auto"/>
              <w:jc w:val="center"/>
              <w:rPr>
                <w:sz w:val="20"/>
                <w:szCs w:val="20"/>
              </w:rPr>
            </w:pPr>
            <w:r>
              <w:rPr>
                <w:b/>
                <w:sz w:val="20"/>
                <w:szCs w:val="20"/>
              </w:rPr>
              <w:t>0-30% AMI</w:t>
            </w:r>
          </w:p>
        </w:tc>
        <w:tc>
          <w:tcPr>
            <w:tcW w:w="1254" w:type="dxa"/>
          </w:tcPr>
          <w:p w14:paraId="27569C01" w14:textId="77777777" w:rsidR="00740022" w:rsidRDefault="00FF7F06">
            <w:pPr>
              <w:keepNext/>
              <w:widowControl w:val="0"/>
              <w:spacing w:after="0" w:line="240" w:lineRule="auto"/>
              <w:jc w:val="center"/>
              <w:rPr>
                <w:sz w:val="20"/>
                <w:szCs w:val="20"/>
              </w:rPr>
            </w:pPr>
            <w:r>
              <w:rPr>
                <w:b/>
                <w:sz w:val="20"/>
                <w:szCs w:val="20"/>
              </w:rPr>
              <w:t>&gt;30-50% AMI</w:t>
            </w:r>
          </w:p>
        </w:tc>
        <w:tc>
          <w:tcPr>
            <w:tcW w:w="1254" w:type="dxa"/>
          </w:tcPr>
          <w:p w14:paraId="40AB9B0B" w14:textId="77777777" w:rsidR="00740022" w:rsidRDefault="00FF7F06">
            <w:pPr>
              <w:keepNext/>
              <w:widowControl w:val="0"/>
              <w:spacing w:after="0" w:line="240" w:lineRule="auto"/>
              <w:jc w:val="center"/>
              <w:rPr>
                <w:sz w:val="20"/>
                <w:szCs w:val="20"/>
              </w:rPr>
            </w:pPr>
            <w:r>
              <w:rPr>
                <w:b/>
                <w:sz w:val="20"/>
                <w:szCs w:val="20"/>
              </w:rPr>
              <w:t>&gt;50-80% AMI</w:t>
            </w:r>
          </w:p>
        </w:tc>
        <w:tc>
          <w:tcPr>
            <w:tcW w:w="1611" w:type="dxa"/>
          </w:tcPr>
          <w:p w14:paraId="1267D62E" w14:textId="77777777" w:rsidR="00740022" w:rsidRDefault="00FF7F06">
            <w:pPr>
              <w:keepNext/>
              <w:widowControl w:val="0"/>
              <w:spacing w:after="0" w:line="240" w:lineRule="auto"/>
              <w:jc w:val="center"/>
              <w:rPr>
                <w:sz w:val="20"/>
                <w:szCs w:val="20"/>
              </w:rPr>
            </w:pPr>
            <w:r>
              <w:rPr>
                <w:b/>
                <w:sz w:val="20"/>
                <w:szCs w:val="20"/>
              </w:rPr>
              <w:t>Total</w:t>
            </w:r>
          </w:p>
        </w:tc>
        <w:tc>
          <w:tcPr>
            <w:tcW w:w="1253" w:type="dxa"/>
          </w:tcPr>
          <w:p w14:paraId="34906CBE" w14:textId="77777777" w:rsidR="00740022" w:rsidRDefault="00FF7F06">
            <w:pPr>
              <w:keepNext/>
              <w:widowControl w:val="0"/>
              <w:spacing w:after="0" w:line="240" w:lineRule="auto"/>
              <w:jc w:val="center"/>
              <w:rPr>
                <w:sz w:val="20"/>
                <w:szCs w:val="20"/>
              </w:rPr>
            </w:pPr>
            <w:r>
              <w:rPr>
                <w:b/>
                <w:sz w:val="20"/>
                <w:szCs w:val="20"/>
              </w:rPr>
              <w:t>0-30% AMI</w:t>
            </w:r>
          </w:p>
        </w:tc>
        <w:tc>
          <w:tcPr>
            <w:tcW w:w="1254" w:type="dxa"/>
          </w:tcPr>
          <w:p w14:paraId="23A87A2F" w14:textId="77777777" w:rsidR="00740022" w:rsidRDefault="00FF7F06">
            <w:pPr>
              <w:keepNext/>
              <w:widowControl w:val="0"/>
              <w:spacing w:after="0" w:line="240" w:lineRule="auto"/>
              <w:jc w:val="center"/>
              <w:rPr>
                <w:sz w:val="20"/>
                <w:szCs w:val="20"/>
              </w:rPr>
            </w:pPr>
            <w:r>
              <w:rPr>
                <w:b/>
                <w:sz w:val="20"/>
                <w:szCs w:val="20"/>
              </w:rPr>
              <w:t>&gt;30-50% AMI</w:t>
            </w:r>
          </w:p>
        </w:tc>
        <w:tc>
          <w:tcPr>
            <w:tcW w:w="1254" w:type="dxa"/>
          </w:tcPr>
          <w:p w14:paraId="116429A7" w14:textId="77777777" w:rsidR="00740022" w:rsidRDefault="00FF7F06">
            <w:pPr>
              <w:keepNext/>
              <w:widowControl w:val="0"/>
              <w:spacing w:after="0" w:line="240" w:lineRule="auto"/>
              <w:jc w:val="center"/>
              <w:rPr>
                <w:sz w:val="20"/>
                <w:szCs w:val="20"/>
              </w:rPr>
            </w:pPr>
            <w:r>
              <w:rPr>
                <w:b/>
                <w:sz w:val="20"/>
                <w:szCs w:val="20"/>
              </w:rPr>
              <w:t>&gt;50-80% AMI</w:t>
            </w:r>
          </w:p>
        </w:tc>
        <w:tc>
          <w:tcPr>
            <w:tcW w:w="1611" w:type="dxa"/>
          </w:tcPr>
          <w:p w14:paraId="4A9EB792" w14:textId="77777777" w:rsidR="00740022" w:rsidRDefault="00FF7F06">
            <w:pPr>
              <w:keepNext/>
              <w:widowControl w:val="0"/>
              <w:spacing w:after="0" w:line="240" w:lineRule="auto"/>
              <w:jc w:val="center"/>
              <w:rPr>
                <w:sz w:val="20"/>
                <w:szCs w:val="20"/>
              </w:rPr>
            </w:pPr>
            <w:r>
              <w:rPr>
                <w:b/>
                <w:sz w:val="20"/>
                <w:szCs w:val="20"/>
              </w:rPr>
              <w:t>Total</w:t>
            </w:r>
          </w:p>
        </w:tc>
      </w:tr>
      <w:tr w:rsidR="00740022" w14:paraId="5248616D" w14:textId="77777777">
        <w:trPr>
          <w:cantSplit/>
        </w:trPr>
        <w:tc>
          <w:tcPr>
            <w:tcW w:w="13176" w:type="dxa"/>
            <w:gridSpan w:val="9"/>
          </w:tcPr>
          <w:p w14:paraId="6B23AA47" w14:textId="77777777" w:rsidR="00740022" w:rsidRDefault="00FF7F06">
            <w:pPr>
              <w:keepNext/>
              <w:widowControl w:val="0"/>
              <w:spacing w:after="0" w:line="240" w:lineRule="auto"/>
            </w:pPr>
            <w:r>
              <w:t>NUMBER OF HOUSEHOLDS</w:t>
            </w:r>
          </w:p>
        </w:tc>
      </w:tr>
      <w:tr w:rsidR="00740022" w14:paraId="0C4FFAE6" w14:textId="77777777">
        <w:trPr>
          <w:cantSplit/>
        </w:trPr>
        <w:tc>
          <w:tcPr>
            <w:tcW w:w="0" w:type="auto"/>
          </w:tcPr>
          <w:p w14:paraId="3DCE6159" w14:textId="77777777" w:rsidR="00740022" w:rsidRDefault="00FF7F06">
            <w:pPr>
              <w:spacing w:beforeAutospacing="1" w:afterAutospacing="1"/>
            </w:pPr>
            <w:r>
              <w:rPr>
                <w:color w:val="000000"/>
              </w:rPr>
              <w:t>Small Related</w:t>
            </w:r>
          </w:p>
        </w:tc>
        <w:tc>
          <w:tcPr>
            <w:tcW w:w="0" w:type="auto"/>
            <w:vAlign w:val="bottom"/>
          </w:tcPr>
          <w:p w14:paraId="31796980" w14:textId="77777777" w:rsidR="00740022" w:rsidRDefault="00FF7F06">
            <w:pPr>
              <w:spacing w:beforeAutospacing="1" w:afterAutospacing="1"/>
              <w:jc w:val="right"/>
            </w:pPr>
            <w:r>
              <w:rPr>
                <w:color w:val="000000"/>
              </w:rPr>
              <w:t>3,365</w:t>
            </w:r>
          </w:p>
        </w:tc>
        <w:tc>
          <w:tcPr>
            <w:tcW w:w="0" w:type="auto"/>
            <w:vAlign w:val="bottom"/>
          </w:tcPr>
          <w:p w14:paraId="19D128FF" w14:textId="77777777" w:rsidR="00740022" w:rsidRDefault="00FF7F06">
            <w:pPr>
              <w:spacing w:beforeAutospacing="1" w:afterAutospacing="1"/>
              <w:jc w:val="right"/>
            </w:pPr>
            <w:r>
              <w:rPr>
                <w:color w:val="000000"/>
              </w:rPr>
              <w:t>2,625</w:t>
            </w:r>
          </w:p>
        </w:tc>
        <w:tc>
          <w:tcPr>
            <w:tcW w:w="0" w:type="auto"/>
            <w:vAlign w:val="bottom"/>
          </w:tcPr>
          <w:p w14:paraId="081E7BC8" w14:textId="77777777" w:rsidR="00740022" w:rsidRDefault="00FF7F06">
            <w:pPr>
              <w:spacing w:beforeAutospacing="1" w:afterAutospacing="1"/>
              <w:jc w:val="right"/>
            </w:pPr>
            <w:r>
              <w:rPr>
                <w:color w:val="000000"/>
              </w:rPr>
              <w:t>1,560</w:t>
            </w:r>
          </w:p>
        </w:tc>
        <w:tc>
          <w:tcPr>
            <w:tcW w:w="0" w:type="auto"/>
            <w:vAlign w:val="bottom"/>
          </w:tcPr>
          <w:p w14:paraId="147F6387" w14:textId="77777777" w:rsidR="00740022" w:rsidRDefault="00FF7F06">
            <w:pPr>
              <w:spacing w:beforeAutospacing="1" w:afterAutospacing="1"/>
              <w:jc w:val="right"/>
            </w:pPr>
            <w:r>
              <w:rPr>
                <w:color w:val="000000"/>
              </w:rPr>
              <w:t>7,550</w:t>
            </w:r>
          </w:p>
        </w:tc>
        <w:tc>
          <w:tcPr>
            <w:tcW w:w="0" w:type="auto"/>
            <w:vAlign w:val="bottom"/>
          </w:tcPr>
          <w:p w14:paraId="7619EA89" w14:textId="77777777" w:rsidR="00740022" w:rsidRDefault="00FF7F06">
            <w:pPr>
              <w:spacing w:beforeAutospacing="1" w:afterAutospacing="1"/>
              <w:jc w:val="right"/>
            </w:pPr>
            <w:r>
              <w:rPr>
                <w:color w:val="000000"/>
              </w:rPr>
              <w:t>1,880</w:t>
            </w:r>
          </w:p>
        </w:tc>
        <w:tc>
          <w:tcPr>
            <w:tcW w:w="0" w:type="auto"/>
            <w:vAlign w:val="bottom"/>
          </w:tcPr>
          <w:p w14:paraId="5B478852" w14:textId="77777777" w:rsidR="00740022" w:rsidRDefault="00FF7F06">
            <w:pPr>
              <w:spacing w:beforeAutospacing="1" w:afterAutospacing="1"/>
              <w:jc w:val="right"/>
            </w:pPr>
            <w:r>
              <w:rPr>
                <w:color w:val="000000"/>
              </w:rPr>
              <w:t>1,760</w:t>
            </w:r>
          </w:p>
        </w:tc>
        <w:tc>
          <w:tcPr>
            <w:tcW w:w="0" w:type="auto"/>
            <w:vAlign w:val="bottom"/>
          </w:tcPr>
          <w:p w14:paraId="6245AA0C" w14:textId="77777777" w:rsidR="00740022" w:rsidRDefault="00FF7F06">
            <w:pPr>
              <w:spacing w:beforeAutospacing="1" w:afterAutospacing="1"/>
              <w:jc w:val="right"/>
            </w:pPr>
            <w:r>
              <w:rPr>
                <w:color w:val="000000"/>
              </w:rPr>
              <w:t>2,820</w:t>
            </w:r>
          </w:p>
        </w:tc>
        <w:tc>
          <w:tcPr>
            <w:tcW w:w="0" w:type="auto"/>
            <w:vAlign w:val="bottom"/>
          </w:tcPr>
          <w:p w14:paraId="25997CA8" w14:textId="77777777" w:rsidR="00740022" w:rsidRDefault="00FF7F06">
            <w:pPr>
              <w:spacing w:beforeAutospacing="1" w:afterAutospacing="1"/>
              <w:jc w:val="right"/>
            </w:pPr>
            <w:r>
              <w:rPr>
                <w:color w:val="000000"/>
              </w:rPr>
              <w:t>6,460</w:t>
            </w:r>
          </w:p>
        </w:tc>
      </w:tr>
      <w:tr w:rsidR="00740022" w14:paraId="5A4B8068" w14:textId="77777777">
        <w:trPr>
          <w:cantSplit/>
        </w:trPr>
        <w:tc>
          <w:tcPr>
            <w:tcW w:w="0" w:type="auto"/>
          </w:tcPr>
          <w:p w14:paraId="7358F011" w14:textId="77777777" w:rsidR="00740022" w:rsidRDefault="00FF7F06">
            <w:pPr>
              <w:spacing w:beforeAutospacing="1" w:afterAutospacing="1"/>
            </w:pPr>
            <w:r>
              <w:rPr>
                <w:color w:val="000000"/>
              </w:rPr>
              <w:t>Large Related</w:t>
            </w:r>
          </w:p>
        </w:tc>
        <w:tc>
          <w:tcPr>
            <w:tcW w:w="0" w:type="auto"/>
            <w:vAlign w:val="bottom"/>
          </w:tcPr>
          <w:p w14:paraId="35FEA3F4" w14:textId="77777777" w:rsidR="00740022" w:rsidRDefault="00FF7F06">
            <w:pPr>
              <w:spacing w:beforeAutospacing="1" w:afterAutospacing="1"/>
              <w:jc w:val="right"/>
            </w:pPr>
            <w:r>
              <w:rPr>
                <w:color w:val="000000"/>
              </w:rPr>
              <w:t>525</w:t>
            </w:r>
          </w:p>
        </w:tc>
        <w:tc>
          <w:tcPr>
            <w:tcW w:w="0" w:type="auto"/>
            <w:vAlign w:val="bottom"/>
          </w:tcPr>
          <w:p w14:paraId="04E49126" w14:textId="77777777" w:rsidR="00740022" w:rsidRDefault="00FF7F06">
            <w:pPr>
              <w:spacing w:beforeAutospacing="1" w:afterAutospacing="1"/>
              <w:jc w:val="right"/>
            </w:pPr>
            <w:r>
              <w:rPr>
                <w:color w:val="000000"/>
              </w:rPr>
              <w:t>430</w:t>
            </w:r>
          </w:p>
        </w:tc>
        <w:tc>
          <w:tcPr>
            <w:tcW w:w="0" w:type="auto"/>
            <w:vAlign w:val="bottom"/>
          </w:tcPr>
          <w:p w14:paraId="4FA1198C" w14:textId="77777777" w:rsidR="00740022" w:rsidRDefault="00FF7F06">
            <w:pPr>
              <w:spacing w:beforeAutospacing="1" w:afterAutospacing="1"/>
              <w:jc w:val="right"/>
            </w:pPr>
            <w:r>
              <w:rPr>
                <w:color w:val="000000"/>
              </w:rPr>
              <w:t>150</w:t>
            </w:r>
          </w:p>
        </w:tc>
        <w:tc>
          <w:tcPr>
            <w:tcW w:w="0" w:type="auto"/>
            <w:vAlign w:val="bottom"/>
          </w:tcPr>
          <w:p w14:paraId="725DF948" w14:textId="77777777" w:rsidR="00740022" w:rsidRDefault="00FF7F06">
            <w:pPr>
              <w:spacing w:beforeAutospacing="1" w:afterAutospacing="1"/>
              <w:jc w:val="right"/>
            </w:pPr>
            <w:r>
              <w:rPr>
                <w:color w:val="000000"/>
              </w:rPr>
              <w:t>1,105</w:t>
            </w:r>
          </w:p>
        </w:tc>
        <w:tc>
          <w:tcPr>
            <w:tcW w:w="0" w:type="auto"/>
            <w:vAlign w:val="bottom"/>
          </w:tcPr>
          <w:p w14:paraId="1A312ECD" w14:textId="77777777" w:rsidR="00740022" w:rsidRDefault="00FF7F06">
            <w:pPr>
              <w:spacing w:beforeAutospacing="1" w:afterAutospacing="1"/>
              <w:jc w:val="right"/>
            </w:pPr>
            <w:r>
              <w:rPr>
                <w:color w:val="000000"/>
              </w:rPr>
              <w:t>300</w:t>
            </w:r>
          </w:p>
        </w:tc>
        <w:tc>
          <w:tcPr>
            <w:tcW w:w="0" w:type="auto"/>
            <w:vAlign w:val="bottom"/>
          </w:tcPr>
          <w:p w14:paraId="6BDD3AD2" w14:textId="77777777" w:rsidR="00740022" w:rsidRDefault="00FF7F06">
            <w:pPr>
              <w:spacing w:beforeAutospacing="1" w:afterAutospacing="1"/>
              <w:jc w:val="right"/>
            </w:pPr>
            <w:r>
              <w:rPr>
                <w:color w:val="000000"/>
              </w:rPr>
              <w:t>480</w:t>
            </w:r>
          </w:p>
        </w:tc>
        <w:tc>
          <w:tcPr>
            <w:tcW w:w="0" w:type="auto"/>
            <w:vAlign w:val="bottom"/>
          </w:tcPr>
          <w:p w14:paraId="21268E04" w14:textId="77777777" w:rsidR="00740022" w:rsidRDefault="00FF7F06">
            <w:pPr>
              <w:spacing w:beforeAutospacing="1" w:afterAutospacing="1"/>
              <w:jc w:val="right"/>
            </w:pPr>
            <w:r>
              <w:rPr>
                <w:color w:val="000000"/>
              </w:rPr>
              <w:t>845</w:t>
            </w:r>
          </w:p>
        </w:tc>
        <w:tc>
          <w:tcPr>
            <w:tcW w:w="0" w:type="auto"/>
            <w:vAlign w:val="bottom"/>
          </w:tcPr>
          <w:p w14:paraId="5F22EF84" w14:textId="77777777" w:rsidR="00740022" w:rsidRDefault="00FF7F06">
            <w:pPr>
              <w:spacing w:beforeAutospacing="1" w:afterAutospacing="1"/>
              <w:jc w:val="right"/>
            </w:pPr>
            <w:r>
              <w:rPr>
                <w:color w:val="000000"/>
              </w:rPr>
              <w:t>1,625</w:t>
            </w:r>
          </w:p>
        </w:tc>
      </w:tr>
      <w:tr w:rsidR="00740022" w14:paraId="3711C70D" w14:textId="77777777">
        <w:trPr>
          <w:cantSplit/>
        </w:trPr>
        <w:tc>
          <w:tcPr>
            <w:tcW w:w="0" w:type="auto"/>
          </w:tcPr>
          <w:p w14:paraId="1D89ED60" w14:textId="77777777" w:rsidR="00740022" w:rsidRDefault="00FF7F06">
            <w:pPr>
              <w:spacing w:beforeAutospacing="1" w:afterAutospacing="1"/>
            </w:pPr>
            <w:r>
              <w:rPr>
                <w:color w:val="000000"/>
              </w:rPr>
              <w:t>Elderly</w:t>
            </w:r>
          </w:p>
        </w:tc>
        <w:tc>
          <w:tcPr>
            <w:tcW w:w="0" w:type="auto"/>
            <w:vAlign w:val="bottom"/>
          </w:tcPr>
          <w:p w14:paraId="4F643C50" w14:textId="77777777" w:rsidR="00740022" w:rsidRDefault="00FF7F06">
            <w:pPr>
              <w:spacing w:beforeAutospacing="1" w:afterAutospacing="1"/>
              <w:jc w:val="right"/>
            </w:pPr>
            <w:r>
              <w:rPr>
                <w:color w:val="000000"/>
              </w:rPr>
              <w:t>1,970</w:t>
            </w:r>
          </w:p>
        </w:tc>
        <w:tc>
          <w:tcPr>
            <w:tcW w:w="0" w:type="auto"/>
            <w:vAlign w:val="bottom"/>
          </w:tcPr>
          <w:p w14:paraId="536AAAFE" w14:textId="77777777" w:rsidR="00740022" w:rsidRDefault="00FF7F06">
            <w:pPr>
              <w:spacing w:beforeAutospacing="1" w:afterAutospacing="1"/>
              <w:jc w:val="right"/>
            </w:pPr>
            <w:r>
              <w:rPr>
                <w:color w:val="000000"/>
              </w:rPr>
              <w:t>1,800</w:t>
            </w:r>
          </w:p>
        </w:tc>
        <w:tc>
          <w:tcPr>
            <w:tcW w:w="0" w:type="auto"/>
            <w:vAlign w:val="bottom"/>
          </w:tcPr>
          <w:p w14:paraId="3E2EBBA0" w14:textId="77777777" w:rsidR="00740022" w:rsidRDefault="00FF7F06">
            <w:pPr>
              <w:spacing w:beforeAutospacing="1" w:afterAutospacing="1"/>
              <w:jc w:val="right"/>
            </w:pPr>
            <w:r>
              <w:rPr>
                <w:color w:val="000000"/>
              </w:rPr>
              <w:t>585</w:t>
            </w:r>
          </w:p>
        </w:tc>
        <w:tc>
          <w:tcPr>
            <w:tcW w:w="0" w:type="auto"/>
            <w:vAlign w:val="bottom"/>
          </w:tcPr>
          <w:p w14:paraId="21E0AB70" w14:textId="77777777" w:rsidR="00740022" w:rsidRDefault="00FF7F06">
            <w:pPr>
              <w:spacing w:beforeAutospacing="1" w:afterAutospacing="1"/>
              <w:jc w:val="right"/>
            </w:pPr>
            <w:r>
              <w:rPr>
                <w:color w:val="000000"/>
              </w:rPr>
              <w:t>4,355</w:t>
            </w:r>
          </w:p>
        </w:tc>
        <w:tc>
          <w:tcPr>
            <w:tcW w:w="0" w:type="auto"/>
            <w:vAlign w:val="bottom"/>
          </w:tcPr>
          <w:p w14:paraId="431DB803" w14:textId="77777777" w:rsidR="00740022" w:rsidRDefault="00FF7F06">
            <w:pPr>
              <w:spacing w:beforeAutospacing="1" w:afterAutospacing="1"/>
              <w:jc w:val="right"/>
            </w:pPr>
            <w:r>
              <w:rPr>
                <w:color w:val="000000"/>
              </w:rPr>
              <w:t>4,385</w:t>
            </w:r>
          </w:p>
        </w:tc>
        <w:tc>
          <w:tcPr>
            <w:tcW w:w="0" w:type="auto"/>
            <w:vAlign w:val="bottom"/>
          </w:tcPr>
          <w:p w14:paraId="66291A23" w14:textId="77777777" w:rsidR="00740022" w:rsidRDefault="00FF7F06">
            <w:pPr>
              <w:spacing w:beforeAutospacing="1" w:afterAutospacing="1"/>
              <w:jc w:val="right"/>
            </w:pPr>
            <w:r>
              <w:rPr>
                <w:color w:val="000000"/>
              </w:rPr>
              <w:t>2,520</w:t>
            </w:r>
          </w:p>
        </w:tc>
        <w:tc>
          <w:tcPr>
            <w:tcW w:w="0" w:type="auto"/>
            <w:vAlign w:val="bottom"/>
          </w:tcPr>
          <w:p w14:paraId="51DCA2C1" w14:textId="77777777" w:rsidR="00740022" w:rsidRDefault="00FF7F06">
            <w:pPr>
              <w:spacing w:beforeAutospacing="1" w:afterAutospacing="1"/>
              <w:jc w:val="right"/>
            </w:pPr>
            <w:r>
              <w:rPr>
                <w:color w:val="000000"/>
              </w:rPr>
              <w:t>1,840</w:t>
            </w:r>
          </w:p>
        </w:tc>
        <w:tc>
          <w:tcPr>
            <w:tcW w:w="0" w:type="auto"/>
            <w:vAlign w:val="bottom"/>
          </w:tcPr>
          <w:p w14:paraId="185CB17D" w14:textId="77777777" w:rsidR="00740022" w:rsidRDefault="00FF7F06">
            <w:pPr>
              <w:spacing w:beforeAutospacing="1" w:afterAutospacing="1"/>
              <w:jc w:val="right"/>
            </w:pPr>
            <w:r>
              <w:rPr>
                <w:color w:val="000000"/>
              </w:rPr>
              <w:t>8,745</w:t>
            </w:r>
          </w:p>
        </w:tc>
      </w:tr>
      <w:tr w:rsidR="00740022" w14:paraId="68016202" w14:textId="77777777">
        <w:trPr>
          <w:cantSplit/>
        </w:trPr>
        <w:tc>
          <w:tcPr>
            <w:tcW w:w="0" w:type="auto"/>
          </w:tcPr>
          <w:p w14:paraId="400E11DE" w14:textId="77777777" w:rsidR="00740022" w:rsidRDefault="00FF7F06">
            <w:pPr>
              <w:spacing w:beforeAutospacing="1" w:afterAutospacing="1"/>
            </w:pPr>
            <w:r>
              <w:rPr>
                <w:color w:val="000000"/>
              </w:rPr>
              <w:t>Other</w:t>
            </w:r>
          </w:p>
        </w:tc>
        <w:tc>
          <w:tcPr>
            <w:tcW w:w="0" w:type="auto"/>
            <w:vAlign w:val="bottom"/>
          </w:tcPr>
          <w:p w14:paraId="76D04ACF" w14:textId="77777777" w:rsidR="00740022" w:rsidRDefault="00FF7F06">
            <w:pPr>
              <w:spacing w:beforeAutospacing="1" w:afterAutospacing="1"/>
              <w:jc w:val="right"/>
            </w:pPr>
            <w:r>
              <w:rPr>
                <w:color w:val="000000"/>
              </w:rPr>
              <w:t>5,415</w:t>
            </w:r>
          </w:p>
        </w:tc>
        <w:tc>
          <w:tcPr>
            <w:tcW w:w="0" w:type="auto"/>
            <w:vAlign w:val="bottom"/>
          </w:tcPr>
          <w:p w14:paraId="2FD2ED3F" w14:textId="77777777" w:rsidR="00740022" w:rsidRDefault="00FF7F06">
            <w:pPr>
              <w:spacing w:beforeAutospacing="1" w:afterAutospacing="1"/>
              <w:jc w:val="right"/>
            </w:pPr>
            <w:r>
              <w:rPr>
                <w:color w:val="000000"/>
              </w:rPr>
              <w:t>3,400</w:t>
            </w:r>
          </w:p>
        </w:tc>
        <w:tc>
          <w:tcPr>
            <w:tcW w:w="0" w:type="auto"/>
            <w:vAlign w:val="bottom"/>
          </w:tcPr>
          <w:p w14:paraId="49E46214" w14:textId="77777777" w:rsidR="00740022" w:rsidRDefault="00FF7F06">
            <w:pPr>
              <w:spacing w:beforeAutospacing="1" w:afterAutospacing="1"/>
              <w:jc w:val="right"/>
            </w:pPr>
            <w:r>
              <w:rPr>
                <w:color w:val="000000"/>
              </w:rPr>
              <w:t>1,690</w:t>
            </w:r>
          </w:p>
        </w:tc>
        <w:tc>
          <w:tcPr>
            <w:tcW w:w="0" w:type="auto"/>
            <w:vAlign w:val="bottom"/>
          </w:tcPr>
          <w:p w14:paraId="59936B16" w14:textId="77777777" w:rsidR="00740022" w:rsidRDefault="00FF7F06">
            <w:pPr>
              <w:spacing w:beforeAutospacing="1" w:afterAutospacing="1"/>
              <w:jc w:val="right"/>
            </w:pPr>
            <w:r>
              <w:rPr>
                <w:color w:val="000000"/>
              </w:rPr>
              <w:t>10,505</w:t>
            </w:r>
          </w:p>
        </w:tc>
        <w:tc>
          <w:tcPr>
            <w:tcW w:w="0" w:type="auto"/>
            <w:vAlign w:val="bottom"/>
          </w:tcPr>
          <w:p w14:paraId="07801252" w14:textId="77777777" w:rsidR="00740022" w:rsidRDefault="00FF7F06">
            <w:pPr>
              <w:spacing w:beforeAutospacing="1" w:afterAutospacing="1"/>
              <w:jc w:val="right"/>
            </w:pPr>
            <w:r>
              <w:rPr>
                <w:color w:val="000000"/>
              </w:rPr>
              <w:t>1,620</w:t>
            </w:r>
          </w:p>
        </w:tc>
        <w:tc>
          <w:tcPr>
            <w:tcW w:w="0" w:type="auto"/>
            <w:vAlign w:val="bottom"/>
          </w:tcPr>
          <w:p w14:paraId="574B99C5" w14:textId="77777777" w:rsidR="00740022" w:rsidRDefault="00FF7F06">
            <w:pPr>
              <w:spacing w:beforeAutospacing="1" w:afterAutospacing="1"/>
              <w:jc w:val="right"/>
            </w:pPr>
            <w:r>
              <w:rPr>
                <w:color w:val="000000"/>
              </w:rPr>
              <w:t>1,105</w:t>
            </w:r>
          </w:p>
        </w:tc>
        <w:tc>
          <w:tcPr>
            <w:tcW w:w="0" w:type="auto"/>
            <w:vAlign w:val="bottom"/>
          </w:tcPr>
          <w:p w14:paraId="0A570D6F" w14:textId="77777777" w:rsidR="00740022" w:rsidRDefault="00FF7F06">
            <w:pPr>
              <w:spacing w:beforeAutospacing="1" w:afterAutospacing="1"/>
              <w:jc w:val="right"/>
            </w:pPr>
            <w:r>
              <w:rPr>
                <w:color w:val="000000"/>
              </w:rPr>
              <w:t>1,550</w:t>
            </w:r>
          </w:p>
        </w:tc>
        <w:tc>
          <w:tcPr>
            <w:tcW w:w="0" w:type="auto"/>
            <w:vAlign w:val="bottom"/>
          </w:tcPr>
          <w:p w14:paraId="48AB2042" w14:textId="77777777" w:rsidR="00740022" w:rsidRDefault="00FF7F06">
            <w:pPr>
              <w:spacing w:beforeAutospacing="1" w:afterAutospacing="1"/>
              <w:jc w:val="right"/>
            </w:pPr>
            <w:r>
              <w:rPr>
                <w:color w:val="000000"/>
              </w:rPr>
              <w:t>4,275</w:t>
            </w:r>
          </w:p>
        </w:tc>
      </w:tr>
      <w:tr w:rsidR="00740022" w14:paraId="7F93A0E6" w14:textId="77777777">
        <w:trPr>
          <w:cantSplit/>
        </w:trPr>
        <w:tc>
          <w:tcPr>
            <w:tcW w:w="0" w:type="auto"/>
          </w:tcPr>
          <w:p w14:paraId="1819E55C" w14:textId="77777777" w:rsidR="00740022" w:rsidRDefault="00FF7F06">
            <w:pPr>
              <w:spacing w:beforeAutospacing="1" w:afterAutospacing="1"/>
            </w:pPr>
            <w:r>
              <w:rPr>
                <w:color w:val="000000"/>
              </w:rPr>
              <w:t>Total need by income</w:t>
            </w:r>
          </w:p>
        </w:tc>
        <w:tc>
          <w:tcPr>
            <w:tcW w:w="0" w:type="auto"/>
          </w:tcPr>
          <w:p w14:paraId="3480ACDA" w14:textId="77777777" w:rsidR="00740022" w:rsidRDefault="00FF7F06">
            <w:pPr>
              <w:spacing w:beforeAutospacing="1" w:afterAutospacing="1"/>
              <w:jc w:val="right"/>
            </w:pPr>
            <w:r>
              <w:rPr>
                <w:color w:val="000000"/>
              </w:rPr>
              <w:t>11,275</w:t>
            </w:r>
          </w:p>
        </w:tc>
        <w:tc>
          <w:tcPr>
            <w:tcW w:w="0" w:type="auto"/>
          </w:tcPr>
          <w:p w14:paraId="4773E409" w14:textId="77777777" w:rsidR="00740022" w:rsidRDefault="00FF7F06">
            <w:pPr>
              <w:spacing w:beforeAutospacing="1" w:afterAutospacing="1"/>
              <w:jc w:val="right"/>
            </w:pPr>
            <w:r>
              <w:rPr>
                <w:color w:val="000000"/>
              </w:rPr>
              <w:t>8,255</w:t>
            </w:r>
          </w:p>
        </w:tc>
        <w:tc>
          <w:tcPr>
            <w:tcW w:w="0" w:type="auto"/>
          </w:tcPr>
          <w:p w14:paraId="440019FE" w14:textId="77777777" w:rsidR="00740022" w:rsidRDefault="00FF7F06">
            <w:pPr>
              <w:spacing w:beforeAutospacing="1" w:afterAutospacing="1"/>
              <w:jc w:val="right"/>
            </w:pPr>
            <w:r>
              <w:rPr>
                <w:color w:val="000000"/>
              </w:rPr>
              <w:t>3,985</w:t>
            </w:r>
          </w:p>
        </w:tc>
        <w:tc>
          <w:tcPr>
            <w:tcW w:w="0" w:type="auto"/>
          </w:tcPr>
          <w:p w14:paraId="52F1EE41" w14:textId="77777777" w:rsidR="00740022" w:rsidRDefault="00FF7F06">
            <w:pPr>
              <w:spacing w:beforeAutospacing="1" w:afterAutospacing="1"/>
              <w:jc w:val="right"/>
            </w:pPr>
            <w:r>
              <w:rPr>
                <w:color w:val="000000"/>
              </w:rPr>
              <w:t>23,515</w:t>
            </w:r>
          </w:p>
        </w:tc>
        <w:tc>
          <w:tcPr>
            <w:tcW w:w="0" w:type="auto"/>
          </w:tcPr>
          <w:p w14:paraId="264E0A4F" w14:textId="77777777" w:rsidR="00740022" w:rsidRDefault="00FF7F06">
            <w:pPr>
              <w:spacing w:beforeAutospacing="1" w:afterAutospacing="1"/>
              <w:jc w:val="right"/>
            </w:pPr>
            <w:r>
              <w:rPr>
                <w:color w:val="000000"/>
              </w:rPr>
              <w:t>8,185</w:t>
            </w:r>
          </w:p>
        </w:tc>
        <w:tc>
          <w:tcPr>
            <w:tcW w:w="0" w:type="auto"/>
          </w:tcPr>
          <w:p w14:paraId="1AEE323F" w14:textId="77777777" w:rsidR="00740022" w:rsidRDefault="00FF7F06">
            <w:pPr>
              <w:spacing w:beforeAutospacing="1" w:afterAutospacing="1"/>
              <w:jc w:val="right"/>
            </w:pPr>
            <w:r>
              <w:rPr>
                <w:color w:val="000000"/>
              </w:rPr>
              <w:t>5,865</w:t>
            </w:r>
          </w:p>
        </w:tc>
        <w:tc>
          <w:tcPr>
            <w:tcW w:w="0" w:type="auto"/>
          </w:tcPr>
          <w:p w14:paraId="3F0A618B" w14:textId="77777777" w:rsidR="00740022" w:rsidRDefault="00FF7F06">
            <w:pPr>
              <w:spacing w:beforeAutospacing="1" w:afterAutospacing="1"/>
              <w:jc w:val="right"/>
            </w:pPr>
            <w:r>
              <w:rPr>
                <w:color w:val="000000"/>
              </w:rPr>
              <w:t>7,055</w:t>
            </w:r>
          </w:p>
        </w:tc>
        <w:tc>
          <w:tcPr>
            <w:tcW w:w="0" w:type="auto"/>
          </w:tcPr>
          <w:p w14:paraId="0C4CF65A" w14:textId="77777777" w:rsidR="00740022" w:rsidRDefault="00FF7F06">
            <w:pPr>
              <w:spacing w:beforeAutospacing="1" w:afterAutospacing="1"/>
              <w:jc w:val="right"/>
            </w:pPr>
            <w:r>
              <w:rPr>
                <w:color w:val="000000"/>
              </w:rPr>
              <w:t>21,105</w:t>
            </w:r>
          </w:p>
        </w:tc>
      </w:tr>
    </w:tbl>
    <w:p w14:paraId="5D909F53" w14:textId="77777777" w:rsidR="00740022" w:rsidRDefault="00FF7F06">
      <w:pPr>
        <w:pStyle w:val="Caption"/>
        <w:jc w:val="center"/>
        <w:rPr>
          <w:rFonts w:asciiTheme="minorHAnsi" w:hAnsiTheme="minorHAnsi"/>
        </w:rPr>
      </w:pPr>
      <w:bookmarkStart w:id="4" w:name="_Toc307833513"/>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Cost Burden &gt; 30%</w:t>
      </w:r>
      <w:bookmarkEnd w:id="4"/>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740022" w14:paraId="1A9166DF" w14:textId="77777777">
        <w:trPr>
          <w:cantSplit/>
        </w:trPr>
        <w:tc>
          <w:tcPr>
            <w:tcW w:w="1080" w:type="dxa"/>
          </w:tcPr>
          <w:p w14:paraId="103D1217" w14:textId="77777777" w:rsidR="00740022" w:rsidRDefault="00FF7F06">
            <w:pPr>
              <w:spacing w:after="0" w:line="240" w:lineRule="auto"/>
              <w:rPr>
                <w:sz w:val="16"/>
                <w:szCs w:val="16"/>
              </w:rPr>
            </w:pPr>
            <w:r>
              <w:rPr>
                <w:b/>
                <w:bCs/>
                <w:sz w:val="16"/>
                <w:szCs w:val="16"/>
              </w:rPr>
              <w:t>Data Source:</w:t>
            </w:r>
          </w:p>
        </w:tc>
        <w:tc>
          <w:tcPr>
            <w:tcW w:w="12110" w:type="dxa"/>
          </w:tcPr>
          <w:p w14:paraId="11EBB527" w14:textId="77777777" w:rsidR="00740022" w:rsidRDefault="00FF7F06">
            <w:pPr>
              <w:spacing w:beforeAutospacing="1" w:afterAutospacing="1"/>
              <w:rPr>
                <w:sz w:val="16"/>
                <w:szCs w:val="16"/>
              </w:rPr>
            </w:pPr>
            <w:r>
              <w:rPr>
                <w:sz w:val="16"/>
                <w:szCs w:val="16"/>
              </w:rPr>
              <w:t>2013-2017 CHAS</w:t>
            </w:r>
          </w:p>
        </w:tc>
      </w:tr>
    </w:tbl>
    <w:p w14:paraId="57243A59" w14:textId="77777777" w:rsidR="00740022" w:rsidRDefault="00740022">
      <w:pPr>
        <w:spacing w:after="0" w:line="240" w:lineRule="auto"/>
        <w:rPr>
          <w:vanish/>
        </w:rPr>
      </w:pPr>
    </w:p>
    <w:p w14:paraId="23DF5129" w14:textId="77777777" w:rsidR="00740022" w:rsidRDefault="00740022">
      <w:pPr>
        <w:spacing w:after="0" w:line="240" w:lineRule="auto"/>
        <w:rPr>
          <w:b/>
          <w:bCs/>
          <w:vanish/>
          <w:sz w:val="16"/>
          <w:szCs w:val="16"/>
        </w:rPr>
      </w:pPr>
    </w:p>
    <w:p w14:paraId="493949CA" w14:textId="77777777" w:rsidR="00740022" w:rsidRDefault="00740022"/>
    <w:p w14:paraId="35D0B78E" w14:textId="77777777" w:rsidR="00740022" w:rsidRDefault="00FF7F06">
      <w:pPr>
        <w:keepNext/>
        <w:widowControl w:val="0"/>
        <w:rPr>
          <w:sz w:val="24"/>
          <w:szCs w:val="24"/>
        </w:rPr>
      </w:pPr>
      <w:r>
        <w:rPr>
          <w:sz w:val="24"/>
          <w:szCs w:val="24"/>
        </w:rPr>
        <w:t xml:space="preserve">4. </w:t>
      </w:r>
      <w:r>
        <w:rPr>
          <w:bCs/>
          <w:sz w:val="24"/>
          <w:szCs w:val="24"/>
        </w:rPr>
        <w:t>Cost Burden &gt; 50%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9"/>
        <w:gridCol w:w="941"/>
        <w:gridCol w:w="941"/>
        <w:gridCol w:w="861"/>
        <w:gridCol w:w="1155"/>
        <w:gridCol w:w="941"/>
        <w:gridCol w:w="941"/>
        <w:gridCol w:w="941"/>
        <w:gridCol w:w="1090"/>
      </w:tblGrid>
      <w:tr w:rsidR="00740022" w14:paraId="2B765D6F" w14:textId="77777777">
        <w:trPr>
          <w:cantSplit/>
          <w:tblHeader/>
        </w:trPr>
        <w:tc>
          <w:tcPr>
            <w:tcW w:w="2432" w:type="dxa"/>
            <w:vMerge w:val="restart"/>
          </w:tcPr>
          <w:p w14:paraId="231E8F04" w14:textId="77777777" w:rsidR="00740022" w:rsidRDefault="00740022">
            <w:pPr>
              <w:keepNext/>
              <w:widowControl w:val="0"/>
              <w:spacing w:after="0" w:line="240" w:lineRule="auto"/>
              <w:jc w:val="center"/>
              <w:rPr>
                <w:sz w:val="20"/>
                <w:szCs w:val="20"/>
              </w:rPr>
            </w:pPr>
          </w:p>
        </w:tc>
        <w:tc>
          <w:tcPr>
            <w:tcW w:w="5372" w:type="dxa"/>
            <w:gridSpan w:val="4"/>
          </w:tcPr>
          <w:p w14:paraId="66614A6B" w14:textId="77777777" w:rsidR="00740022" w:rsidRDefault="00FF7F06">
            <w:pPr>
              <w:keepNext/>
              <w:widowControl w:val="0"/>
              <w:spacing w:after="0" w:line="240" w:lineRule="auto"/>
              <w:jc w:val="center"/>
              <w:rPr>
                <w:sz w:val="20"/>
                <w:szCs w:val="20"/>
              </w:rPr>
            </w:pPr>
            <w:r>
              <w:rPr>
                <w:b/>
                <w:bCs/>
                <w:sz w:val="20"/>
                <w:szCs w:val="20"/>
              </w:rPr>
              <w:t>Renter</w:t>
            </w:r>
          </w:p>
        </w:tc>
        <w:tc>
          <w:tcPr>
            <w:tcW w:w="5372" w:type="dxa"/>
            <w:gridSpan w:val="4"/>
          </w:tcPr>
          <w:p w14:paraId="3D70CD07" w14:textId="77777777" w:rsidR="00740022" w:rsidRDefault="00FF7F06">
            <w:pPr>
              <w:keepNext/>
              <w:widowControl w:val="0"/>
              <w:spacing w:after="0" w:line="240" w:lineRule="auto"/>
              <w:jc w:val="center"/>
              <w:rPr>
                <w:sz w:val="20"/>
                <w:szCs w:val="20"/>
              </w:rPr>
            </w:pPr>
            <w:r>
              <w:rPr>
                <w:b/>
                <w:bCs/>
                <w:sz w:val="20"/>
                <w:szCs w:val="20"/>
              </w:rPr>
              <w:t>Owner</w:t>
            </w:r>
          </w:p>
        </w:tc>
      </w:tr>
      <w:tr w:rsidR="00740022" w14:paraId="0CC312E0" w14:textId="77777777">
        <w:trPr>
          <w:cantSplit/>
          <w:tblHeader/>
        </w:trPr>
        <w:tc>
          <w:tcPr>
            <w:tcW w:w="2432" w:type="dxa"/>
            <w:vMerge/>
          </w:tcPr>
          <w:p w14:paraId="76EB47A2" w14:textId="77777777" w:rsidR="00740022" w:rsidRDefault="00740022">
            <w:pPr>
              <w:keepNext/>
              <w:widowControl w:val="0"/>
              <w:spacing w:after="0" w:line="240" w:lineRule="auto"/>
              <w:rPr>
                <w:sz w:val="20"/>
                <w:szCs w:val="20"/>
              </w:rPr>
            </w:pPr>
          </w:p>
        </w:tc>
        <w:tc>
          <w:tcPr>
            <w:tcW w:w="1253" w:type="dxa"/>
          </w:tcPr>
          <w:p w14:paraId="3B2809AA" w14:textId="77777777" w:rsidR="00740022" w:rsidRDefault="00FF7F06">
            <w:pPr>
              <w:keepNext/>
              <w:widowControl w:val="0"/>
              <w:spacing w:after="0" w:line="240" w:lineRule="auto"/>
              <w:jc w:val="center"/>
              <w:rPr>
                <w:sz w:val="20"/>
                <w:szCs w:val="20"/>
              </w:rPr>
            </w:pPr>
            <w:r>
              <w:rPr>
                <w:b/>
                <w:sz w:val="20"/>
                <w:szCs w:val="20"/>
              </w:rPr>
              <w:t>0-30% AMI</w:t>
            </w:r>
          </w:p>
        </w:tc>
        <w:tc>
          <w:tcPr>
            <w:tcW w:w="1254" w:type="dxa"/>
          </w:tcPr>
          <w:p w14:paraId="0A078352" w14:textId="77777777" w:rsidR="00740022" w:rsidRDefault="00FF7F06">
            <w:pPr>
              <w:keepNext/>
              <w:widowControl w:val="0"/>
              <w:spacing w:after="0" w:line="240" w:lineRule="auto"/>
              <w:jc w:val="center"/>
              <w:rPr>
                <w:sz w:val="20"/>
                <w:szCs w:val="20"/>
              </w:rPr>
            </w:pPr>
            <w:r>
              <w:rPr>
                <w:b/>
                <w:sz w:val="20"/>
                <w:szCs w:val="20"/>
              </w:rPr>
              <w:t>&gt;30-50% AMI</w:t>
            </w:r>
          </w:p>
        </w:tc>
        <w:tc>
          <w:tcPr>
            <w:tcW w:w="1254" w:type="dxa"/>
          </w:tcPr>
          <w:p w14:paraId="5D459BFB" w14:textId="77777777" w:rsidR="00740022" w:rsidRDefault="00FF7F06">
            <w:pPr>
              <w:keepNext/>
              <w:widowControl w:val="0"/>
              <w:spacing w:after="0" w:line="240" w:lineRule="auto"/>
              <w:jc w:val="center"/>
              <w:rPr>
                <w:sz w:val="20"/>
                <w:szCs w:val="20"/>
              </w:rPr>
            </w:pPr>
            <w:r>
              <w:rPr>
                <w:b/>
                <w:sz w:val="20"/>
                <w:szCs w:val="20"/>
              </w:rPr>
              <w:t>&gt;50-80% AMI</w:t>
            </w:r>
          </w:p>
        </w:tc>
        <w:tc>
          <w:tcPr>
            <w:tcW w:w="1611" w:type="dxa"/>
          </w:tcPr>
          <w:p w14:paraId="527DD90E" w14:textId="77777777" w:rsidR="00740022" w:rsidRDefault="00FF7F06">
            <w:pPr>
              <w:keepNext/>
              <w:widowControl w:val="0"/>
              <w:spacing w:after="0" w:line="240" w:lineRule="auto"/>
              <w:jc w:val="center"/>
              <w:rPr>
                <w:sz w:val="20"/>
                <w:szCs w:val="20"/>
              </w:rPr>
            </w:pPr>
            <w:r>
              <w:rPr>
                <w:b/>
                <w:sz w:val="20"/>
                <w:szCs w:val="20"/>
              </w:rPr>
              <w:t>Total</w:t>
            </w:r>
          </w:p>
        </w:tc>
        <w:tc>
          <w:tcPr>
            <w:tcW w:w="1253" w:type="dxa"/>
          </w:tcPr>
          <w:p w14:paraId="40FCC501" w14:textId="77777777" w:rsidR="00740022" w:rsidRDefault="00FF7F06">
            <w:pPr>
              <w:keepNext/>
              <w:widowControl w:val="0"/>
              <w:spacing w:after="0" w:line="240" w:lineRule="auto"/>
              <w:jc w:val="center"/>
              <w:rPr>
                <w:sz w:val="20"/>
                <w:szCs w:val="20"/>
              </w:rPr>
            </w:pPr>
            <w:r>
              <w:rPr>
                <w:b/>
                <w:sz w:val="20"/>
                <w:szCs w:val="20"/>
              </w:rPr>
              <w:t>0-30% AMI</w:t>
            </w:r>
          </w:p>
        </w:tc>
        <w:tc>
          <w:tcPr>
            <w:tcW w:w="1254" w:type="dxa"/>
          </w:tcPr>
          <w:p w14:paraId="3C1E85D0" w14:textId="77777777" w:rsidR="00740022" w:rsidRDefault="00FF7F06">
            <w:pPr>
              <w:keepNext/>
              <w:widowControl w:val="0"/>
              <w:spacing w:after="0" w:line="240" w:lineRule="auto"/>
              <w:jc w:val="center"/>
              <w:rPr>
                <w:sz w:val="20"/>
                <w:szCs w:val="20"/>
              </w:rPr>
            </w:pPr>
            <w:r>
              <w:rPr>
                <w:b/>
                <w:sz w:val="20"/>
                <w:szCs w:val="20"/>
              </w:rPr>
              <w:t>&gt;30-50% AMI</w:t>
            </w:r>
          </w:p>
        </w:tc>
        <w:tc>
          <w:tcPr>
            <w:tcW w:w="1254" w:type="dxa"/>
          </w:tcPr>
          <w:p w14:paraId="7A005D37" w14:textId="77777777" w:rsidR="00740022" w:rsidRDefault="00FF7F06">
            <w:pPr>
              <w:keepNext/>
              <w:widowControl w:val="0"/>
              <w:spacing w:after="0" w:line="240" w:lineRule="auto"/>
              <w:jc w:val="center"/>
              <w:rPr>
                <w:sz w:val="20"/>
                <w:szCs w:val="20"/>
              </w:rPr>
            </w:pPr>
            <w:r>
              <w:rPr>
                <w:b/>
                <w:sz w:val="20"/>
                <w:szCs w:val="20"/>
              </w:rPr>
              <w:t>&gt;50-80% AMI</w:t>
            </w:r>
          </w:p>
        </w:tc>
        <w:tc>
          <w:tcPr>
            <w:tcW w:w="1611" w:type="dxa"/>
          </w:tcPr>
          <w:p w14:paraId="7B051351" w14:textId="77777777" w:rsidR="00740022" w:rsidRDefault="00FF7F06">
            <w:pPr>
              <w:keepNext/>
              <w:widowControl w:val="0"/>
              <w:spacing w:after="0" w:line="240" w:lineRule="auto"/>
              <w:jc w:val="center"/>
              <w:rPr>
                <w:sz w:val="20"/>
                <w:szCs w:val="20"/>
              </w:rPr>
            </w:pPr>
            <w:r>
              <w:rPr>
                <w:b/>
                <w:sz w:val="20"/>
                <w:szCs w:val="20"/>
              </w:rPr>
              <w:t>Total</w:t>
            </w:r>
          </w:p>
        </w:tc>
      </w:tr>
      <w:tr w:rsidR="00740022" w14:paraId="4F342221" w14:textId="77777777">
        <w:trPr>
          <w:cantSplit/>
        </w:trPr>
        <w:tc>
          <w:tcPr>
            <w:tcW w:w="13176" w:type="dxa"/>
            <w:gridSpan w:val="9"/>
          </w:tcPr>
          <w:p w14:paraId="32B7C603" w14:textId="77777777" w:rsidR="00740022" w:rsidRDefault="00FF7F06">
            <w:pPr>
              <w:keepNext/>
              <w:widowControl w:val="0"/>
              <w:spacing w:after="0" w:line="240" w:lineRule="auto"/>
            </w:pPr>
            <w:r>
              <w:t>NUMBER OF HOUSEHOLDS</w:t>
            </w:r>
          </w:p>
        </w:tc>
      </w:tr>
      <w:tr w:rsidR="00740022" w14:paraId="51CD3596" w14:textId="77777777">
        <w:trPr>
          <w:cantSplit/>
        </w:trPr>
        <w:tc>
          <w:tcPr>
            <w:tcW w:w="0" w:type="auto"/>
          </w:tcPr>
          <w:p w14:paraId="1E0E18F1" w14:textId="77777777" w:rsidR="00740022" w:rsidRDefault="00FF7F06">
            <w:pPr>
              <w:spacing w:beforeAutospacing="1" w:afterAutospacing="1"/>
            </w:pPr>
            <w:r>
              <w:rPr>
                <w:color w:val="000000"/>
              </w:rPr>
              <w:t>Small Related</w:t>
            </w:r>
          </w:p>
        </w:tc>
        <w:tc>
          <w:tcPr>
            <w:tcW w:w="0" w:type="auto"/>
            <w:vAlign w:val="bottom"/>
          </w:tcPr>
          <w:p w14:paraId="1DDF9DEF" w14:textId="77777777" w:rsidR="00740022" w:rsidRDefault="00FF7F06">
            <w:pPr>
              <w:spacing w:beforeAutospacing="1" w:afterAutospacing="1"/>
              <w:jc w:val="right"/>
            </w:pPr>
            <w:r>
              <w:rPr>
                <w:color w:val="000000"/>
              </w:rPr>
              <w:t>2,745</w:t>
            </w:r>
          </w:p>
        </w:tc>
        <w:tc>
          <w:tcPr>
            <w:tcW w:w="0" w:type="auto"/>
            <w:vAlign w:val="bottom"/>
          </w:tcPr>
          <w:p w14:paraId="26BA9F22" w14:textId="77777777" w:rsidR="00740022" w:rsidRDefault="00FF7F06">
            <w:pPr>
              <w:spacing w:beforeAutospacing="1" w:afterAutospacing="1"/>
              <w:jc w:val="right"/>
            </w:pPr>
            <w:r>
              <w:rPr>
                <w:color w:val="000000"/>
              </w:rPr>
              <w:t>500</w:t>
            </w:r>
          </w:p>
        </w:tc>
        <w:tc>
          <w:tcPr>
            <w:tcW w:w="0" w:type="auto"/>
            <w:vAlign w:val="bottom"/>
          </w:tcPr>
          <w:p w14:paraId="6077B5DD" w14:textId="77777777" w:rsidR="00740022" w:rsidRDefault="00FF7F06">
            <w:pPr>
              <w:spacing w:beforeAutospacing="1" w:afterAutospacing="1"/>
              <w:jc w:val="right"/>
            </w:pPr>
            <w:r>
              <w:rPr>
                <w:color w:val="000000"/>
              </w:rPr>
              <w:t>15</w:t>
            </w:r>
          </w:p>
        </w:tc>
        <w:tc>
          <w:tcPr>
            <w:tcW w:w="0" w:type="auto"/>
            <w:vAlign w:val="bottom"/>
          </w:tcPr>
          <w:p w14:paraId="6B88C94E" w14:textId="77777777" w:rsidR="00740022" w:rsidRDefault="00FF7F06">
            <w:pPr>
              <w:spacing w:beforeAutospacing="1" w:afterAutospacing="1"/>
              <w:jc w:val="right"/>
            </w:pPr>
            <w:r>
              <w:rPr>
                <w:color w:val="000000"/>
              </w:rPr>
              <w:t>3,260</w:t>
            </w:r>
          </w:p>
        </w:tc>
        <w:tc>
          <w:tcPr>
            <w:tcW w:w="0" w:type="auto"/>
            <w:vAlign w:val="bottom"/>
          </w:tcPr>
          <w:p w14:paraId="799FB65C" w14:textId="77777777" w:rsidR="00740022" w:rsidRDefault="00FF7F06">
            <w:pPr>
              <w:spacing w:beforeAutospacing="1" w:afterAutospacing="1"/>
              <w:jc w:val="right"/>
            </w:pPr>
            <w:r>
              <w:rPr>
                <w:color w:val="000000"/>
              </w:rPr>
              <w:t>1,470</w:t>
            </w:r>
          </w:p>
        </w:tc>
        <w:tc>
          <w:tcPr>
            <w:tcW w:w="0" w:type="auto"/>
            <w:vAlign w:val="bottom"/>
          </w:tcPr>
          <w:p w14:paraId="7F23DF87" w14:textId="77777777" w:rsidR="00740022" w:rsidRDefault="00FF7F06">
            <w:pPr>
              <w:spacing w:beforeAutospacing="1" w:afterAutospacing="1"/>
              <w:jc w:val="right"/>
            </w:pPr>
            <w:r>
              <w:rPr>
                <w:color w:val="000000"/>
              </w:rPr>
              <w:t>810</w:t>
            </w:r>
          </w:p>
        </w:tc>
        <w:tc>
          <w:tcPr>
            <w:tcW w:w="0" w:type="auto"/>
            <w:vAlign w:val="bottom"/>
          </w:tcPr>
          <w:p w14:paraId="1E4344D7" w14:textId="77777777" w:rsidR="00740022" w:rsidRDefault="00FF7F06">
            <w:pPr>
              <w:spacing w:beforeAutospacing="1" w:afterAutospacing="1"/>
              <w:jc w:val="right"/>
            </w:pPr>
            <w:r>
              <w:rPr>
                <w:color w:val="000000"/>
              </w:rPr>
              <w:t>565</w:t>
            </w:r>
          </w:p>
        </w:tc>
        <w:tc>
          <w:tcPr>
            <w:tcW w:w="0" w:type="auto"/>
            <w:vAlign w:val="bottom"/>
          </w:tcPr>
          <w:p w14:paraId="15B4BD41" w14:textId="77777777" w:rsidR="00740022" w:rsidRDefault="00FF7F06">
            <w:pPr>
              <w:spacing w:beforeAutospacing="1" w:afterAutospacing="1"/>
              <w:jc w:val="right"/>
            </w:pPr>
            <w:r>
              <w:rPr>
                <w:color w:val="000000"/>
              </w:rPr>
              <w:t>2,845</w:t>
            </w:r>
          </w:p>
        </w:tc>
      </w:tr>
      <w:tr w:rsidR="00740022" w14:paraId="7E466F95" w14:textId="77777777">
        <w:trPr>
          <w:cantSplit/>
        </w:trPr>
        <w:tc>
          <w:tcPr>
            <w:tcW w:w="0" w:type="auto"/>
          </w:tcPr>
          <w:p w14:paraId="488DA691" w14:textId="77777777" w:rsidR="00740022" w:rsidRDefault="00FF7F06">
            <w:pPr>
              <w:spacing w:beforeAutospacing="1" w:afterAutospacing="1"/>
            </w:pPr>
            <w:r>
              <w:rPr>
                <w:color w:val="000000"/>
              </w:rPr>
              <w:t>Large Related</w:t>
            </w:r>
          </w:p>
        </w:tc>
        <w:tc>
          <w:tcPr>
            <w:tcW w:w="0" w:type="auto"/>
            <w:vAlign w:val="bottom"/>
          </w:tcPr>
          <w:p w14:paraId="7D3BD1CD" w14:textId="77777777" w:rsidR="00740022" w:rsidRDefault="00FF7F06">
            <w:pPr>
              <w:spacing w:beforeAutospacing="1" w:afterAutospacing="1"/>
              <w:jc w:val="right"/>
            </w:pPr>
            <w:r>
              <w:rPr>
                <w:color w:val="000000"/>
              </w:rPr>
              <w:t>460</w:t>
            </w:r>
          </w:p>
        </w:tc>
        <w:tc>
          <w:tcPr>
            <w:tcW w:w="0" w:type="auto"/>
            <w:vAlign w:val="bottom"/>
          </w:tcPr>
          <w:p w14:paraId="7AECB076" w14:textId="77777777" w:rsidR="00740022" w:rsidRDefault="00FF7F06">
            <w:pPr>
              <w:spacing w:beforeAutospacing="1" w:afterAutospacing="1"/>
              <w:jc w:val="right"/>
            </w:pPr>
            <w:r>
              <w:rPr>
                <w:color w:val="000000"/>
              </w:rPr>
              <w:t>75</w:t>
            </w:r>
          </w:p>
        </w:tc>
        <w:tc>
          <w:tcPr>
            <w:tcW w:w="0" w:type="auto"/>
            <w:vAlign w:val="bottom"/>
          </w:tcPr>
          <w:p w14:paraId="653A9CF8" w14:textId="77777777" w:rsidR="00740022" w:rsidRDefault="00FF7F06">
            <w:pPr>
              <w:spacing w:beforeAutospacing="1" w:afterAutospacing="1"/>
              <w:jc w:val="right"/>
            </w:pPr>
            <w:r>
              <w:rPr>
                <w:color w:val="000000"/>
              </w:rPr>
              <w:t>0</w:t>
            </w:r>
          </w:p>
        </w:tc>
        <w:tc>
          <w:tcPr>
            <w:tcW w:w="0" w:type="auto"/>
            <w:vAlign w:val="bottom"/>
          </w:tcPr>
          <w:p w14:paraId="14A4CAE9" w14:textId="77777777" w:rsidR="00740022" w:rsidRDefault="00FF7F06">
            <w:pPr>
              <w:spacing w:beforeAutospacing="1" w:afterAutospacing="1"/>
              <w:jc w:val="right"/>
            </w:pPr>
            <w:r>
              <w:rPr>
                <w:color w:val="000000"/>
              </w:rPr>
              <w:t>535</w:t>
            </w:r>
          </w:p>
        </w:tc>
        <w:tc>
          <w:tcPr>
            <w:tcW w:w="0" w:type="auto"/>
            <w:vAlign w:val="bottom"/>
          </w:tcPr>
          <w:p w14:paraId="110906F1" w14:textId="77777777" w:rsidR="00740022" w:rsidRDefault="00FF7F06">
            <w:pPr>
              <w:spacing w:beforeAutospacing="1" w:afterAutospacing="1"/>
              <w:jc w:val="right"/>
            </w:pPr>
            <w:r>
              <w:rPr>
                <w:color w:val="000000"/>
              </w:rPr>
              <w:t>250</w:t>
            </w:r>
          </w:p>
        </w:tc>
        <w:tc>
          <w:tcPr>
            <w:tcW w:w="0" w:type="auto"/>
            <w:vAlign w:val="bottom"/>
          </w:tcPr>
          <w:p w14:paraId="225C0B2B" w14:textId="77777777" w:rsidR="00740022" w:rsidRDefault="00FF7F06">
            <w:pPr>
              <w:spacing w:beforeAutospacing="1" w:afterAutospacing="1"/>
              <w:jc w:val="right"/>
            </w:pPr>
            <w:r>
              <w:rPr>
                <w:color w:val="000000"/>
              </w:rPr>
              <w:t>105</w:t>
            </w:r>
          </w:p>
        </w:tc>
        <w:tc>
          <w:tcPr>
            <w:tcW w:w="0" w:type="auto"/>
            <w:vAlign w:val="bottom"/>
          </w:tcPr>
          <w:p w14:paraId="40252C44" w14:textId="77777777" w:rsidR="00740022" w:rsidRDefault="00FF7F06">
            <w:pPr>
              <w:spacing w:beforeAutospacing="1" w:afterAutospacing="1"/>
              <w:jc w:val="right"/>
            </w:pPr>
            <w:r>
              <w:rPr>
                <w:color w:val="000000"/>
              </w:rPr>
              <w:t>100</w:t>
            </w:r>
          </w:p>
        </w:tc>
        <w:tc>
          <w:tcPr>
            <w:tcW w:w="0" w:type="auto"/>
            <w:vAlign w:val="bottom"/>
          </w:tcPr>
          <w:p w14:paraId="6D1FF6A8" w14:textId="77777777" w:rsidR="00740022" w:rsidRDefault="00FF7F06">
            <w:pPr>
              <w:spacing w:beforeAutospacing="1" w:afterAutospacing="1"/>
              <w:jc w:val="right"/>
            </w:pPr>
            <w:r>
              <w:rPr>
                <w:color w:val="000000"/>
              </w:rPr>
              <w:t>455</w:t>
            </w:r>
          </w:p>
        </w:tc>
      </w:tr>
      <w:tr w:rsidR="00740022" w14:paraId="577D3ADA" w14:textId="77777777">
        <w:trPr>
          <w:cantSplit/>
        </w:trPr>
        <w:tc>
          <w:tcPr>
            <w:tcW w:w="0" w:type="auto"/>
          </w:tcPr>
          <w:p w14:paraId="6F339E56" w14:textId="77777777" w:rsidR="00740022" w:rsidRDefault="00FF7F06">
            <w:pPr>
              <w:spacing w:beforeAutospacing="1" w:afterAutospacing="1"/>
            </w:pPr>
            <w:r>
              <w:rPr>
                <w:color w:val="000000"/>
              </w:rPr>
              <w:t>Elderly</w:t>
            </w:r>
          </w:p>
        </w:tc>
        <w:tc>
          <w:tcPr>
            <w:tcW w:w="0" w:type="auto"/>
            <w:vAlign w:val="bottom"/>
          </w:tcPr>
          <w:p w14:paraId="2A4E4925" w14:textId="77777777" w:rsidR="00740022" w:rsidRDefault="00FF7F06">
            <w:pPr>
              <w:spacing w:beforeAutospacing="1" w:afterAutospacing="1"/>
              <w:jc w:val="right"/>
            </w:pPr>
            <w:r>
              <w:rPr>
                <w:color w:val="000000"/>
              </w:rPr>
              <w:t>1,305</w:t>
            </w:r>
          </w:p>
        </w:tc>
        <w:tc>
          <w:tcPr>
            <w:tcW w:w="0" w:type="auto"/>
            <w:vAlign w:val="bottom"/>
          </w:tcPr>
          <w:p w14:paraId="1858ECAE" w14:textId="77777777" w:rsidR="00740022" w:rsidRDefault="00FF7F06">
            <w:pPr>
              <w:spacing w:beforeAutospacing="1" w:afterAutospacing="1"/>
              <w:jc w:val="right"/>
            </w:pPr>
            <w:r>
              <w:rPr>
                <w:color w:val="000000"/>
              </w:rPr>
              <w:t>520</w:t>
            </w:r>
          </w:p>
        </w:tc>
        <w:tc>
          <w:tcPr>
            <w:tcW w:w="0" w:type="auto"/>
            <w:vAlign w:val="bottom"/>
          </w:tcPr>
          <w:p w14:paraId="267C99B1" w14:textId="77777777" w:rsidR="00740022" w:rsidRDefault="00FF7F06">
            <w:pPr>
              <w:spacing w:beforeAutospacing="1" w:afterAutospacing="1"/>
              <w:jc w:val="right"/>
            </w:pPr>
            <w:r>
              <w:rPr>
                <w:color w:val="000000"/>
              </w:rPr>
              <w:t>180</w:t>
            </w:r>
          </w:p>
        </w:tc>
        <w:tc>
          <w:tcPr>
            <w:tcW w:w="0" w:type="auto"/>
            <w:vAlign w:val="bottom"/>
          </w:tcPr>
          <w:p w14:paraId="1520E3E9" w14:textId="77777777" w:rsidR="00740022" w:rsidRDefault="00FF7F06">
            <w:pPr>
              <w:spacing w:beforeAutospacing="1" w:afterAutospacing="1"/>
              <w:jc w:val="right"/>
            </w:pPr>
            <w:r>
              <w:rPr>
                <w:color w:val="000000"/>
              </w:rPr>
              <w:t>2,005</w:t>
            </w:r>
          </w:p>
        </w:tc>
        <w:tc>
          <w:tcPr>
            <w:tcW w:w="0" w:type="auto"/>
            <w:vAlign w:val="bottom"/>
          </w:tcPr>
          <w:p w14:paraId="29D4157F" w14:textId="77777777" w:rsidR="00740022" w:rsidRDefault="00FF7F06">
            <w:pPr>
              <w:spacing w:beforeAutospacing="1" w:afterAutospacing="1"/>
              <w:jc w:val="right"/>
            </w:pPr>
            <w:r>
              <w:rPr>
                <w:color w:val="000000"/>
              </w:rPr>
              <w:t>2,800</w:t>
            </w:r>
          </w:p>
        </w:tc>
        <w:tc>
          <w:tcPr>
            <w:tcW w:w="0" w:type="auto"/>
            <w:vAlign w:val="bottom"/>
          </w:tcPr>
          <w:p w14:paraId="48497749" w14:textId="77777777" w:rsidR="00740022" w:rsidRDefault="00FF7F06">
            <w:pPr>
              <w:spacing w:beforeAutospacing="1" w:afterAutospacing="1"/>
              <w:jc w:val="right"/>
            </w:pPr>
            <w:r>
              <w:rPr>
                <w:color w:val="000000"/>
              </w:rPr>
              <w:t>1,180</w:t>
            </w:r>
          </w:p>
        </w:tc>
        <w:tc>
          <w:tcPr>
            <w:tcW w:w="0" w:type="auto"/>
            <w:vAlign w:val="bottom"/>
          </w:tcPr>
          <w:p w14:paraId="457216AB" w14:textId="77777777" w:rsidR="00740022" w:rsidRDefault="00FF7F06">
            <w:pPr>
              <w:spacing w:beforeAutospacing="1" w:afterAutospacing="1"/>
              <w:jc w:val="right"/>
            </w:pPr>
            <w:r>
              <w:rPr>
                <w:color w:val="000000"/>
              </w:rPr>
              <w:t>440</w:t>
            </w:r>
          </w:p>
        </w:tc>
        <w:tc>
          <w:tcPr>
            <w:tcW w:w="0" w:type="auto"/>
            <w:vAlign w:val="bottom"/>
          </w:tcPr>
          <w:p w14:paraId="44DC6E38" w14:textId="77777777" w:rsidR="00740022" w:rsidRDefault="00FF7F06">
            <w:pPr>
              <w:spacing w:beforeAutospacing="1" w:afterAutospacing="1"/>
              <w:jc w:val="right"/>
            </w:pPr>
            <w:r>
              <w:rPr>
                <w:color w:val="000000"/>
              </w:rPr>
              <w:t>4,420</w:t>
            </w:r>
          </w:p>
        </w:tc>
      </w:tr>
      <w:tr w:rsidR="00740022" w14:paraId="636D5A52" w14:textId="77777777">
        <w:trPr>
          <w:cantSplit/>
        </w:trPr>
        <w:tc>
          <w:tcPr>
            <w:tcW w:w="0" w:type="auto"/>
          </w:tcPr>
          <w:p w14:paraId="7A47953C" w14:textId="77777777" w:rsidR="00740022" w:rsidRDefault="00FF7F06">
            <w:pPr>
              <w:spacing w:beforeAutospacing="1" w:afterAutospacing="1"/>
            </w:pPr>
            <w:r>
              <w:rPr>
                <w:color w:val="000000"/>
              </w:rPr>
              <w:t>Other</w:t>
            </w:r>
          </w:p>
        </w:tc>
        <w:tc>
          <w:tcPr>
            <w:tcW w:w="0" w:type="auto"/>
            <w:vAlign w:val="bottom"/>
          </w:tcPr>
          <w:p w14:paraId="2735090C" w14:textId="77777777" w:rsidR="00740022" w:rsidRDefault="00FF7F06">
            <w:pPr>
              <w:spacing w:beforeAutospacing="1" w:afterAutospacing="1"/>
              <w:jc w:val="right"/>
            </w:pPr>
            <w:r>
              <w:rPr>
                <w:color w:val="000000"/>
              </w:rPr>
              <w:t>4,515</w:t>
            </w:r>
          </w:p>
        </w:tc>
        <w:tc>
          <w:tcPr>
            <w:tcW w:w="0" w:type="auto"/>
            <w:vAlign w:val="bottom"/>
          </w:tcPr>
          <w:p w14:paraId="38A8DAB7" w14:textId="77777777" w:rsidR="00740022" w:rsidRDefault="00FF7F06">
            <w:pPr>
              <w:spacing w:beforeAutospacing="1" w:afterAutospacing="1"/>
              <w:jc w:val="right"/>
            </w:pPr>
            <w:r>
              <w:rPr>
                <w:color w:val="000000"/>
              </w:rPr>
              <w:t>700</w:t>
            </w:r>
          </w:p>
        </w:tc>
        <w:tc>
          <w:tcPr>
            <w:tcW w:w="0" w:type="auto"/>
            <w:vAlign w:val="bottom"/>
          </w:tcPr>
          <w:p w14:paraId="40DB71A7" w14:textId="77777777" w:rsidR="00740022" w:rsidRDefault="00FF7F06">
            <w:pPr>
              <w:spacing w:beforeAutospacing="1" w:afterAutospacing="1"/>
              <w:jc w:val="right"/>
            </w:pPr>
            <w:r>
              <w:rPr>
                <w:color w:val="000000"/>
              </w:rPr>
              <w:t>25</w:t>
            </w:r>
          </w:p>
        </w:tc>
        <w:tc>
          <w:tcPr>
            <w:tcW w:w="0" w:type="auto"/>
            <w:vAlign w:val="bottom"/>
          </w:tcPr>
          <w:p w14:paraId="3DA3DEF9" w14:textId="77777777" w:rsidR="00740022" w:rsidRDefault="00FF7F06">
            <w:pPr>
              <w:spacing w:beforeAutospacing="1" w:afterAutospacing="1"/>
              <w:jc w:val="right"/>
            </w:pPr>
            <w:r>
              <w:rPr>
                <w:color w:val="000000"/>
              </w:rPr>
              <w:t>5,240</w:t>
            </w:r>
          </w:p>
        </w:tc>
        <w:tc>
          <w:tcPr>
            <w:tcW w:w="0" w:type="auto"/>
            <w:vAlign w:val="bottom"/>
          </w:tcPr>
          <w:p w14:paraId="52ADBEFD" w14:textId="77777777" w:rsidR="00740022" w:rsidRDefault="00FF7F06">
            <w:pPr>
              <w:spacing w:beforeAutospacing="1" w:afterAutospacing="1"/>
              <w:jc w:val="right"/>
            </w:pPr>
            <w:r>
              <w:rPr>
                <w:color w:val="000000"/>
              </w:rPr>
              <w:t>1,275</w:t>
            </w:r>
          </w:p>
        </w:tc>
        <w:tc>
          <w:tcPr>
            <w:tcW w:w="0" w:type="auto"/>
            <w:vAlign w:val="bottom"/>
          </w:tcPr>
          <w:p w14:paraId="6E84C327" w14:textId="77777777" w:rsidR="00740022" w:rsidRDefault="00FF7F06">
            <w:pPr>
              <w:spacing w:beforeAutospacing="1" w:afterAutospacing="1"/>
              <w:jc w:val="right"/>
            </w:pPr>
            <w:r>
              <w:rPr>
                <w:color w:val="000000"/>
              </w:rPr>
              <w:t>515</w:t>
            </w:r>
          </w:p>
        </w:tc>
        <w:tc>
          <w:tcPr>
            <w:tcW w:w="0" w:type="auto"/>
            <w:vAlign w:val="bottom"/>
          </w:tcPr>
          <w:p w14:paraId="763FA7CD" w14:textId="77777777" w:rsidR="00740022" w:rsidRDefault="00FF7F06">
            <w:pPr>
              <w:spacing w:beforeAutospacing="1" w:afterAutospacing="1"/>
              <w:jc w:val="right"/>
            </w:pPr>
            <w:r>
              <w:rPr>
                <w:color w:val="000000"/>
              </w:rPr>
              <w:t>270</w:t>
            </w:r>
          </w:p>
        </w:tc>
        <w:tc>
          <w:tcPr>
            <w:tcW w:w="0" w:type="auto"/>
            <w:vAlign w:val="bottom"/>
          </w:tcPr>
          <w:p w14:paraId="03154E66" w14:textId="77777777" w:rsidR="00740022" w:rsidRDefault="00FF7F06">
            <w:pPr>
              <w:spacing w:beforeAutospacing="1" w:afterAutospacing="1"/>
              <w:jc w:val="right"/>
            </w:pPr>
            <w:r>
              <w:rPr>
                <w:color w:val="000000"/>
              </w:rPr>
              <w:t>2,060</w:t>
            </w:r>
          </w:p>
        </w:tc>
      </w:tr>
      <w:tr w:rsidR="00740022" w14:paraId="57A17F00" w14:textId="77777777">
        <w:trPr>
          <w:cantSplit/>
        </w:trPr>
        <w:tc>
          <w:tcPr>
            <w:tcW w:w="0" w:type="auto"/>
          </w:tcPr>
          <w:p w14:paraId="752EEFA1" w14:textId="77777777" w:rsidR="00740022" w:rsidRDefault="00FF7F06">
            <w:pPr>
              <w:spacing w:beforeAutospacing="1" w:afterAutospacing="1"/>
            </w:pPr>
            <w:r>
              <w:rPr>
                <w:color w:val="000000"/>
              </w:rPr>
              <w:t>Total need by income</w:t>
            </w:r>
          </w:p>
        </w:tc>
        <w:tc>
          <w:tcPr>
            <w:tcW w:w="0" w:type="auto"/>
          </w:tcPr>
          <w:p w14:paraId="24ABDD4A" w14:textId="77777777" w:rsidR="00740022" w:rsidRDefault="00FF7F06">
            <w:pPr>
              <w:spacing w:beforeAutospacing="1" w:afterAutospacing="1"/>
              <w:jc w:val="right"/>
            </w:pPr>
            <w:r>
              <w:rPr>
                <w:color w:val="000000"/>
              </w:rPr>
              <w:t>9,025</w:t>
            </w:r>
          </w:p>
        </w:tc>
        <w:tc>
          <w:tcPr>
            <w:tcW w:w="0" w:type="auto"/>
          </w:tcPr>
          <w:p w14:paraId="705525A3" w14:textId="77777777" w:rsidR="00740022" w:rsidRDefault="00FF7F06">
            <w:pPr>
              <w:spacing w:beforeAutospacing="1" w:afterAutospacing="1"/>
              <w:jc w:val="right"/>
            </w:pPr>
            <w:r>
              <w:rPr>
                <w:color w:val="000000"/>
              </w:rPr>
              <w:t>1,795</w:t>
            </w:r>
          </w:p>
        </w:tc>
        <w:tc>
          <w:tcPr>
            <w:tcW w:w="0" w:type="auto"/>
          </w:tcPr>
          <w:p w14:paraId="0D91E28B" w14:textId="77777777" w:rsidR="00740022" w:rsidRDefault="00FF7F06">
            <w:pPr>
              <w:spacing w:beforeAutospacing="1" w:afterAutospacing="1"/>
              <w:jc w:val="right"/>
            </w:pPr>
            <w:r>
              <w:rPr>
                <w:color w:val="000000"/>
              </w:rPr>
              <w:t>220</w:t>
            </w:r>
          </w:p>
        </w:tc>
        <w:tc>
          <w:tcPr>
            <w:tcW w:w="0" w:type="auto"/>
          </w:tcPr>
          <w:p w14:paraId="30AC9995" w14:textId="77777777" w:rsidR="00740022" w:rsidRDefault="00FF7F06">
            <w:pPr>
              <w:spacing w:beforeAutospacing="1" w:afterAutospacing="1"/>
              <w:jc w:val="right"/>
            </w:pPr>
            <w:r>
              <w:rPr>
                <w:color w:val="000000"/>
              </w:rPr>
              <w:t>11,040</w:t>
            </w:r>
          </w:p>
        </w:tc>
        <w:tc>
          <w:tcPr>
            <w:tcW w:w="0" w:type="auto"/>
          </w:tcPr>
          <w:p w14:paraId="688CAD9C" w14:textId="77777777" w:rsidR="00740022" w:rsidRDefault="00FF7F06">
            <w:pPr>
              <w:spacing w:beforeAutospacing="1" w:afterAutospacing="1"/>
              <w:jc w:val="right"/>
            </w:pPr>
            <w:r>
              <w:rPr>
                <w:color w:val="000000"/>
              </w:rPr>
              <w:t>5,795</w:t>
            </w:r>
          </w:p>
        </w:tc>
        <w:tc>
          <w:tcPr>
            <w:tcW w:w="0" w:type="auto"/>
          </w:tcPr>
          <w:p w14:paraId="77ED3A9F" w14:textId="77777777" w:rsidR="00740022" w:rsidRDefault="00FF7F06">
            <w:pPr>
              <w:spacing w:beforeAutospacing="1" w:afterAutospacing="1"/>
              <w:jc w:val="right"/>
            </w:pPr>
            <w:r>
              <w:rPr>
                <w:color w:val="000000"/>
              </w:rPr>
              <w:t>2,610</w:t>
            </w:r>
          </w:p>
        </w:tc>
        <w:tc>
          <w:tcPr>
            <w:tcW w:w="0" w:type="auto"/>
          </w:tcPr>
          <w:p w14:paraId="62EED6C0" w14:textId="77777777" w:rsidR="00740022" w:rsidRDefault="00FF7F06">
            <w:pPr>
              <w:spacing w:beforeAutospacing="1" w:afterAutospacing="1"/>
              <w:jc w:val="right"/>
            </w:pPr>
            <w:r>
              <w:rPr>
                <w:color w:val="000000"/>
              </w:rPr>
              <w:t>1,375</w:t>
            </w:r>
          </w:p>
        </w:tc>
        <w:tc>
          <w:tcPr>
            <w:tcW w:w="0" w:type="auto"/>
          </w:tcPr>
          <w:p w14:paraId="7FB180A7" w14:textId="77777777" w:rsidR="00740022" w:rsidRDefault="00FF7F06">
            <w:pPr>
              <w:spacing w:beforeAutospacing="1" w:afterAutospacing="1"/>
              <w:jc w:val="right"/>
            </w:pPr>
            <w:r>
              <w:rPr>
                <w:color w:val="000000"/>
              </w:rPr>
              <w:t>9,780</w:t>
            </w:r>
          </w:p>
        </w:tc>
      </w:tr>
    </w:tbl>
    <w:p w14:paraId="69921869" w14:textId="77777777" w:rsidR="00740022" w:rsidRDefault="00FF7F06">
      <w:pPr>
        <w:pStyle w:val="Caption"/>
        <w:jc w:val="center"/>
        <w:rPr>
          <w:rFonts w:asciiTheme="minorHAnsi" w:hAnsiTheme="minorHAnsi"/>
        </w:rPr>
      </w:pPr>
      <w:bookmarkStart w:id="5" w:name="_Toc307833516"/>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10</w:t>
      </w:r>
      <w:r>
        <w:rPr>
          <w:rFonts w:asciiTheme="minorHAnsi" w:hAnsiTheme="minorHAnsi"/>
        </w:rPr>
        <w:fldChar w:fldCharType="end"/>
      </w:r>
      <w:r>
        <w:rPr>
          <w:rFonts w:asciiTheme="minorHAnsi" w:hAnsiTheme="minorHAnsi"/>
        </w:rPr>
        <w:t xml:space="preserve"> – Cost Burden &gt; 50%</w:t>
      </w:r>
      <w:bookmarkEnd w:id="5"/>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740022" w14:paraId="2A776E6B" w14:textId="77777777">
        <w:trPr>
          <w:cantSplit/>
        </w:trPr>
        <w:tc>
          <w:tcPr>
            <w:tcW w:w="1080" w:type="dxa"/>
          </w:tcPr>
          <w:p w14:paraId="24BF6630" w14:textId="77777777" w:rsidR="00740022" w:rsidRDefault="00FF7F06">
            <w:pPr>
              <w:spacing w:after="0" w:line="240" w:lineRule="auto"/>
              <w:rPr>
                <w:sz w:val="16"/>
                <w:szCs w:val="16"/>
              </w:rPr>
            </w:pPr>
            <w:r>
              <w:rPr>
                <w:b/>
                <w:bCs/>
                <w:sz w:val="16"/>
                <w:szCs w:val="16"/>
              </w:rPr>
              <w:t>Data Source:</w:t>
            </w:r>
          </w:p>
        </w:tc>
        <w:tc>
          <w:tcPr>
            <w:tcW w:w="12110" w:type="dxa"/>
          </w:tcPr>
          <w:p w14:paraId="5DC00472" w14:textId="77777777" w:rsidR="00740022" w:rsidRDefault="00FF7F06">
            <w:pPr>
              <w:spacing w:beforeAutospacing="1" w:afterAutospacing="1"/>
              <w:rPr>
                <w:sz w:val="16"/>
                <w:szCs w:val="16"/>
              </w:rPr>
            </w:pPr>
            <w:r>
              <w:rPr>
                <w:rFonts w:cs="Arial"/>
                <w:sz w:val="16"/>
                <w:szCs w:val="16"/>
              </w:rPr>
              <w:t>2013-2017 CHAS</w:t>
            </w:r>
          </w:p>
        </w:tc>
      </w:tr>
    </w:tbl>
    <w:p w14:paraId="42D3D304" w14:textId="77777777" w:rsidR="00740022" w:rsidRDefault="00740022">
      <w:pPr>
        <w:spacing w:after="0" w:line="240" w:lineRule="auto"/>
        <w:rPr>
          <w:vanish/>
        </w:rPr>
      </w:pPr>
    </w:p>
    <w:p w14:paraId="5353199E" w14:textId="77777777" w:rsidR="00740022" w:rsidRDefault="00740022">
      <w:pPr>
        <w:spacing w:after="0" w:line="240" w:lineRule="auto"/>
        <w:rPr>
          <w:b/>
          <w:bCs/>
          <w:vanish/>
          <w:sz w:val="16"/>
          <w:szCs w:val="16"/>
        </w:rPr>
      </w:pPr>
    </w:p>
    <w:p w14:paraId="360AA215" w14:textId="77777777" w:rsidR="00740022" w:rsidRDefault="00740022"/>
    <w:p w14:paraId="50F8D7BE" w14:textId="77777777" w:rsidR="00740022" w:rsidRDefault="00FF7F06">
      <w:pPr>
        <w:keepNext/>
        <w:widowControl w:val="0"/>
        <w:rPr>
          <w:bCs/>
          <w:sz w:val="24"/>
          <w:szCs w:val="24"/>
        </w:rPr>
      </w:pPr>
      <w:r>
        <w:rPr>
          <w:sz w:val="24"/>
          <w:szCs w:val="24"/>
        </w:rPr>
        <w:t xml:space="preserve">5. </w:t>
      </w:r>
      <w:r>
        <w:rPr>
          <w:bCs/>
          <w:sz w:val="24"/>
          <w:szCs w:val="24"/>
        </w:rPr>
        <w:t>Crowding (More than one person per room)</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705"/>
        <w:gridCol w:w="715"/>
        <w:gridCol w:w="715"/>
        <w:gridCol w:w="778"/>
        <w:gridCol w:w="815"/>
        <w:gridCol w:w="705"/>
        <w:gridCol w:w="715"/>
        <w:gridCol w:w="715"/>
        <w:gridCol w:w="778"/>
        <w:gridCol w:w="815"/>
      </w:tblGrid>
      <w:tr w:rsidR="00740022" w14:paraId="6D8F87EB" w14:textId="77777777">
        <w:trPr>
          <w:cantSplit/>
          <w:tblHeader/>
        </w:trPr>
        <w:tc>
          <w:tcPr>
            <w:tcW w:w="2432" w:type="dxa"/>
            <w:vMerge w:val="restart"/>
          </w:tcPr>
          <w:p w14:paraId="7579853D" w14:textId="77777777" w:rsidR="00740022" w:rsidRDefault="00740022">
            <w:pPr>
              <w:pStyle w:val="Caption"/>
              <w:keepNext/>
              <w:widowControl w:val="0"/>
              <w:jc w:val="center"/>
              <w:rPr>
                <w:rFonts w:ascii="Calibri" w:hAnsi="Calibri"/>
              </w:rPr>
            </w:pPr>
          </w:p>
        </w:tc>
        <w:tc>
          <w:tcPr>
            <w:tcW w:w="5372" w:type="dxa"/>
            <w:gridSpan w:val="5"/>
          </w:tcPr>
          <w:p w14:paraId="51F9609B" w14:textId="77777777" w:rsidR="00740022" w:rsidRDefault="00FF7F06">
            <w:pPr>
              <w:keepNext/>
              <w:widowControl w:val="0"/>
              <w:spacing w:after="0" w:line="240" w:lineRule="auto"/>
              <w:jc w:val="center"/>
              <w:rPr>
                <w:sz w:val="20"/>
                <w:szCs w:val="20"/>
              </w:rPr>
            </w:pPr>
            <w:r>
              <w:rPr>
                <w:b/>
                <w:bCs/>
                <w:sz w:val="20"/>
                <w:szCs w:val="20"/>
              </w:rPr>
              <w:t>Renter</w:t>
            </w:r>
          </w:p>
        </w:tc>
        <w:tc>
          <w:tcPr>
            <w:tcW w:w="5372" w:type="dxa"/>
            <w:gridSpan w:val="5"/>
          </w:tcPr>
          <w:p w14:paraId="66FC066E" w14:textId="77777777" w:rsidR="00740022" w:rsidRDefault="00FF7F06">
            <w:pPr>
              <w:keepNext/>
              <w:widowControl w:val="0"/>
              <w:spacing w:after="0" w:line="240" w:lineRule="auto"/>
              <w:jc w:val="center"/>
              <w:rPr>
                <w:sz w:val="20"/>
                <w:szCs w:val="20"/>
              </w:rPr>
            </w:pPr>
            <w:r>
              <w:rPr>
                <w:b/>
                <w:bCs/>
                <w:sz w:val="20"/>
                <w:szCs w:val="20"/>
              </w:rPr>
              <w:t>Owner</w:t>
            </w:r>
          </w:p>
        </w:tc>
      </w:tr>
      <w:tr w:rsidR="00740022" w14:paraId="1EA0CE70" w14:textId="77777777">
        <w:trPr>
          <w:cantSplit/>
          <w:tblHeader/>
        </w:trPr>
        <w:tc>
          <w:tcPr>
            <w:tcW w:w="2432" w:type="dxa"/>
            <w:vMerge/>
          </w:tcPr>
          <w:p w14:paraId="365E3A08" w14:textId="77777777" w:rsidR="00740022" w:rsidRDefault="00740022">
            <w:pPr>
              <w:pStyle w:val="Caption"/>
              <w:keepNext/>
              <w:widowControl w:val="0"/>
              <w:jc w:val="center"/>
              <w:rPr>
                <w:rFonts w:ascii="Calibri" w:hAnsi="Calibri"/>
              </w:rPr>
            </w:pPr>
          </w:p>
        </w:tc>
        <w:tc>
          <w:tcPr>
            <w:tcW w:w="1074" w:type="dxa"/>
          </w:tcPr>
          <w:p w14:paraId="57E521E4" w14:textId="77777777" w:rsidR="00740022" w:rsidRDefault="00FF7F06">
            <w:pPr>
              <w:keepNext/>
              <w:widowControl w:val="0"/>
              <w:spacing w:after="0" w:line="240" w:lineRule="auto"/>
              <w:jc w:val="center"/>
              <w:rPr>
                <w:sz w:val="20"/>
                <w:szCs w:val="20"/>
              </w:rPr>
            </w:pPr>
            <w:r>
              <w:rPr>
                <w:b/>
                <w:sz w:val="20"/>
                <w:szCs w:val="20"/>
              </w:rPr>
              <w:t>0-30% AMI</w:t>
            </w:r>
          </w:p>
        </w:tc>
        <w:tc>
          <w:tcPr>
            <w:tcW w:w="1074" w:type="dxa"/>
          </w:tcPr>
          <w:p w14:paraId="0C5211A1" w14:textId="77777777" w:rsidR="00740022" w:rsidRDefault="00FF7F06">
            <w:pPr>
              <w:keepNext/>
              <w:widowControl w:val="0"/>
              <w:spacing w:after="0" w:line="240" w:lineRule="auto"/>
              <w:jc w:val="center"/>
              <w:rPr>
                <w:sz w:val="20"/>
                <w:szCs w:val="20"/>
              </w:rPr>
            </w:pPr>
            <w:r>
              <w:rPr>
                <w:b/>
                <w:sz w:val="20"/>
                <w:szCs w:val="20"/>
              </w:rPr>
              <w:t>&gt;30-50% AMI</w:t>
            </w:r>
          </w:p>
        </w:tc>
        <w:tc>
          <w:tcPr>
            <w:tcW w:w="1074" w:type="dxa"/>
          </w:tcPr>
          <w:p w14:paraId="437B133F" w14:textId="77777777" w:rsidR="00740022" w:rsidRDefault="00FF7F06">
            <w:pPr>
              <w:keepNext/>
              <w:widowControl w:val="0"/>
              <w:spacing w:after="0" w:line="240" w:lineRule="auto"/>
              <w:jc w:val="center"/>
              <w:rPr>
                <w:sz w:val="20"/>
                <w:szCs w:val="20"/>
              </w:rPr>
            </w:pPr>
            <w:r>
              <w:rPr>
                <w:b/>
                <w:sz w:val="20"/>
                <w:szCs w:val="20"/>
              </w:rPr>
              <w:t>&gt;50-80% AMI</w:t>
            </w:r>
          </w:p>
        </w:tc>
        <w:tc>
          <w:tcPr>
            <w:tcW w:w="1075" w:type="dxa"/>
          </w:tcPr>
          <w:p w14:paraId="639E35D8" w14:textId="77777777" w:rsidR="00740022" w:rsidRDefault="00FF7F06">
            <w:pPr>
              <w:keepNext/>
              <w:widowControl w:val="0"/>
              <w:spacing w:after="0" w:line="240" w:lineRule="auto"/>
              <w:jc w:val="center"/>
              <w:rPr>
                <w:sz w:val="20"/>
                <w:szCs w:val="20"/>
              </w:rPr>
            </w:pPr>
            <w:r>
              <w:rPr>
                <w:b/>
                <w:sz w:val="20"/>
                <w:szCs w:val="20"/>
              </w:rPr>
              <w:t>&gt;80-100% AMI</w:t>
            </w:r>
          </w:p>
        </w:tc>
        <w:tc>
          <w:tcPr>
            <w:tcW w:w="1075" w:type="dxa"/>
          </w:tcPr>
          <w:p w14:paraId="47849721" w14:textId="77777777" w:rsidR="00740022" w:rsidRDefault="00FF7F06">
            <w:pPr>
              <w:keepNext/>
              <w:widowControl w:val="0"/>
              <w:spacing w:after="0" w:line="240" w:lineRule="auto"/>
              <w:jc w:val="center"/>
              <w:rPr>
                <w:sz w:val="20"/>
                <w:szCs w:val="20"/>
              </w:rPr>
            </w:pPr>
            <w:r>
              <w:rPr>
                <w:b/>
                <w:sz w:val="20"/>
                <w:szCs w:val="20"/>
              </w:rPr>
              <w:t>Total</w:t>
            </w:r>
          </w:p>
        </w:tc>
        <w:tc>
          <w:tcPr>
            <w:tcW w:w="1074" w:type="dxa"/>
          </w:tcPr>
          <w:p w14:paraId="44A6A9E6" w14:textId="77777777" w:rsidR="00740022" w:rsidRDefault="00FF7F06">
            <w:pPr>
              <w:keepNext/>
              <w:widowControl w:val="0"/>
              <w:spacing w:after="0" w:line="240" w:lineRule="auto"/>
              <w:jc w:val="center"/>
              <w:rPr>
                <w:sz w:val="20"/>
                <w:szCs w:val="20"/>
              </w:rPr>
            </w:pPr>
            <w:r>
              <w:rPr>
                <w:b/>
                <w:sz w:val="20"/>
                <w:szCs w:val="20"/>
              </w:rPr>
              <w:t>0-30% AMI</w:t>
            </w:r>
          </w:p>
        </w:tc>
        <w:tc>
          <w:tcPr>
            <w:tcW w:w="1074" w:type="dxa"/>
          </w:tcPr>
          <w:p w14:paraId="48D0BF63" w14:textId="77777777" w:rsidR="00740022" w:rsidRDefault="00FF7F06">
            <w:pPr>
              <w:keepNext/>
              <w:widowControl w:val="0"/>
              <w:spacing w:after="0" w:line="240" w:lineRule="auto"/>
              <w:jc w:val="center"/>
              <w:rPr>
                <w:sz w:val="20"/>
                <w:szCs w:val="20"/>
              </w:rPr>
            </w:pPr>
            <w:r>
              <w:rPr>
                <w:b/>
                <w:sz w:val="20"/>
                <w:szCs w:val="20"/>
              </w:rPr>
              <w:t>&gt;30-50% AMI</w:t>
            </w:r>
          </w:p>
        </w:tc>
        <w:tc>
          <w:tcPr>
            <w:tcW w:w="1074" w:type="dxa"/>
          </w:tcPr>
          <w:p w14:paraId="0B4B02D9" w14:textId="77777777" w:rsidR="00740022" w:rsidRDefault="00FF7F06">
            <w:pPr>
              <w:keepNext/>
              <w:widowControl w:val="0"/>
              <w:spacing w:after="0" w:line="240" w:lineRule="auto"/>
              <w:jc w:val="center"/>
              <w:rPr>
                <w:sz w:val="20"/>
                <w:szCs w:val="20"/>
              </w:rPr>
            </w:pPr>
            <w:r>
              <w:rPr>
                <w:b/>
                <w:sz w:val="20"/>
                <w:szCs w:val="20"/>
              </w:rPr>
              <w:t>&gt;50-80% AMI</w:t>
            </w:r>
          </w:p>
        </w:tc>
        <w:tc>
          <w:tcPr>
            <w:tcW w:w="1075" w:type="dxa"/>
          </w:tcPr>
          <w:p w14:paraId="57B8F60E" w14:textId="77777777" w:rsidR="00740022" w:rsidRDefault="00FF7F06">
            <w:pPr>
              <w:keepNext/>
              <w:widowControl w:val="0"/>
              <w:spacing w:after="0" w:line="240" w:lineRule="auto"/>
              <w:jc w:val="center"/>
              <w:rPr>
                <w:sz w:val="20"/>
                <w:szCs w:val="20"/>
              </w:rPr>
            </w:pPr>
            <w:r>
              <w:rPr>
                <w:b/>
                <w:sz w:val="20"/>
                <w:szCs w:val="20"/>
              </w:rPr>
              <w:t>&gt;80-100% AMI</w:t>
            </w:r>
          </w:p>
        </w:tc>
        <w:tc>
          <w:tcPr>
            <w:tcW w:w="1075" w:type="dxa"/>
          </w:tcPr>
          <w:p w14:paraId="6DC44BE7" w14:textId="77777777" w:rsidR="00740022" w:rsidRDefault="00FF7F06">
            <w:pPr>
              <w:keepNext/>
              <w:widowControl w:val="0"/>
              <w:spacing w:after="0" w:line="240" w:lineRule="auto"/>
              <w:jc w:val="center"/>
              <w:rPr>
                <w:sz w:val="20"/>
                <w:szCs w:val="20"/>
              </w:rPr>
            </w:pPr>
            <w:r>
              <w:rPr>
                <w:b/>
                <w:sz w:val="20"/>
                <w:szCs w:val="20"/>
              </w:rPr>
              <w:t>Total</w:t>
            </w:r>
          </w:p>
        </w:tc>
      </w:tr>
      <w:tr w:rsidR="00740022" w14:paraId="4C9CDA84" w14:textId="77777777">
        <w:trPr>
          <w:cantSplit/>
        </w:trPr>
        <w:tc>
          <w:tcPr>
            <w:tcW w:w="13176" w:type="dxa"/>
            <w:gridSpan w:val="11"/>
          </w:tcPr>
          <w:p w14:paraId="1A1C595C" w14:textId="77777777" w:rsidR="00740022" w:rsidRDefault="00FF7F06">
            <w:pPr>
              <w:keepNext/>
              <w:widowControl w:val="0"/>
              <w:spacing w:after="0" w:line="240" w:lineRule="auto"/>
            </w:pPr>
            <w:r>
              <w:t>NUMBER OF HOUSEHOLDS</w:t>
            </w:r>
          </w:p>
        </w:tc>
      </w:tr>
      <w:tr w:rsidR="00740022" w14:paraId="78D9360C" w14:textId="77777777">
        <w:trPr>
          <w:cantSplit/>
        </w:trPr>
        <w:tc>
          <w:tcPr>
            <w:tcW w:w="0" w:type="auto"/>
          </w:tcPr>
          <w:p w14:paraId="3877C75B" w14:textId="77777777" w:rsidR="00740022" w:rsidRDefault="00FF7F06">
            <w:pPr>
              <w:spacing w:beforeAutospacing="1" w:afterAutospacing="1"/>
            </w:pPr>
            <w:r>
              <w:rPr>
                <w:color w:val="000000"/>
              </w:rPr>
              <w:t>Single family households</w:t>
            </w:r>
          </w:p>
        </w:tc>
        <w:tc>
          <w:tcPr>
            <w:tcW w:w="0" w:type="auto"/>
            <w:vAlign w:val="bottom"/>
          </w:tcPr>
          <w:p w14:paraId="6627B9E2" w14:textId="77777777" w:rsidR="00740022" w:rsidRDefault="00FF7F06">
            <w:pPr>
              <w:spacing w:beforeAutospacing="1" w:afterAutospacing="1"/>
              <w:jc w:val="right"/>
            </w:pPr>
            <w:r>
              <w:rPr>
                <w:color w:val="000000"/>
              </w:rPr>
              <w:t>420</w:t>
            </w:r>
          </w:p>
        </w:tc>
        <w:tc>
          <w:tcPr>
            <w:tcW w:w="0" w:type="auto"/>
            <w:vAlign w:val="bottom"/>
          </w:tcPr>
          <w:p w14:paraId="1D130C6A" w14:textId="77777777" w:rsidR="00740022" w:rsidRDefault="00FF7F06">
            <w:pPr>
              <w:spacing w:beforeAutospacing="1" w:afterAutospacing="1"/>
              <w:jc w:val="right"/>
            </w:pPr>
            <w:r>
              <w:rPr>
                <w:color w:val="000000"/>
              </w:rPr>
              <w:t>570</w:t>
            </w:r>
          </w:p>
        </w:tc>
        <w:tc>
          <w:tcPr>
            <w:tcW w:w="0" w:type="auto"/>
            <w:vAlign w:val="bottom"/>
          </w:tcPr>
          <w:p w14:paraId="7ECFF4E7" w14:textId="77777777" w:rsidR="00740022" w:rsidRDefault="00FF7F06">
            <w:pPr>
              <w:spacing w:beforeAutospacing="1" w:afterAutospacing="1"/>
              <w:jc w:val="right"/>
            </w:pPr>
            <w:r>
              <w:rPr>
                <w:color w:val="000000"/>
              </w:rPr>
              <w:t>560</w:t>
            </w:r>
          </w:p>
        </w:tc>
        <w:tc>
          <w:tcPr>
            <w:tcW w:w="0" w:type="auto"/>
            <w:vAlign w:val="bottom"/>
          </w:tcPr>
          <w:p w14:paraId="0AF33D2E" w14:textId="77777777" w:rsidR="00740022" w:rsidRDefault="00FF7F06">
            <w:pPr>
              <w:spacing w:beforeAutospacing="1" w:afterAutospacing="1"/>
              <w:jc w:val="right"/>
            </w:pPr>
            <w:r>
              <w:rPr>
                <w:color w:val="000000"/>
              </w:rPr>
              <w:t>275</w:t>
            </w:r>
          </w:p>
        </w:tc>
        <w:tc>
          <w:tcPr>
            <w:tcW w:w="0" w:type="auto"/>
            <w:vAlign w:val="bottom"/>
          </w:tcPr>
          <w:p w14:paraId="307EB98C" w14:textId="77777777" w:rsidR="00740022" w:rsidRDefault="00FF7F06">
            <w:pPr>
              <w:spacing w:beforeAutospacing="1" w:afterAutospacing="1"/>
              <w:jc w:val="right"/>
            </w:pPr>
            <w:r>
              <w:rPr>
                <w:color w:val="000000"/>
              </w:rPr>
              <w:t>1,825</w:t>
            </w:r>
          </w:p>
        </w:tc>
        <w:tc>
          <w:tcPr>
            <w:tcW w:w="0" w:type="auto"/>
            <w:vAlign w:val="bottom"/>
          </w:tcPr>
          <w:p w14:paraId="08A0ED4E" w14:textId="77777777" w:rsidR="00740022" w:rsidRDefault="00FF7F06">
            <w:pPr>
              <w:spacing w:beforeAutospacing="1" w:afterAutospacing="1"/>
              <w:jc w:val="right"/>
            </w:pPr>
            <w:r>
              <w:rPr>
                <w:color w:val="000000"/>
              </w:rPr>
              <w:t>120</w:t>
            </w:r>
          </w:p>
        </w:tc>
        <w:tc>
          <w:tcPr>
            <w:tcW w:w="0" w:type="auto"/>
            <w:vAlign w:val="bottom"/>
          </w:tcPr>
          <w:p w14:paraId="20BC7AB7" w14:textId="77777777" w:rsidR="00740022" w:rsidRDefault="00FF7F06">
            <w:pPr>
              <w:spacing w:beforeAutospacing="1" w:afterAutospacing="1"/>
              <w:jc w:val="right"/>
            </w:pPr>
            <w:r>
              <w:rPr>
                <w:color w:val="000000"/>
              </w:rPr>
              <w:t>295</w:t>
            </w:r>
          </w:p>
        </w:tc>
        <w:tc>
          <w:tcPr>
            <w:tcW w:w="0" w:type="auto"/>
            <w:vAlign w:val="bottom"/>
          </w:tcPr>
          <w:p w14:paraId="79BC8CDA" w14:textId="77777777" w:rsidR="00740022" w:rsidRDefault="00FF7F06">
            <w:pPr>
              <w:spacing w:beforeAutospacing="1" w:afterAutospacing="1"/>
              <w:jc w:val="right"/>
            </w:pPr>
            <w:r>
              <w:rPr>
                <w:color w:val="000000"/>
              </w:rPr>
              <w:t>455</w:t>
            </w:r>
          </w:p>
        </w:tc>
        <w:tc>
          <w:tcPr>
            <w:tcW w:w="0" w:type="auto"/>
            <w:vAlign w:val="bottom"/>
          </w:tcPr>
          <w:p w14:paraId="5174873F" w14:textId="77777777" w:rsidR="00740022" w:rsidRDefault="00FF7F06">
            <w:pPr>
              <w:spacing w:beforeAutospacing="1" w:afterAutospacing="1"/>
              <w:jc w:val="right"/>
            </w:pPr>
            <w:r>
              <w:rPr>
                <w:color w:val="000000"/>
              </w:rPr>
              <w:t>310</w:t>
            </w:r>
          </w:p>
        </w:tc>
        <w:tc>
          <w:tcPr>
            <w:tcW w:w="0" w:type="auto"/>
            <w:vAlign w:val="bottom"/>
          </w:tcPr>
          <w:p w14:paraId="7E75660E" w14:textId="77777777" w:rsidR="00740022" w:rsidRDefault="00FF7F06">
            <w:pPr>
              <w:spacing w:beforeAutospacing="1" w:afterAutospacing="1"/>
              <w:jc w:val="right"/>
            </w:pPr>
            <w:r>
              <w:rPr>
                <w:color w:val="000000"/>
              </w:rPr>
              <w:t>1,180</w:t>
            </w:r>
          </w:p>
        </w:tc>
      </w:tr>
      <w:tr w:rsidR="00740022" w14:paraId="4C1AE06D" w14:textId="77777777">
        <w:trPr>
          <w:cantSplit/>
        </w:trPr>
        <w:tc>
          <w:tcPr>
            <w:tcW w:w="0" w:type="auto"/>
          </w:tcPr>
          <w:p w14:paraId="3FFB5A14" w14:textId="77777777" w:rsidR="00740022" w:rsidRDefault="00FF7F06">
            <w:pPr>
              <w:spacing w:beforeAutospacing="1" w:afterAutospacing="1"/>
            </w:pPr>
            <w:r>
              <w:rPr>
                <w:color w:val="000000"/>
              </w:rPr>
              <w:t>Multiple, unrelated family households</w:t>
            </w:r>
          </w:p>
        </w:tc>
        <w:tc>
          <w:tcPr>
            <w:tcW w:w="0" w:type="auto"/>
            <w:vAlign w:val="bottom"/>
          </w:tcPr>
          <w:p w14:paraId="28BB8483" w14:textId="77777777" w:rsidR="00740022" w:rsidRDefault="00FF7F06">
            <w:pPr>
              <w:spacing w:beforeAutospacing="1" w:afterAutospacing="1"/>
              <w:jc w:val="right"/>
            </w:pPr>
            <w:r>
              <w:rPr>
                <w:color w:val="000000"/>
              </w:rPr>
              <w:t>60</w:t>
            </w:r>
          </w:p>
        </w:tc>
        <w:tc>
          <w:tcPr>
            <w:tcW w:w="0" w:type="auto"/>
            <w:vAlign w:val="bottom"/>
          </w:tcPr>
          <w:p w14:paraId="3CD767DD" w14:textId="77777777" w:rsidR="00740022" w:rsidRDefault="00FF7F06">
            <w:pPr>
              <w:spacing w:beforeAutospacing="1" w:afterAutospacing="1"/>
              <w:jc w:val="right"/>
            </w:pPr>
            <w:r>
              <w:rPr>
                <w:color w:val="000000"/>
              </w:rPr>
              <w:t>85</w:t>
            </w:r>
          </w:p>
        </w:tc>
        <w:tc>
          <w:tcPr>
            <w:tcW w:w="0" w:type="auto"/>
            <w:vAlign w:val="bottom"/>
          </w:tcPr>
          <w:p w14:paraId="2EB84DB2" w14:textId="77777777" w:rsidR="00740022" w:rsidRDefault="00FF7F06">
            <w:pPr>
              <w:spacing w:beforeAutospacing="1" w:afterAutospacing="1"/>
              <w:jc w:val="right"/>
            </w:pPr>
            <w:r>
              <w:rPr>
                <w:color w:val="000000"/>
              </w:rPr>
              <w:t>14</w:t>
            </w:r>
          </w:p>
        </w:tc>
        <w:tc>
          <w:tcPr>
            <w:tcW w:w="0" w:type="auto"/>
            <w:vAlign w:val="bottom"/>
          </w:tcPr>
          <w:p w14:paraId="6F897948" w14:textId="77777777" w:rsidR="00740022" w:rsidRDefault="00FF7F06">
            <w:pPr>
              <w:spacing w:beforeAutospacing="1" w:afterAutospacing="1"/>
              <w:jc w:val="right"/>
            </w:pPr>
            <w:r>
              <w:rPr>
                <w:color w:val="000000"/>
              </w:rPr>
              <w:t>35</w:t>
            </w:r>
          </w:p>
        </w:tc>
        <w:tc>
          <w:tcPr>
            <w:tcW w:w="0" w:type="auto"/>
            <w:vAlign w:val="bottom"/>
          </w:tcPr>
          <w:p w14:paraId="07FEB446" w14:textId="77777777" w:rsidR="00740022" w:rsidRDefault="00FF7F06">
            <w:pPr>
              <w:spacing w:beforeAutospacing="1" w:afterAutospacing="1"/>
              <w:jc w:val="right"/>
            </w:pPr>
            <w:r>
              <w:rPr>
                <w:color w:val="000000"/>
              </w:rPr>
              <w:t>194</w:t>
            </w:r>
          </w:p>
        </w:tc>
        <w:tc>
          <w:tcPr>
            <w:tcW w:w="0" w:type="auto"/>
            <w:vAlign w:val="bottom"/>
          </w:tcPr>
          <w:p w14:paraId="5156914F" w14:textId="77777777" w:rsidR="00740022" w:rsidRDefault="00FF7F06">
            <w:pPr>
              <w:spacing w:beforeAutospacing="1" w:afterAutospacing="1"/>
              <w:jc w:val="right"/>
            </w:pPr>
            <w:r>
              <w:rPr>
                <w:color w:val="000000"/>
              </w:rPr>
              <w:t>45</w:t>
            </w:r>
          </w:p>
        </w:tc>
        <w:tc>
          <w:tcPr>
            <w:tcW w:w="0" w:type="auto"/>
            <w:vAlign w:val="bottom"/>
          </w:tcPr>
          <w:p w14:paraId="0111602A" w14:textId="77777777" w:rsidR="00740022" w:rsidRDefault="00FF7F06">
            <w:pPr>
              <w:spacing w:beforeAutospacing="1" w:afterAutospacing="1"/>
              <w:jc w:val="right"/>
            </w:pPr>
            <w:r>
              <w:rPr>
                <w:color w:val="000000"/>
              </w:rPr>
              <w:t>25</w:t>
            </w:r>
          </w:p>
        </w:tc>
        <w:tc>
          <w:tcPr>
            <w:tcW w:w="0" w:type="auto"/>
            <w:vAlign w:val="bottom"/>
          </w:tcPr>
          <w:p w14:paraId="12A2E448" w14:textId="77777777" w:rsidR="00740022" w:rsidRDefault="00FF7F06">
            <w:pPr>
              <w:spacing w:beforeAutospacing="1" w:afterAutospacing="1"/>
              <w:jc w:val="right"/>
            </w:pPr>
            <w:r>
              <w:rPr>
                <w:color w:val="000000"/>
              </w:rPr>
              <w:t>50</w:t>
            </w:r>
          </w:p>
        </w:tc>
        <w:tc>
          <w:tcPr>
            <w:tcW w:w="0" w:type="auto"/>
            <w:vAlign w:val="bottom"/>
          </w:tcPr>
          <w:p w14:paraId="0E1C5A67" w14:textId="77777777" w:rsidR="00740022" w:rsidRDefault="00FF7F06">
            <w:pPr>
              <w:spacing w:beforeAutospacing="1" w:afterAutospacing="1"/>
              <w:jc w:val="right"/>
            </w:pPr>
            <w:r>
              <w:rPr>
                <w:color w:val="000000"/>
              </w:rPr>
              <w:t>29</w:t>
            </w:r>
          </w:p>
        </w:tc>
        <w:tc>
          <w:tcPr>
            <w:tcW w:w="0" w:type="auto"/>
            <w:vAlign w:val="bottom"/>
          </w:tcPr>
          <w:p w14:paraId="70C4E1E4" w14:textId="77777777" w:rsidR="00740022" w:rsidRDefault="00FF7F06">
            <w:pPr>
              <w:spacing w:beforeAutospacing="1" w:afterAutospacing="1"/>
              <w:jc w:val="right"/>
            </w:pPr>
            <w:r>
              <w:rPr>
                <w:color w:val="000000"/>
              </w:rPr>
              <w:t>149</w:t>
            </w:r>
          </w:p>
        </w:tc>
      </w:tr>
      <w:tr w:rsidR="00740022" w14:paraId="207C0A5B" w14:textId="77777777">
        <w:trPr>
          <w:cantSplit/>
        </w:trPr>
        <w:tc>
          <w:tcPr>
            <w:tcW w:w="0" w:type="auto"/>
          </w:tcPr>
          <w:p w14:paraId="3E2089BE" w14:textId="77777777" w:rsidR="00740022" w:rsidRDefault="00FF7F06">
            <w:pPr>
              <w:spacing w:beforeAutospacing="1" w:afterAutospacing="1"/>
            </w:pPr>
            <w:r>
              <w:rPr>
                <w:color w:val="000000"/>
              </w:rPr>
              <w:t>Other, non-family households</w:t>
            </w:r>
          </w:p>
        </w:tc>
        <w:tc>
          <w:tcPr>
            <w:tcW w:w="0" w:type="auto"/>
            <w:vAlign w:val="bottom"/>
          </w:tcPr>
          <w:p w14:paraId="01511731" w14:textId="77777777" w:rsidR="00740022" w:rsidRDefault="00FF7F06">
            <w:pPr>
              <w:spacing w:beforeAutospacing="1" w:afterAutospacing="1"/>
              <w:jc w:val="right"/>
            </w:pPr>
            <w:r>
              <w:rPr>
                <w:color w:val="000000"/>
              </w:rPr>
              <w:t>150</w:t>
            </w:r>
          </w:p>
        </w:tc>
        <w:tc>
          <w:tcPr>
            <w:tcW w:w="0" w:type="auto"/>
            <w:vAlign w:val="bottom"/>
          </w:tcPr>
          <w:p w14:paraId="1EF36C20" w14:textId="77777777" w:rsidR="00740022" w:rsidRDefault="00FF7F06">
            <w:pPr>
              <w:spacing w:beforeAutospacing="1" w:afterAutospacing="1"/>
              <w:jc w:val="right"/>
            </w:pPr>
            <w:r>
              <w:rPr>
                <w:color w:val="000000"/>
              </w:rPr>
              <w:t>40</w:t>
            </w:r>
          </w:p>
        </w:tc>
        <w:tc>
          <w:tcPr>
            <w:tcW w:w="0" w:type="auto"/>
            <w:vAlign w:val="bottom"/>
          </w:tcPr>
          <w:p w14:paraId="7B87B960" w14:textId="77777777" w:rsidR="00740022" w:rsidRDefault="00FF7F06">
            <w:pPr>
              <w:spacing w:beforeAutospacing="1" w:afterAutospacing="1"/>
              <w:jc w:val="right"/>
            </w:pPr>
            <w:r>
              <w:rPr>
                <w:color w:val="000000"/>
              </w:rPr>
              <w:t>50</w:t>
            </w:r>
          </w:p>
        </w:tc>
        <w:tc>
          <w:tcPr>
            <w:tcW w:w="0" w:type="auto"/>
            <w:vAlign w:val="bottom"/>
          </w:tcPr>
          <w:p w14:paraId="20DF9498" w14:textId="77777777" w:rsidR="00740022" w:rsidRDefault="00FF7F06">
            <w:pPr>
              <w:spacing w:beforeAutospacing="1" w:afterAutospacing="1"/>
              <w:jc w:val="right"/>
            </w:pPr>
            <w:r>
              <w:rPr>
                <w:color w:val="000000"/>
              </w:rPr>
              <w:t>0</w:t>
            </w:r>
          </w:p>
        </w:tc>
        <w:tc>
          <w:tcPr>
            <w:tcW w:w="0" w:type="auto"/>
            <w:vAlign w:val="bottom"/>
          </w:tcPr>
          <w:p w14:paraId="3C545F10" w14:textId="77777777" w:rsidR="00740022" w:rsidRDefault="00FF7F06">
            <w:pPr>
              <w:spacing w:beforeAutospacing="1" w:afterAutospacing="1"/>
              <w:jc w:val="right"/>
            </w:pPr>
            <w:r>
              <w:rPr>
                <w:color w:val="000000"/>
              </w:rPr>
              <w:t>240</w:t>
            </w:r>
          </w:p>
        </w:tc>
        <w:tc>
          <w:tcPr>
            <w:tcW w:w="0" w:type="auto"/>
            <w:vAlign w:val="bottom"/>
          </w:tcPr>
          <w:p w14:paraId="0BCFCC78" w14:textId="77777777" w:rsidR="00740022" w:rsidRDefault="00FF7F06">
            <w:pPr>
              <w:spacing w:beforeAutospacing="1" w:afterAutospacing="1"/>
              <w:jc w:val="right"/>
            </w:pPr>
            <w:r>
              <w:rPr>
                <w:color w:val="000000"/>
              </w:rPr>
              <w:t>0</w:t>
            </w:r>
          </w:p>
        </w:tc>
        <w:tc>
          <w:tcPr>
            <w:tcW w:w="0" w:type="auto"/>
            <w:vAlign w:val="bottom"/>
          </w:tcPr>
          <w:p w14:paraId="3DE3E166" w14:textId="77777777" w:rsidR="00740022" w:rsidRDefault="00FF7F06">
            <w:pPr>
              <w:spacing w:beforeAutospacing="1" w:afterAutospacing="1"/>
              <w:jc w:val="right"/>
            </w:pPr>
            <w:r>
              <w:rPr>
                <w:color w:val="000000"/>
              </w:rPr>
              <w:t>0</w:t>
            </w:r>
          </w:p>
        </w:tc>
        <w:tc>
          <w:tcPr>
            <w:tcW w:w="0" w:type="auto"/>
            <w:vAlign w:val="bottom"/>
          </w:tcPr>
          <w:p w14:paraId="6A4ADCAB" w14:textId="77777777" w:rsidR="00740022" w:rsidRDefault="00FF7F06">
            <w:pPr>
              <w:spacing w:beforeAutospacing="1" w:afterAutospacing="1"/>
              <w:jc w:val="right"/>
            </w:pPr>
            <w:r>
              <w:rPr>
                <w:color w:val="000000"/>
              </w:rPr>
              <w:t>0</w:t>
            </w:r>
          </w:p>
        </w:tc>
        <w:tc>
          <w:tcPr>
            <w:tcW w:w="0" w:type="auto"/>
            <w:vAlign w:val="bottom"/>
          </w:tcPr>
          <w:p w14:paraId="55008B6C" w14:textId="77777777" w:rsidR="00740022" w:rsidRDefault="00FF7F06">
            <w:pPr>
              <w:spacing w:beforeAutospacing="1" w:afterAutospacing="1"/>
              <w:jc w:val="right"/>
            </w:pPr>
            <w:r>
              <w:rPr>
                <w:color w:val="000000"/>
              </w:rPr>
              <w:t>0</w:t>
            </w:r>
          </w:p>
        </w:tc>
        <w:tc>
          <w:tcPr>
            <w:tcW w:w="0" w:type="auto"/>
            <w:vAlign w:val="bottom"/>
          </w:tcPr>
          <w:p w14:paraId="10F19F61" w14:textId="77777777" w:rsidR="00740022" w:rsidRDefault="00FF7F06">
            <w:pPr>
              <w:spacing w:beforeAutospacing="1" w:afterAutospacing="1"/>
              <w:jc w:val="right"/>
            </w:pPr>
            <w:r>
              <w:rPr>
                <w:color w:val="000000"/>
              </w:rPr>
              <w:t>0</w:t>
            </w:r>
          </w:p>
        </w:tc>
      </w:tr>
      <w:tr w:rsidR="00740022" w14:paraId="29174B4B" w14:textId="77777777">
        <w:trPr>
          <w:cantSplit/>
        </w:trPr>
        <w:tc>
          <w:tcPr>
            <w:tcW w:w="0" w:type="auto"/>
          </w:tcPr>
          <w:p w14:paraId="51A60ECA" w14:textId="77777777" w:rsidR="00740022" w:rsidRDefault="00FF7F06">
            <w:pPr>
              <w:spacing w:beforeAutospacing="1" w:afterAutospacing="1"/>
            </w:pPr>
            <w:r>
              <w:rPr>
                <w:color w:val="000000"/>
              </w:rPr>
              <w:t>Total need by income</w:t>
            </w:r>
          </w:p>
        </w:tc>
        <w:tc>
          <w:tcPr>
            <w:tcW w:w="0" w:type="auto"/>
          </w:tcPr>
          <w:p w14:paraId="6A922B08" w14:textId="77777777" w:rsidR="00740022" w:rsidRDefault="00FF7F06">
            <w:pPr>
              <w:spacing w:beforeAutospacing="1" w:afterAutospacing="1"/>
              <w:jc w:val="right"/>
            </w:pPr>
            <w:r>
              <w:rPr>
                <w:color w:val="000000"/>
              </w:rPr>
              <w:t>630</w:t>
            </w:r>
          </w:p>
        </w:tc>
        <w:tc>
          <w:tcPr>
            <w:tcW w:w="0" w:type="auto"/>
          </w:tcPr>
          <w:p w14:paraId="0489AEF9" w14:textId="77777777" w:rsidR="00740022" w:rsidRDefault="00FF7F06">
            <w:pPr>
              <w:spacing w:beforeAutospacing="1" w:afterAutospacing="1"/>
              <w:jc w:val="right"/>
            </w:pPr>
            <w:r>
              <w:rPr>
                <w:color w:val="000000"/>
              </w:rPr>
              <w:t>695</w:t>
            </w:r>
          </w:p>
        </w:tc>
        <w:tc>
          <w:tcPr>
            <w:tcW w:w="0" w:type="auto"/>
          </w:tcPr>
          <w:p w14:paraId="310A2A80" w14:textId="77777777" w:rsidR="00740022" w:rsidRDefault="00FF7F06">
            <w:pPr>
              <w:spacing w:beforeAutospacing="1" w:afterAutospacing="1"/>
              <w:jc w:val="right"/>
            </w:pPr>
            <w:r>
              <w:rPr>
                <w:color w:val="000000"/>
              </w:rPr>
              <w:t>624</w:t>
            </w:r>
          </w:p>
        </w:tc>
        <w:tc>
          <w:tcPr>
            <w:tcW w:w="0" w:type="auto"/>
          </w:tcPr>
          <w:p w14:paraId="6E0D3222" w14:textId="77777777" w:rsidR="00740022" w:rsidRDefault="00FF7F06">
            <w:pPr>
              <w:spacing w:beforeAutospacing="1" w:afterAutospacing="1"/>
              <w:jc w:val="right"/>
            </w:pPr>
            <w:r>
              <w:rPr>
                <w:color w:val="000000"/>
              </w:rPr>
              <w:t>310</w:t>
            </w:r>
          </w:p>
        </w:tc>
        <w:tc>
          <w:tcPr>
            <w:tcW w:w="0" w:type="auto"/>
          </w:tcPr>
          <w:p w14:paraId="0B49470E" w14:textId="77777777" w:rsidR="00740022" w:rsidRDefault="00FF7F06">
            <w:pPr>
              <w:spacing w:beforeAutospacing="1" w:afterAutospacing="1"/>
              <w:jc w:val="right"/>
            </w:pPr>
            <w:r>
              <w:rPr>
                <w:color w:val="000000"/>
              </w:rPr>
              <w:t>2,259</w:t>
            </w:r>
          </w:p>
        </w:tc>
        <w:tc>
          <w:tcPr>
            <w:tcW w:w="0" w:type="auto"/>
          </w:tcPr>
          <w:p w14:paraId="15378B93" w14:textId="77777777" w:rsidR="00740022" w:rsidRDefault="00FF7F06">
            <w:pPr>
              <w:spacing w:beforeAutospacing="1" w:afterAutospacing="1"/>
              <w:jc w:val="right"/>
            </w:pPr>
            <w:r>
              <w:rPr>
                <w:color w:val="000000"/>
              </w:rPr>
              <w:t>165</w:t>
            </w:r>
          </w:p>
        </w:tc>
        <w:tc>
          <w:tcPr>
            <w:tcW w:w="0" w:type="auto"/>
          </w:tcPr>
          <w:p w14:paraId="0EF255AE" w14:textId="77777777" w:rsidR="00740022" w:rsidRDefault="00FF7F06">
            <w:pPr>
              <w:spacing w:beforeAutospacing="1" w:afterAutospacing="1"/>
              <w:jc w:val="right"/>
            </w:pPr>
            <w:r>
              <w:rPr>
                <w:color w:val="000000"/>
              </w:rPr>
              <w:t>320</w:t>
            </w:r>
          </w:p>
        </w:tc>
        <w:tc>
          <w:tcPr>
            <w:tcW w:w="0" w:type="auto"/>
          </w:tcPr>
          <w:p w14:paraId="01CDAE6F" w14:textId="77777777" w:rsidR="00740022" w:rsidRDefault="00FF7F06">
            <w:pPr>
              <w:spacing w:beforeAutospacing="1" w:afterAutospacing="1"/>
              <w:jc w:val="right"/>
            </w:pPr>
            <w:r>
              <w:rPr>
                <w:color w:val="000000"/>
              </w:rPr>
              <w:t>505</w:t>
            </w:r>
          </w:p>
        </w:tc>
        <w:tc>
          <w:tcPr>
            <w:tcW w:w="0" w:type="auto"/>
          </w:tcPr>
          <w:p w14:paraId="4AA990F8" w14:textId="77777777" w:rsidR="00740022" w:rsidRDefault="00FF7F06">
            <w:pPr>
              <w:spacing w:beforeAutospacing="1" w:afterAutospacing="1"/>
              <w:jc w:val="right"/>
            </w:pPr>
            <w:r>
              <w:rPr>
                <w:color w:val="000000"/>
              </w:rPr>
              <w:t>339</w:t>
            </w:r>
          </w:p>
        </w:tc>
        <w:tc>
          <w:tcPr>
            <w:tcW w:w="0" w:type="auto"/>
          </w:tcPr>
          <w:p w14:paraId="662B6039" w14:textId="77777777" w:rsidR="00740022" w:rsidRDefault="00FF7F06">
            <w:pPr>
              <w:spacing w:beforeAutospacing="1" w:afterAutospacing="1"/>
              <w:jc w:val="right"/>
            </w:pPr>
            <w:r>
              <w:rPr>
                <w:color w:val="000000"/>
              </w:rPr>
              <w:t>1,329</w:t>
            </w:r>
          </w:p>
        </w:tc>
      </w:tr>
    </w:tbl>
    <w:p w14:paraId="7DB034E3"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Crowding Information – 1/2</w:t>
      </w:r>
    </w:p>
    <w:tbl>
      <w:tblPr>
        <w:tblW w:w="5000" w:type="pct"/>
        <w:tblInd w:w="115" w:type="dxa"/>
        <w:tblCellMar>
          <w:left w:w="115" w:type="dxa"/>
          <w:right w:w="115" w:type="dxa"/>
        </w:tblCellMar>
        <w:tblLook w:val="01E0" w:firstRow="1" w:lastRow="1" w:firstColumn="1" w:lastColumn="1" w:noHBand="0" w:noVBand="0"/>
      </w:tblPr>
      <w:tblGrid>
        <w:gridCol w:w="966"/>
        <w:gridCol w:w="8394"/>
      </w:tblGrid>
      <w:tr w:rsidR="00740022" w14:paraId="54F63026" w14:textId="77777777">
        <w:trPr>
          <w:cantSplit/>
        </w:trPr>
        <w:tc>
          <w:tcPr>
            <w:tcW w:w="1080" w:type="dxa"/>
          </w:tcPr>
          <w:p w14:paraId="6BE9F4F4" w14:textId="77777777" w:rsidR="00740022" w:rsidRDefault="00FF7F06">
            <w:pPr>
              <w:spacing w:after="0" w:line="240" w:lineRule="auto"/>
              <w:rPr>
                <w:sz w:val="16"/>
                <w:szCs w:val="16"/>
              </w:rPr>
            </w:pPr>
            <w:r>
              <w:rPr>
                <w:b/>
                <w:bCs/>
                <w:sz w:val="16"/>
                <w:szCs w:val="16"/>
              </w:rPr>
              <w:t>Data Source:</w:t>
            </w:r>
          </w:p>
        </w:tc>
        <w:tc>
          <w:tcPr>
            <w:tcW w:w="12110" w:type="dxa"/>
          </w:tcPr>
          <w:p w14:paraId="096724A9" w14:textId="77777777" w:rsidR="00740022" w:rsidRDefault="00FF7F06">
            <w:pPr>
              <w:spacing w:beforeAutospacing="1" w:afterAutospacing="1"/>
              <w:rPr>
                <w:sz w:val="16"/>
                <w:szCs w:val="16"/>
              </w:rPr>
            </w:pPr>
            <w:r>
              <w:rPr>
                <w:sz w:val="16"/>
                <w:szCs w:val="16"/>
              </w:rPr>
              <w:t>2013-2017 CHAS</w:t>
            </w:r>
          </w:p>
        </w:tc>
      </w:tr>
    </w:tbl>
    <w:p w14:paraId="03A209F6" w14:textId="77777777" w:rsidR="00740022" w:rsidRDefault="00740022">
      <w:pPr>
        <w:spacing w:after="0" w:line="240" w:lineRule="auto"/>
        <w:rPr>
          <w:vanish/>
        </w:rPr>
      </w:pPr>
    </w:p>
    <w:p w14:paraId="7A64C1E9" w14:textId="77777777" w:rsidR="00740022" w:rsidRDefault="00740022">
      <w:pPr>
        <w:spacing w:after="0" w:line="240" w:lineRule="auto"/>
        <w:rPr>
          <w:b/>
          <w:bCs/>
          <w:vanish/>
          <w:sz w:val="16"/>
          <w:szCs w:val="16"/>
        </w:rPr>
      </w:pPr>
    </w:p>
    <w:p w14:paraId="066FF38C" w14:textId="77777777" w:rsidR="00740022" w:rsidRDefault="00740022"/>
    <w:tbl>
      <w:tblPr>
        <w:tblW w:w="41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4"/>
        <w:gridCol w:w="725"/>
        <w:gridCol w:w="735"/>
        <w:gridCol w:w="735"/>
        <w:gridCol w:w="776"/>
        <w:gridCol w:w="725"/>
        <w:gridCol w:w="735"/>
        <w:gridCol w:w="735"/>
        <w:gridCol w:w="776"/>
      </w:tblGrid>
      <w:tr w:rsidR="00740022" w14:paraId="304F08F0" w14:textId="77777777">
        <w:trPr>
          <w:cantSplit/>
          <w:tblHeader/>
        </w:trPr>
        <w:tc>
          <w:tcPr>
            <w:tcW w:w="2433" w:type="dxa"/>
            <w:vMerge w:val="restart"/>
          </w:tcPr>
          <w:p w14:paraId="0FDEE48E" w14:textId="77777777" w:rsidR="00740022" w:rsidRDefault="00740022">
            <w:pPr>
              <w:pStyle w:val="Caption"/>
              <w:keepNext/>
              <w:keepLines/>
              <w:jc w:val="center"/>
              <w:rPr>
                <w:rFonts w:ascii="Calibri" w:hAnsi="Calibri"/>
              </w:rPr>
            </w:pPr>
          </w:p>
        </w:tc>
        <w:tc>
          <w:tcPr>
            <w:tcW w:w="4297" w:type="dxa"/>
            <w:gridSpan w:val="4"/>
          </w:tcPr>
          <w:p w14:paraId="74F2D2E1" w14:textId="77777777" w:rsidR="00740022" w:rsidRDefault="00FF7F06">
            <w:pPr>
              <w:keepNext/>
              <w:keepLines/>
              <w:spacing w:after="0" w:line="240" w:lineRule="auto"/>
              <w:jc w:val="center"/>
              <w:rPr>
                <w:sz w:val="20"/>
                <w:szCs w:val="20"/>
              </w:rPr>
            </w:pPr>
            <w:r>
              <w:rPr>
                <w:b/>
                <w:bCs/>
                <w:sz w:val="20"/>
                <w:szCs w:val="20"/>
              </w:rPr>
              <w:t>Renter</w:t>
            </w:r>
          </w:p>
        </w:tc>
        <w:tc>
          <w:tcPr>
            <w:tcW w:w="4297" w:type="dxa"/>
            <w:gridSpan w:val="4"/>
          </w:tcPr>
          <w:p w14:paraId="229103E4" w14:textId="77777777" w:rsidR="00740022" w:rsidRDefault="00FF7F06">
            <w:pPr>
              <w:keepNext/>
              <w:keepLines/>
              <w:spacing w:after="0" w:line="240" w:lineRule="auto"/>
              <w:jc w:val="center"/>
              <w:rPr>
                <w:sz w:val="20"/>
                <w:szCs w:val="20"/>
              </w:rPr>
            </w:pPr>
            <w:r>
              <w:rPr>
                <w:b/>
                <w:bCs/>
                <w:sz w:val="20"/>
                <w:szCs w:val="20"/>
              </w:rPr>
              <w:t>Owner</w:t>
            </w:r>
          </w:p>
        </w:tc>
      </w:tr>
      <w:tr w:rsidR="00740022" w14:paraId="1CE589C0" w14:textId="77777777">
        <w:trPr>
          <w:cantSplit/>
          <w:tblHeader/>
        </w:trPr>
        <w:tc>
          <w:tcPr>
            <w:tcW w:w="2433" w:type="dxa"/>
            <w:vMerge/>
          </w:tcPr>
          <w:p w14:paraId="6316A11F" w14:textId="77777777" w:rsidR="00740022" w:rsidRDefault="00740022">
            <w:pPr>
              <w:pStyle w:val="Caption"/>
              <w:keepNext/>
              <w:keepLines/>
              <w:jc w:val="center"/>
              <w:rPr>
                <w:rFonts w:ascii="Calibri" w:hAnsi="Calibri"/>
              </w:rPr>
            </w:pPr>
          </w:p>
        </w:tc>
        <w:tc>
          <w:tcPr>
            <w:tcW w:w="1074" w:type="dxa"/>
          </w:tcPr>
          <w:p w14:paraId="76301C77" w14:textId="77777777" w:rsidR="00740022" w:rsidRDefault="00FF7F06">
            <w:pPr>
              <w:keepNext/>
              <w:keepLines/>
              <w:spacing w:after="0" w:line="240" w:lineRule="auto"/>
              <w:jc w:val="center"/>
              <w:rPr>
                <w:sz w:val="20"/>
                <w:szCs w:val="20"/>
              </w:rPr>
            </w:pPr>
            <w:r>
              <w:rPr>
                <w:b/>
                <w:sz w:val="20"/>
                <w:szCs w:val="20"/>
              </w:rPr>
              <w:t>0-30% AMI</w:t>
            </w:r>
          </w:p>
        </w:tc>
        <w:tc>
          <w:tcPr>
            <w:tcW w:w="1074" w:type="dxa"/>
          </w:tcPr>
          <w:p w14:paraId="2EC10B40" w14:textId="77777777" w:rsidR="00740022" w:rsidRDefault="00FF7F06">
            <w:pPr>
              <w:keepNext/>
              <w:keepLines/>
              <w:spacing w:after="0" w:line="240" w:lineRule="auto"/>
              <w:jc w:val="center"/>
              <w:rPr>
                <w:sz w:val="20"/>
                <w:szCs w:val="20"/>
              </w:rPr>
            </w:pPr>
            <w:r>
              <w:rPr>
                <w:b/>
                <w:sz w:val="20"/>
                <w:szCs w:val="20"/>
              </w:rPr>
              <w:t>&gt;30-50% AMI</w:t>
            </w:r>
          </w:p>
        </w:tc>
        <w:tc>
          <w:tcPr>
            <w:tcW w:w="1074" w:type="dxa"/>
          </w:tcPr>
          <w:p w14:paraId="3ED96034" w14:textId="77777777" w:rsidR="00740022" w:rsidRDefault="00FF7F06">
            <w:pPr>
              <w:keepNext/>
              <w:keepLines/>
              <w:spacing w:after="0" w:line="240" w:lineRule="auto"/>
              <w:jc w:val="center"/>
              <w:rPr>
                <w:sz w:val="20"/>
                <w:szCs w:val="20"/>
              </w:rPr>
            </w:pPr>
            <w:r>
              <w:rPr>
                <w:b/>
                <w:sz w:val="20"/>
                <w:szCs w:val="20"/>
              </w:rPr>
              <w:t>&gt;50-80% AMI</w:t>
            </w:r>
          </w:p>
        </w:tc>
        <w:tc>
          <w:tcPr>
            <w:tcW w:w="1075" w:type="dxa"/>
          </w:tcPr>
          <w:p w14:paraId="344C8F72" w14:textId="77777777" w:rsidR="00740022" w:rsidRDefault="00FF7F06">
            <w:pPr>
              <w:keepNext/>
              <w:keepLines/>
              <w:spacing w:after="0" w:line="240" w:lineRule="auto"/>
              <w:jc w:val="center"/>
              <w:rPr>
                <w:sz w:val="20"/>
                <w:szCs w:val="20"/>
              </w:rPr>
            </w:pPr>
            <w:r>
              <w:rPr>
                <w:b/>
                <w:sz w:val="20"/>
                <w:szCs w:val="20"/>
              </w:rPr>
              <w:t>Total</w:t>
            </w:r>
          </w:p>
        </w:tc>
        <w:tc>
          <w:tcPr>
            <w:tcW w:w="1075" w:type="dxa"/>
          </w:tcPr>
          <w:p w14:paraId="7827D91C" w14:textId="77777777" w:rsidR="00740022" w:rsidRDefault="00FF7F06">
            <w:pPr>
              <w:keepNext/>
              <w:keepLines/>
              <w:spacing w:after="0" w:line="240" w:lineRule="auto"/>
              <w:jc w:val="center"/>
              <w:rPr>
                <w:sz w:val="20"/>
                <w:szCs w:val="20"/>
              </w:rPr>
            </w:pPr>
            <w:r>
              <w:rPr>
                <w:b/>
                <w:sz w:val="20"/>
                <w:szCs w:val="20"/>
              </w:rPr>
              <w:t>0-30% AMI</w:t>
            </w:r>
          </w:p>
        </w:tc>
        <w:tc>
          <w:tcPr>
            <w:tcW w:w="1074" w:type="dxa"/>
          </w:tcPr>
          <w:p w14:paraId="2BC0F910" w14:textId="77777777" w:rsidR="00740022" w:rsidRDefault="00FF7F06">
            <w:pPr>
              <w:keepNext/>
              <w:keepLines/>
              <w:spacing w:after="0" w:line="240" w:lineRule="auto"/>
              <w:jc w:val="center"/>
              <w:rPr>
                <w:sz w:val="20"/>
                <w:szCs w:val="20"/>
              </w:rPr>
            </w:pPr>
            <w:r>
              <w:rPr>
                <w:b/>
                <w:sz w:val="20"/>
                <w:szCs w:val="20"/>
              </w:rPr>
              <w:t>&gt;30-50% AMI</w:t>
            </w:r>
          </w:p>
        </w:tc>
        <w:tc>
          <w:tcPr>
            <w:tcW w:w="1074" w:type="dxa"/>
          </w:tcPr>
          <w:p w14:paraId="251FB840" w14:textId="77777777" w:rsidR="00740022" w:rsidRDefault="00FF7F06">
            <w:pPr>
              <w:keepNext/>
              <w:keepLines/>
              <w:spacing w:after="0" w:line="240" w:lineRule="auto"/>
              <w:jc w:val="center"/>
              <w:rPr>
                <w:sz w:val="20"/>
                <w:szCs w:val="20"/>
              </w:rPr>
            </w:pPr>
            <w:r>
              <w:rPr>
                <w:b/>
                <w:sz w:val="20"/>
                <w:szCs w:val="20"/>
              </w:rPr>
              <w:t>&gt;50-80% AMI</w:t>
            </w:r>
          </w:p>
        </w:tc>
        <w:tc>
          <w:tcPr>
            <w:tcW w:w="1074" w:type="dxa"/>
          </w:tcPr>
          <w:p w14:paraId="4CEC3622" w14:textId="77777777" w:rsidR="00740022" w:rsidRDefault="00FF7F06">
            <w:pPr>
              <w:keepNext/>
              <w:keepLines/>
              <w:spacing w:after="0" w:line="240" w:lineRule="auto"/>
              <w:jc w:val="center"/>
              <w:rPr>
                <w:sz w:val="20"/>
                <w:szCs w:val="20"/>
              </w:rPr>
            </w:pPr>
            <w:r>
              <w:rPr>
                <w:b/>
                <w:sz w:val="20"/>
                <w:szCs w:val="20"/>
              </w:rPr>
              <w:t>Total</w:t>
            </w:r>
          </w:p>
        </w:tc>
      </w:tr>
      <w:tr w:rsidR="00740022" w14:paraId="0DAB8BB8" w14:textId="77777777">
        <w:trPr>
          <w:cantSplit/>
        </w:trPr>
        <w:tc>
          <w:tcPr>
            <w:tcW w:w="0" w:type="auto"/>
          </w:tcPr>
          <w:p w14:paraId="2CE24499" w14:textId="77777777" w:rsidR="00740022" w:rsidRDefault="00FF7F06">
            <w:pPr>
              <w:spacing w:beforeAutospacing="1" w:afterAutospacing="1"/>
            </w:pPr>
            <w:r>
              <w:rPr>
                <w:color w:val="000000"/>
              </w:rPr>
              <w:t>Households with Children Present</w:t>
            </w:r>
          </w:p>
        </w:tc>
        <w:tc>
          <w:tcPr>
            <w:tcW w:w="0" w:type="auto"/>
            <w:vAlign w:val="bottom"/>
          </w:tcPr>
          <w:p w14:paraId="7F6E5DBF" w14:textId="77777777" w:rsidR="00740022" w:rsidRDefault="00FF7F06">
            <w:pPr>
              <w:spacing w:beforeAutospacing="1" w:afterAutospacing="1"/>
              <w:jc w:val="right"/>
            </w:pPr>
            <w:r>
              <w:rPr>
                <w:color w:val="000000"/>
              </w:rPr>
              <w:t>0</w:t>
            </w:r>
          </w:p>
        </w:tc>
        <w:tc>
          <w:tcPr>
            <w:tcW w:w="0" w:type="auto"/>
            <w:vAlign w:val="bottom"/>
          </w:tcPr>
          <w:p w14:paraId="480F631E" w14:textId="77777777" w:rsidR="00740022" w:rsidRDefault="00FF7F06">
            <w:pPr>
              <w:spacing w:beforeAutospacing="1" w:afterAutospacing="1"/>
              <w:jc w:val="right"/>
            </w:pPr>
            <w:r>
              <w:rPr>
                <w:color w:val="000000"/>
              </w:rPr>
              <w:t>0</w:t>
            </w:r>
          </w:p>
        </w:tc>
        <w:tc>
          <w:tcPr>
            <w:tcW w:w="0" w:type="auto"/>
            <w:vAlign w:val="bottom"/>
          </w:tcPr>
          <w:p w14:paraId="115A641F" w14:textId="77777777" w:rsidR="00740022" w:rsidRDefault="00FF7F06">
            <w:pPr>
              <w:spacing w:beforeAutospacing="1" w:afterAutospacing="1"/>
              <w:jc w:val="right"/>
            </w:pPr>
            <w:r>
              <w:rPr>
                <w:color w:val="000000"/>
              </w:rPr>
              <w:t>0</w:t>
            </w:r>
          </w:p>
        </w:tc>
        <w:tc>
          <w:tcPr>
            <w:tcW w:w="0" w:type="auto"/>
            <w:vAlign w:val="bottom"/>
          </w:tcPr>
          <w:p w14:paraId="53BFB428" w14:textId="77777777" w:rsidR="00740022" w:rsidRDefault="00FF7F06">
            <w:pPr>
              <w:spacing w:beforeAutospacing="1" w:afterAutospacing="1"/>
              <w:jc w:val="right"/>
            </w:pPr>
            <w:r>
              <w:rPr>
                <w:color w:val="000000"/>
              </w:rPr>
              <w:t>0</w:t>
            </w:r>
          </w:p>
        </w:tc>
        <w:tc>
          <w:tcPr>
            <w:tcW w:w="0" w:type="auto"/>
            <w:vAlign w:val="bottom"/>
          </w:tcPr>
          <w:p w14:paraId="7C6F3386" w14:textId="77777777" w:rsidR="00740022" w:rsidRDefault="00FF7F06">
            <w:pPr>
              <w:spacing w:beforeAutospacing="1" w:afterAutospacing="1"/>
              <w:jc w:val="right"/>
            </w:pPr>
            <w:r>
              <w:rPr>
                <w:color w:val="000000"/>
              </w:rPr>
              <w:t>0</w:t>
            </w:r>
          </w:p>
        </w:tc>
        <w:tc>
          <w:tcPr>
            <w:tcW w:w="0" w:type="auto"/>
            <w:vAlign w:val="bottom"/>
          </w:tcPr>
          <w:p w14:paraId="5118A971" w14:textId="77777777" w:rsidR="00740022" w:rsidRDefault="00FF7F06">
            <w:pPr>
              <w:spacing w:beforeAutospacing="1" w:afterAutospacing="1"/>
              <w:jc w:val="right"/>
            </w:pPr>
            <w:r>
              <w:rPr>
                <w:color w:val="000000"/>
              </w:rPr>
              <w:t>0</w:t>
            </w:r>
          </w:p>
        </w:tc>
        <w:tc>
          <w:tcPr>
            <w:tcW w:w="0" w:type="auto"/>
            <w:vAlign w:val="bottom"/>
          </w:tcPr>
          <w:p w14:paraId="3A29475E" w14:textId="77777777" w:rsidR="00740022" w:rsidRDefault="00FF7F06">
            <w:pPr>
              <w:spacing w:beforeAutospacing="1" w:afterAutospacing="1"/>
              <w:jc w:val="right"/>
            </w:pPr>
            <w:r>
              <w:rPr>
                <w:color w:val="000000"/>
              </w:rPr>
              <w:t>0</w:t>
            </w:r>
          </w:p>
        </w:tc>
        <w:tc>
          <w:tcPr>
            <w:tcW w:w="0" w:type="auto"/>
            <w:vAlign w:val="bottom"/>
          </w:tcPr>
          <w:p w14:paraId="5CA3A987" w14:textId="77777777" w:rsidR="00740022" w:rsidRDefault="00FF7F06">
            <w:pPr>
              <w:spacing w:beforeAutospacing="1" w:afterAutospacing="1"/>
              <w:jc w:val="right"/>
            </w:pPr>
            <w:r>
              <w:rPr>
                <w:color w:val="000000"/>
              </w:rPr>
              <w:t>0</w:t>
            </w:r>
          </w:p>
        </w:tc>
      </w:tr>
    </w:tbl>
    <w:p w14:paraId="091BC5FF"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Crowding Information – 2/2</w:t>
      </w:r>
    </w:p>
    <w:p w14:paraId="09878B4D" w14:textId="77777777" w:rsidR="00740022" w:rsidRDefault="00740022">
      <w:pPr>
        <w:keepNext/>
        <w:keepLines/>
        <w:spacing w:after="0" w:line="240" w:lineRule="auto"/>
        <w:rPr>
          <w:vanish/>
        </w:rPr>
      </w:pPr>
    </w:p>
    <w:tbl>
      <w:tblPr>
        <w:tblW w:w="0" w:type="auto"/>
        <w:tblInd w:w="108" w:type="dxa"/>
        <w:tblLook w:val="01E0" w:firstRow="1" w:lastRow="1" w:firstColumn="1" w:lastColumn="1" w:noHBand="0" w:noVBand="0"/>
      </w:tblPr>
      <w:tblGrid>
        <w:gridCol w:w="2160"/>
      </w:tblGrid>
      <w:tr w:rsidR="00740022" w14:paraId="4E24F807" w14:textId="77777777">
        <w:tc>
          <w:tcPr>
            <w:tcW w:w="0" w:type="auto"/>
          </w:tcPr>
          <w:p w14:paraId="2FF7BD46" w14:textId="77777777" w:rsidR="00740022" w:rsidRDefault="00FF7F06">
            <w:pPr>
              <w:keepNext/>
              <w:keepLines/>
              <w:spacing w:after="0" w:line="240" w:lineRule="auto"/>
            </w:pPr>
            <w:r>
              <w:rPr>
                <w:b/>
                <w:sz w:val="16"/>
                <w:szCs w:val="16"/>
              </w:rPr>
              <w:t>Alternate Data Source Name:</w:t>
            </w:r>
          </w:p>
        </w:tc>
      </w:tr>
      <w:tr w:rsidR="00740022" w14:paraId="2C4E3414" w14:textId="77777777">
        <w:trPr>
          <w:cantSplit/>
        </w:trPr>
        <w:tc>
          <w:tcPr>
            <w:tcW w:w="0" w:type="auto"/>
          </w:tcPr>
          <w:p w14:paraId="7B4BF6F6" w14:textId="77777777" w:rsidR="00740022" w:rsidRDefault="00FF7F06">
            <w:pPr>
              <w:spacing w:beforeAutospacing="1" w:afterAutospacing="1"/>
            </w:pPr>
            <w:r>
              <w:rPr>
                <w:color w:val="000000"/>
                <w:sz w:val="16"/>
              </w:rPr>
              <w:t>2021 5-Year ACS Data</w:t>
            </w:r>
          </w:p>
        </w:tc>
      </w:tr>
    </w:tbl>
    <w:p w14:paraId="4F30AEB8" w14:textId="77777777" w:rsidR="00740022" w:rsidRDefault="00740022">
      <w:pPr>
        <w:keepNext/>
        <w:keepLines/>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63"/>
        <w:gridCol w:w="7697"/>
      </w:tblGrid>
      <w:tr w:rsidR="00740022" w14:paraId="1DE2DE33" w14:textId="77777777">
        <w:trPr>
          <w:cantSplit/>
        </w:trPr>
        <w:tc>
          <w:tcPr>
            <w:tcW w:w="1980" w:type="dxa"/>
            <w:vAlign w:val="bottom"/>
          </w:tcPr>
          <w:p w14:paraId="19AB9F50" w14:textId="77777777" w:rsidR="00740022" w:rsidRDefault="00FF7F06">
            <w:pPr>
              <w:keepNext/>
              <w:keepLines/>
              <w:spacing w:after="0" w:line="240" w:lineRule="auto"/>
              <w:rPr>
                <w:sz w:val="16"/>
                <w:szCs w:val="16"/>
              </w:rPr>
            </w:pPr>
            <w:r>
              <w:rPr>
                <w:b/>
                <w:bCs/>
                <w:sz w:val="16"/>
                <w:szCs w:val="16"/>
              </w:rPr>
              <w:t>Data Source Comments:</w:t>
            </w:r>
          </w:p>
        </w:tc>
        <w:tc>
          <w:tcPr>
            <w:tcW w:w="11210" w:type="dxa"/>
            <w:vAlign w:val="bottom"/>
          </w:tcPr>
          <w:p w14:paraId="680B8B10" w14:textId="77777777" w:rsidR="00740022" w:rsidRDefault="00740022">
            <w:pPr>
              <w:keepNext/>
              <w:keepLines/>
              <w:spacing w:after="0" w:line="240" w:lineRule="auto"/>
              <w:rPr>
                <w:sz w:val="16"/>
                <w:szCs w:val="16"/>
              </w:rPr>
            </w:pPr>
          </w:p>
        </w:tc>
      </w:tr>
    </w:tbl>
    <w:p w14:paraId="237307E5" w14:textId="77777777" w:rsidR="00740022" w:rsidRDefault="00740022"/>
    <w:p w14:paraId="0F02ACF8" w14:textId="77777777" w:rsidR="00740022" w:rsidRDefault="00FF7F06">
      <w:pPr>
        <w:rPr>
          <w:b/>
          <w:sz w:val="24"/>
          <w:szCs w:val="24"/>
        </w:rPr>
      </w:pPr>
      <w:r>
        <w:rPr>
          <w:b/>
          <w:sz w:val="24"/>
          <w:szCs w:val="24"/>
        </w:rPr>
        <w:t xml:space="preserve">Describe the number and type of single person </w:t>
      </w:r>
      <w:r>
        <w:rPr>
          <w:b/>
          <w:sz w:val="24"/>
          <w:szCs w:val="24"/>
        </w:rPr>
        <w:t>households in need of housing assistance.</w:t>
      </w:r>
    </w:p>
    <w:p w14:paraId="74B25239" w14:textId="77777777" w:rsidR="00740022" w:rsidRDefault="00FF7F06">
      <w:pPr>
        <w:spacing w:beforeAutospacing="1" w:afterAutospacing="1"/>
        <w:rPr>
          <w:rFonts w:cs="Arial"/>
        </w:rPr>
      </w:pPr>
      <w:r>
        <w:rPr>
          <w:rFonts w:cs="Arial"/>
        </w:rPr>
        <w:t xml:space="preserve">There were 68,673 single-person households in the State in 2021. While data is not available on the income of these households, it is expected that single-person households earning less than 30 percent HAMFI are most likely to need housing assistance. This would include an estimated 6,700 single-person households across the State. American Community Survey (ACS) data estimates that half of these single-person households are female, and half are male. It would also be expected that at least 12 percent would </w:t>
      </w:r>
      <w:r>
        <w:rPr>
          <w:rFonts w:cs="Arial"/>
        </w:rPr>
        <w:t>have a disability, or approximately 8,200 single-person households.</w:t>
      </w:r>
    </w:p>
    <w:p w14:paraId="78095462" w14:textId="77777777" w:rsidR="00740022" w:rsidRDefault="00FF7F06">
      <w:pPr>
        <w:rPr>
          <w:b/>
          <w:sz w:val="24"/>
          <w:szCs w:val="24"/>
        </w:rPr>
      </w:pPr>
      <w:r>
        <w:rPr>
          <w:b/>
          <w:sz w:val="24"/>
          <w:szCs w:val="24"/>
        </w:rPr>
        <w:t xml:space="preserve">Estimate the number and type of families in need of housing assistance who are disabled or victims of domestic violence, dating violence, </w:t>
      </w:r>
      <w:r>
        <w:rPr>
          <w:b/>
          <w:sz w:val="24"/>
          <w:szCs w:val="24"/>
        </w:rPr>
        <w:t>sexual assault and stalking.</w:t>
      </w:r>
    </w:p>
    <w:p w14:paraId="18F72139" w14:textId="77777777" w:rsidR="00740022" w:rsidRDefault="00FF7F06">
      <w:pPr>
        <w:spacing w:beforeAutospacing="1" w:afterAutospacing="1"/>
        <w:rPr>
          <w:b/>
          <w:sz w:val="24"/>
          <w:szCs w:val="24"/>
        </w:rPr>
      </w:pPr>
      <w:r>
        <w:rPr>
          <w:rFonts w:cs="Arial"/>
        </w:rPr>
        <w:t>The true number of people experiencing domestic violence and stalking is difficult to represent in statistical data due to the level of under-reporting. However, according to the Wyoming Department of Health, 33.9 percent of women in Wyoming and 30.5 percent of men in Wyoming experience intimate partner physical violence, intimate partner sexual violence, and/or intimate partner stalking in their lifetimes. In 2019, 2,037 domestic violence incidents were reported to law enforcement.[1]  Although specific nu</w:t>
      </w:r>
      <w:r>
        <w:rPr>
          <w:rFonts w:cs="Arial"/>
        </w:rPr>
        <w:t>mbers are not available, it is expected that a large proportion of these individuals are in need of housing assistance. </w:t>
      </w:r>
    </w:p>
    <w:p w14:paraId="5BC257A7" w14:textId="77777777" w:rsidR="00740022" w:rsidRDefault="00FF7F06">
      <w:pPr>
        <w:rPr>
          <w:b/>
          <w:sz w:val="24"/>
          <w:szCs w:val="24"/>
        </w:rPr>
      </w:pPr>
      <w:r>
        <w:rPr>
          <w:b/>
          <w:sz w:val="24"/>
          <w:szCs w:val="24"/>
        </w:rPr>
        <w:t>What are the most common housing problems?</w:t>
      </w:r>
    </w:p>
    <w:p w14:paraId="49A99A9A" w14:textId="77777777" w:rsidR="00740022" w:rsidRDefault="00FF7F06">
      <w:pPr>
        <w:spacing w:beforeAutospacing="1" w:afterAutospacing="1"/>
        <w:rPr>
          <w:rFonts w:cs="Arial"/>
        </w:rPr>
      </w:pPr>
      <w:r>
        <w:rPr>
          <w:rFonts w:cs="Arial"/>
        </w:rPr>
        <w:t>Housing problems are defined as one of these four things: lacking complete kitchen facilities, lacking complete plumbing facilities, overcrowding, or cost burdens. Cost burdens are by far the most common housing problem in the State of Wyoming. Over 65,000 households in the state experience housing cost burdens. This represents an estimated 28.2 percent of households overall. </w:t>
      </w:r>
    </w:p>
    <w:p w14:paraId="0A9CE63B" w14:textId="77777777" w:rsidR="00740022" w:rsidRDefault="00FF7F06">
      <w:pPr>
        <w:rPr>
          <w:b/>
          <w:sz w:val="24"/>
          <w:szCs w:val="24"/>
        </w:rPr>
      </w:pPr>
      <w:r>
        <w:rPr>
          <w:b/>
          <w:sz w:val="24"/>
          <w:szCs w:val="24"/>
        </w:rPr>
        <w:t>Are any populations/household types more affected than others by these problems?</w:t>
      </w:r>
    </w:p>
    <w:p w14:paraId="40392892" w14:textId="77777777" w:rsidR="00740022" w:rsidRDefault="00FF7F06">
      <w:pPr>
        <w:spacing w:beforeAutospacing="1" w:afterAutospacing="1"/>
        <w:rPr>
          <w:rFonts w:cs="Arial"/>
        </w:rPr>
      </w:pPr>
      <w:r>
        <w:rPr>
          <w:rFonts w:cs="Arial"/>
        </w:rPr>
        <w:t>Housing cost burdens impact lower income households and renters at higher rates than other households. Households below 30 percent HUD Area Median Family Income (HAMFI) experience housing problems at a rate of 69.9 percent Statewide, and at a rate of 9.3 percent for sever cost burdens.  Renters also experience cost burdens at a higher rate than owner households, at a rate of 34.7 percent for all income levels.  Renters below 30 percent HAMFI experience housing cost burdens at the highest rate, at 71.5 perce</w:t>
      </w:r>
      <w:r>
        <w:rPr>
          <w:rFonts w:cs="Arial"/>
        </w:rPr>
        <w:t>nt.</w:t>
      </w:r>
    </w:p>
    <w:p w14:paraId="6BD63949" w14:textId="77777777" w:rsidR="00740022" w:rsidRDefault="00FF7F06">
      <w:pPr>
        <w:spacing w:beforeAutospacing="1" w:afterAutospacing="1"/>
        <w:rPr>
          <w:rFonts w:cs="Arial"/>
        </w:rPr>
      </w:pPr>
      <w:r>
        <w:rPr>
          <w:rFonts w:cs="Arial"/>
        </w:rPr>
        <w:t>Cost burdens also vary by region in the State.  The highest rates of cost burden are found in the Teton Region and the Southeast Region.  An estimated 24.6 percent of households in Teton County experience housing problems, and 73.4 percent of households below 30 percent HAMFI.  In the Southeast Region, the rate of housing problems is 26.9 percent, and 75.2 percent for households at 30 percent HAMFI.  These tables are available in the Appendix.</w:t>
      </w:r>
    </w:p>
    <w:p w14:paraId="146093F8" w14:textId="77777777" w:rsidR="00740022" w:rsidRDefault="00FF7F06">
      <w:pPr>
        <w:rPr>
          <w:b/>
          <w:sz w:val="24"/>
          <w:szCs w:val="24"/>
        </w:rPr>
      </w:pPr>
      <w:r>
        <w:rPr>
          <w:b/>
          <w:sz w:val="24"/>
          <w:szCs w:val="24"/>
        </w:rPr>
        <w:t>Describe the characteristics and needs of Low-income individuals and families with children (especially extremely low-income) who are currently housed but are at imminent risk of either residing in shelters or becoming unsheltered 91.205(c)/91.305(c)). Also discuss the needs of formerly homeless families and individuals who are receiving rapid re-housing assistance and are nearing the termination of that assistance</w:t>
      </w:r>
    </w:p>
    <w:p w14:paraId="58193AAE" w14:textId="77777777" w:rsidR="00740022" w:rsidRDefault="00FF7F06">
      <w:pPr>
        <w:spacing w:beforeAutospacing="1" w:afterAutospacing="1"/>
        <w:rPr>
          <w:rFonts w:cs="Arial"/>
        </w:rPr>
      </w:pPr>
      <w:r>
        <w:rPr>
          <w:rFonts w:cs="Arial"/>
        </w:rPr>
        <w:t>Households below 30 percent Area Median Income (AMI) with a severe cost burden, of greater than 50 percent household income, are at the greatest risk of homelessness. There are an estimated 6,105 households in Wyoming that have incomes less than 30 percent AMI and a severe cost burden. This accounts for an estimated 22.2 percent of all households in this income range.</w:t>
      </w:r>
    </w:p>
    <w:p w14:paraId="5AECF7C8" w14:textId="77777777" w:rsidR="00740022" w:rsidRDefault="00FF7F06">
      <w:pPr>
        <w:spacing w:beforeAutospacing="1" w:afterAutospacing="1"/>
        <w:rPr>
          <w:rFonts w:cs="Arial"/>
        </w:rPr>
      </w:pPr>
      <w:r>
        <w:rPr>
          <w:rFonts w:cs="Arial"/>
        </w:rPr>
        <w:t>There are currently a large number of formerly homeless households that are currently receiving housing assistance in the State that do not have access to on-going support.  According to service providers in the State, the conclusion of federal assistance from COVID-19 funding will leave many households at risk of losing their housing options.  Although quantifiable data is not available on the number of at-risk households that are currently receiving services, service providers indicate the proportion curr</w:t>
      </w:r>
      <w:r>
        <w:rPr>
          <w:rFonts w:cs="Arial"/>
        </w:rPr>
        <w:t>ently serviced households in significant.</w:t>
      </w:r>
    </w:p>
    <w:p w14:paraId="4FEA93F0" w14:textId="77777777" w:rsidR="00740022" w:rsidRDefault="00FF7F06">
      <w:pPr>
        <w:rPr>
          <w:b/>
          <w:sz w:val="24"/>
          <w:szCs w:val="24"/>
        </w:rPr>
      </w:pPr>
      <w:r>
        <w:rPr>
          <w:b/>
          <w:sz w:val="24"/>
          <w:szCs w:val="24"/>
        </w:rPr>
        <w:t>If a jurisdiction provides estimates of the at-risk population(s), it should also include a description of the operational definition of the at-risk group and the methodology used to generate the estimates:</w:t>
      </w:r>
    </w:p>
    <w:p w14:paraId="753A47AF" w14:textId="77777777" w:rsidR="00740022" w:rsidRDefault="00FF7F06">
      <w:pPr>
        <w:spacing w:beforeAutospacing="1" w:afterAutospacing="1"/>
        <w:rPr>
          <w:rFonts w:cs="Arial"/>
        </w:rPr>
      </w:pPr>
      <w:r>
        <w:rPr>
          <w:rFonts w:cs="Arial"/>
        </w:rPr>
        <w:t>Not applicable.</w:t>
      </w:r>
    </w:p>
    <w:p w14:paraId="57DCFB2F" w14:textId="77777777" w:rsidR="00740022" w:rsidRDefault="00FF7F06">
      <w:pPr>
        <w:rPr>
          <w:b/>
          <w:sz w:val="24"/>
          <w:szCs w:val="24"/>
        </w:rPr>
      </w:pPr>
      <w:r>
        <w:rPr>
          <w:b/>
          <w:sz w:val="24"/>
          <w:szCs w:val="24"/>
        </w:rPr>
        <w:t>Specify particular housing characteristics that have been linked with instability and an increased risk of homelessness</w:t>
      </w:r>
    </w:p>
    <w:p w14:paraId="539D2898" w14:textId="77777777" w:rsidR="00740022" w:rsidRDefault="00FF7F06">
      <w:pPr>
        <w:spacing w:beforeAutospacing="1" w:afterAutospacing="1"/>
        <w:rPr>
          <w:rFonts w:cs="Arial"/>
        </w:rPr>
      </w:pPr>
      <w:r>
        <w:rPr>
          <w:rFonts w:cs="Arial"/>
        </w:rPr>
        <w:t>According to the National Alliance to End Homelessness, there are numerous factors that are associated with an increased risk of homelessness.  These include untreated severe mental health issues, untreated substance abuse disorders, people recently released from prison, and former foster care youth.[1] Men and racial and ethnic minorities also have higher rates of homelessness than their female and white counterparts.</w:t>
      </w:r>
    </w:p>
    <w:p w14:paraId="4F2B25FC" w14:textId="77777777" w:rsidR="00740022" w:rsidRDefault="00FF7F06">
      <w:pPr>
        <w:spacing w:line="204" w:lineRule="auto"/>
        <w:rPr>
          <w:b/>
          <w:sz w:val="24"/>
          <w:szCs w:val="24"/>
        </w:rPr>
      </w:pPr>
      <w:r>
        <w:rPr>
          <w:b/>
          <w:sz w:val="24"/>
          <w:szCs w:val="24"/>
        </w:rPr>
        <w:t>Discussion</w:t>
      </w:r>
    </w:p>
    <w:p w14:paraId="455D1B6C" w14:textId="77777777" w:rsidR="00740022" w:rsidRDefault="00FF7F06">
      <w:pPr>
        <w:spacing w:beforeAutospacing="1" w:afterAutospacing="1"/>
        <w:rPr>
          <w:b/>
          <w:sz w:val="24"/>
          <w:szCs w:val="24"/>
        </w:rPr>
      </w:pPr>
      <w:r>
        <w:rPr>
          <w:rFonts w:cs="Arial"/>
        </w:rPr>
        <w:t>As discussed in this section, the rate of housing needs in the State of Wyoming is higher for renters and low-income households, particularly with cost burdens. As seen later in this document, there are also areas in the State with higher rates of severe cost burdens. However, with the current rates of funding, WCDA would not be able to assist all these households with subsidized housing. As a result of partnering with developers, WCDA is able to focus funding to assist at-need households, and recognizes th</w:t>
      </w:r>
      <w:r>
        <w:rPr>
          <w:rFonts w:cs="Arial"/>
        </w:rPr>
        <w:t>e need for affordable housing throughout the State.</w:t>
      </w:r>
    </w:p>
    <w:p w14:paraId="1FF1E723" w14:textId="77777777" w:rsidR="00740022" w:rsidRDefault="00FF7F06">
      <w:pPr>
        <w:pStyle w:val="Heading2"/>
        <w:pageBreakBefore/>
        <w:rPr>
          <w:rFonts w:ascii="Calibri" w:hAnsi="Calibri"/>
          <w:i w:val="0"/>
        </w:rPr>
      </w:pPr>
      <w:r>
        <w:rPr>
          <w:rFonts w:ascii="Calibri" w:hAnsi="Calibri"/>
          <w:i w:val="0"/>
        </w:rPr>
        <w:t>NA-15 Disproportionately Greater Need: Housing Problems - 91.305 (b)(2)</w:t>
      </w:r>
    </w:p>
    <w:p w14:paraId="1E3CE895" w14:textId="77777777" w:rsidR="00740022" w:rsidRDefault="00FF7F06">
      <w:r>
        <w:t>Assess the need of any racial or ethnic group that has disproportionately greater need in comparison to the needs of that category of need as a whole.</w:t>
      </w:r>
    </w:p>
    <w:p w14:paraId="21B35ED1" w14:textId="77777777" w:rsidR="00740022" w:rsidRDefault="00FF7F06">
      <w:pPr>
        <w:spacing w:line="204" w:lineRule="auto"/>
        <w:rPr>
          <w:b/>
          <w:sz w:val="24"/>
          <w:szCs w:val="24"/>
        </w:rPr>
      </w:pPr>
      <w:r>
        <w:rPr>
          <w:b/>
          <w:sz w:val="24"/>
          <w:szCs w:val="24"/>
        </w:rPr>
        <w:t>Introduction</w:t>
      </w:r>
    </w:p>
    <w:p w14:paraId="794944B9" w14:textId="77777777" w:rsidR="00740022" w:rsidRDefault="00FF7F06">
      <w:pPr>
        <w:spacing w:beforeAutospacing="1" w:afterAutospacing="1"/>
        <w:rPr>
          <w:b/>
          <w:sz w:val="24"/>
          <w:szCs w:val="24"/>
        </w:rPr>
      </w:pPr>
      <w:r>
        <w:rPr>
          <w:rFonts w:cs="Arial"/>
        </w:rPr>
        <w:t xml:space="preserve">The following section describes the rate of disproportionate housing needs for households in the State of Wyoming. A disproportionate housing need by race or ethnicity exists if a specific racial or ethnic group experiences housing problems at a rate of ten (10) percentage points or higher than the jurisdictional average. For example, if black/African American households face housing problems at a rate of 30 percent and the jurisdictional average is 19 percent, then black/African American households face a </w:t>
      </w:r>
      <w:r>
        <w:rPr>
          <w:rFonts w:cs="Arial"/>
        </w:rPr>
        <w:t>disproportionate share of housing problems.</w:t>
      </w:r>
    </w:p>
    <w:p w14:paraId="0ADE7462" w14:textId="77777777" w:rsidR="00740022" w:rsidRDefault="00FF7F06">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740022" w14:paraId="1924A983" w14:textId="77777777">
        <w:trPr>
          <w:cantSplit/>
          <w:tblHeader/>
        </w:trPr>
        <w:tc>
          <w:tcPr>
            <w:tcW w:w="3600" w:type="dxa"/>
          </w:tcPr>
          <w:p w14:paraId="13237ACB" w14:textId="77777777" w:rsidR="00740022" w:rsidRDefault="00FF7F06">
            <w:pPr>
              <w:keepNext/>
              <w:widowControl w:val="0"/>
              <w:spacing w:after="0" w:line="240" w:lineRule="auto"/>
              <w:jc w:val="center"/>
              <w:rPr>
                <w:b/>
              </w:rPr>
            </w:pPr>
            <w:r>
              <w:rPr>
                <w:b/>
                <w:bCs/>
              </w:rPr>
              <w:t>Housing Problems</w:t>
            </w:r>
          </w:p>
        </w:tc>
        <w:tc>
          <w:tcPr>
            <w:tcW w:w="1996" w:type="dxa"/>
          </w:tcPr>
          <w:p w14:paraId="532A7125" w14:textId="77777777" w:rsidR="00740022" w:rsidRDefault="00FF7F06">
            <w:pPr>
              <w:keepNext/>
              <w:widowControl w:val="0"/>
              <w:spacing w:after="0" w:line="240" w:lineRule="auto"/>
              <w:jc w:val="center"/>
              <w:rPr>
                <w:b/>
              </w:rPr>
            </w:pPr>
            <w:r>
              <w:rPr>
                <w:b/>
                <w:bCs/>
              </w:rPr>
              <w:t>Has one or more of four housing problems</w:t>
            </w:r>
          </w:p>
        </w:tc>
        <w:tc>
          <w:tcPr>
            <w:tcW w:w="1997" w:type="dxa"/>
          </w:tcPr>
          <w:p w14:paraId="1E438983" w14:textId="77777777" w:rsidR="00740022" w:rsidRDefault="00FF7F06">
            <w:pPr>
              <w:keepNext/>
              <w:widowControl w:val="0"/>
              <w:spacing w:after="0" w:line="240" w:lineRule="auto"/>
              <w:jc w:val="center"/>
              <w:rPr>
                <w:b/>
              </w:rPr>
            </w:pPr>
            <w:r>
              <w:rPr>
                <w:b/>
                <w:bCs/>
              </w:rPr>
              <w:t>Has none of the four housing problems</w:t>
            </w:r>
          </w:p>
        </w:tc>
        <w:tc>
          <w:tcPr>
            <w:tcW w:w="1997" w:type="dxa"/>
          </w:tcPr>
          <w:p w14:paraId="1FFF1DBD" w14:textId="77777777" w:rsidR="00740022" w:rsidRDefault="00FF7F06">
            <w:pPr>
              <w:keepNext/>
              <w:widowControl w:val="0"/>
              <w:spacing w:after="0" w:line="240" w:lineRule="auto"/>
              <w:jc w:val="center"/>
              <w:rPr>
                <w:b/>
              </w:rPr>
            </w:pPr>
            <w:r>
              <w:rPr>
                <w:b/>
                <w:bCs/>
              </w:rPr>
              <w:t>Household has no/negative income, but none of the other housing problems</w:t>
            </w:r>
          </w:p>
        </w:tc>
      </w:tr>
      <w:tr w:rsidR="00740022" w14:paraId="36B82B7A" w14:textId="77777777">
        <w:trPr>
          <w:cantSplit/>
        </w:trPr>
        <w:tc>
          <w:tcPr>
            <w:tcW w:w="3600" w:type="dxa"/>
          </w:tcPr>
          <w:p w14:paraId="2E87D5DE" w14:textId="77777777" w:rsidR="00740022" w:rsidRDefault="00FF7F06">
            <w:pPr>
              <w:spacing w:beforeAutospacing="1" w:afterAutospacing="1"/>
            </w:pPr>
            <w:r>
              <w:rPr>
                <w:color w:val="000000"/>
              </w:rPr>
              <w:t>Jurisdiction as a whole</w:t>
            </w:r>
          </w:p>
        </w:tc>
        <w:tc>
          <w:tcPr>
            <w:tcW w:w="1996" w:type="dxa"/>
            <w:vAlign w:val="bottom"/>
          </w:tcPr>
          <w:p w14:paraId="2C245FDF" w14:textId="77777777" w:rsidR="00740022" w:rsidRDefault="00FF7F06">
            <w:pPr>
              <w:spacing w:beforeAutospacing="1" w:afterAutospacing="1"/>
              <w:jc w:val="right"/>
            </w:pPr>
            <w:r>
              <w:rPr>
                <w:color w:val="000000"/>
              </w:rPr>
              <w:t>19,834</w:t>
            </w:r>
          </w:p>
        </w:tc>
        <w:tc>
          <w:tcPr>
            <w:tcW w:w="1997" w:type="dxa"/>
            <w:vAlign w:val="bottom"/>
          </w:tcPr>
          <w:p w14:paraId="0A7EA6A9" w14:textId="77777777" w:rsidR="00740022" w:rsidRDefault="00FF7F06">
            <w:pPr>
              <w:spacing w:beforeAutospacing="1" w:afterAutospacing="1"/>
              <w:jc w:val="right"/>
            </w:pPr>
            <w:r>
              <w:rPr>
                <w:color w:val="000000"/>
              </w:rPr>
              <w:t>5,600</w:t>
            </w:r>
          </w:p>
        </w:tc>
        <w:tc>
          <w:tcPr>
            <w:tcW w:w="1997" w:type="dxa"/>
            <w:vAlign w:val="bottom"/>
          </w:tcPr>
          <w:p w14:paraId="37CC6129" w14:textId="77777777" w:rsidR="00740022" w:rsidRDefault="00FF7F06">
            <w:pPr>
              <w:spacing w:beforeAutospacing="1" w:afterAutospacing="1"/>
              <w:jc w:val="right"/>
            </w:pPr>
            <w:r>
              <w:rPr>
                <w:color w:val="000000"/>
              </w:rPr>
              <w:t>1,892</w:t>
            </w:r>
          </w:p>
        </w:tc>
      </w:tr>
      <w:tr w:rsidR="00740022" w14:paraId="48E29B5B" w14:textId="77777777">
        <w:trPr>
          <w:cantSplit/>
        </w:trPr>
        <w:tc>
          <w:tcPr>
            <w:tcW w:w="3600" w:type="dxa"/>
          </w:tcPr>
          <w:p w14:paraId="5268A908" w14:textId="77777777" w:rsidR="00740022" w:rsidRDefault="00FF7F06">
            <w:pPr>
              <w:spacing w:beforeAutospacing="1" w:afterAutospacing="1"/>
            </w:pPr>
            <w:r>
              <w:rPr>
                <w:color w:val="000000"/>
              </w:rPr>
              <w:t>White</w:t>
            </w:r>
          </w:p>
        </w:tc>
        <w:tc>
          <w:tcPr>
            <w:tcW w:w="1996" w:type="dxa"/>
            <w:vAlign w:val="bottom"/>
          </w:tcPr>
          <w:p w14:paraId="14297D36" w14:textId="77777777" w:rsidR="00740022" w:rsidRDefault="00FF7F06">
            <w:pPr>
              <w:spacing w:beforeAutospacing="1" w:afterAutospacing="1"/>
              <w:jc w:val="right"/>
            </w:pPr>
            <w:r>
              <w:rPr>
                <w:color w:val="000000"/>
              </w:rPr>
              <w:t>16,018</w:t>
            </w:r>
          </w:p>
        </w:tc>
        <w:tc>
          <w:tcPr>
            <w:tcW w:w="1997" w:type="dxa"/>
            <w:vAlign w:val="bottom"/>
          </w:tcPr>
          <w:p w14:paraId="16B54A46" w14:textId="77777777" w:rsidR="00740022" w:rsidRDefault="00FF7F06">
            <w:pPr>
              <w:spacing w:beforeAutospacing="1" w:afterAutospacing="1"/>
              <w:jc w:val="right"/>
            </w:pPr>
            <w:r>
              <w:rPr>
                <w:color w:val="000000"/>
              </w:rPr>
              <w:t>4,635</w:t>
            </w:r>
          </w:p>
        </w:tc>
        <w:tc>
          <w:tcPr>
            <w:tcW w:w="1997" w:type="dxa"/>
            <w:vAlign w:val="bottom"/>
          </w:tcPr>
          <w:p w14:paraId="43EF281C" w14:textId="77777777" w:rsidR="00740022" w:rsidRDefault="00FF7F06">
            <w:pPr>
              <w:spacing w:beforeAutospacing="1" w:afterAutospacing="1"/>
              <w:jc w:val="right"/>
            </w:pPr>
            <w:r>
              <w:rPr>
                <w:color w:val="000000"/>
              </w:rPr>
              <w:t>1,497</w:t>
            </w:r>
          </w:p>
        </w:tc>
      </w:tr>
      <w:tr w:rsidR="00740022" w14:paraId="5000CC9D" w14:textId="77777777">
        <w:trPr>
          <w:cantSplit/>
        </w:trPr>
        <w:tc>
          <w:tcPr>
            <w:tcW w:w="3600" w:type="dxa"/>
          </w:tcPr>
          <w:p w14:paraId="386EBC17" w14:textId="77777777" w:rsidR="00740022" w:rsidRDefault="00FF7F06">
            <w:pPr>
              <w:spacing w:beforeAutospacing="1" w:afterAutospacing="1"/>
            </w:pPr>
            <w:r>
              <w:rPr>
                <w:color w:val="000000"/>
              </w:rPr>
              <w:t>Black / African American</w:t>
            </w:r>
          </w:p>
        </w:tc>
        <w:tc>
          <w:tcPr>
            <w:tcW w:w="1996" w:type="dxa"/>
            <w:vAlign w:val="bottom"/>
          </w:tcPr>
          <w:p w14:paraId="0B328385" w14:textId="77777777" w:rsidR="00740022" w:rsidRDefault="00FF7F06">
            <w:pPr>
              <w:spacing w:beforeAutospacing="1" w:afterAutospacing="1"/>
              <w:jc w:val="right"/>
            </w:pPr>
            <w:r>
              <w:rPr>
                <w:color w:val="000000"/>
              </w:rPr>
              <w:t>290</w:t>
            </w:r>
          </w:p>
        </w:tc>
        <w:tc>
          <w:tcPr>
            <w:tcW w:w="1997" w:type="dxa"/>
            <w:vAlign w:val="bottom"/>
          </w:tcPr>
          <w:p w14:paraId="2BEC2B88" w14:textId="77777777" w:rsidR="00740022" w:rsidRDefault="00FF7F06">
            <w:pPr>
              <w:spacing w:beforeAutospacing="1" w:afterAutospacing="1"/>
              <w:jc w:val="right"/>
            </w:pPr>
            <w:r>
              <w:rPr>
                <w:color w:val="000000"/>
              </w:rPr>
              <w:t>20</w:t>
            </w:r>
          </w:p>
        </w:tc>
        <w:tc>
          <w:tcPr>
            <w:tcW w:w="1997" w:type="dxa"/>
            <w:vAlign w:val="bottom"/>
          </w:tcPr>
          <w:p w14:paraId="1E4ECC50" w14:textId="77777777" w:rsidR="00740022" w:rsidRDefault="00FF7F06">
            <w:pPr>
              <w:spacing w:beforeAutospacing="1" w:afterAutospacing="1"/>
              <w:jc w:val="right"/>
            </w:pPr>
            <w:r>
              <w:rPr>
                <w:color w:val="000000"/>
              </w:rPr>
              <w:t>10</w:t>
            </w:r>
          </w:p>
        </w:tc>
      </w:tr>
      <w:tr w:rsidR="00740022" w14:paraId="5C83CB8A" w14:textId="77777777">
        <w:trPr>
          <w:cantSplit/>
        </w:trPr>
        <w:tc>
          <w:tcPr>
            <w:tcW w:w="3600" w:type="dxa"/>
          </w:tcPr>
          <w:p w14:paraId="49B67BAD" w14:textId="77777777" w:rsidR="00740022" w:rsidRDefault="00FF7F06">
            <w:pPr>
              <w:spacing w:beforeAutospacing="1" w:afterAutospacing="1"/>
            </w:pPr>
            <w:r>
              <w:rPr>
                <w:color w:val="000000"/>
              </w:rPr>
              <w:t>Asian</w:t>
            </w:r>
          </w:p>
        </w:tc>
        <w:tc>
          <w:tcPr>
            <w:tcW w:w="1996" w:type="dxa"/>
            <w:vAlign w:val="bottom"/>
          </w:tcPr>
          <w:p w14:paraId="78B3711D" w14:textId="77777777" w:rsidR="00740022" w:rsidRDefault="00FF7F06">
            <w:pPr>
              <w:spacing w:beforeAutospacing="1" w:afterAutospacing="1"/>
              <w:jc w:val="right"/>
            </w:pPr>
            <w:r>
              <w:rPr>
                <w:color w:val="000000"/>
              </w:rPr>
              <w:t>193</w:t>
            </w:r>
          </w:p>
        </w:tc>
        <w:tc>
          <w:tcPr>
            <w:tcW w:w="1997" w:type="dxa"/>
            <w:vAlign w:val="bottom"/>
          </w:tcPr>
          <w:p w14:paraId="17075A80" w14:textId="77777777" w:rsidR="00740022" w:rsidRDefault="00FF7F06">
            <w:pPr>
              <w:spacing w:beforeAutospacing="1" w:afterAutospacing="1"/>
              <w:jc w:val="right"/>
            </w:pPr>
            <w:r>
              <w:rPr>
                <w:color w:val="000000"/>
              </w:rPr>
              <w:t>14</w:t>
            </w:r>
          </w:p>
        </w:tc>
        <w:tc>
          <w:tcPr>
            <w:tcW w:w="1997" w:type="dxa"/>
            <w:vAlign w:val="bottom"/>
          </w:tcPr>
          <w:p w14:paraId="1027A8CF" w14:textId="77777777" w:rsidR="00740022" w:rsidRDefault="00FF7F06">
            <w:pPr>
              <w:spacing w:beforeAutospacing="1" w:afterAutospacing="1"/>
              <w:jc w:val="right"/>
            </w:pPr>
            <w:r>
              <w:rPr>
                <w:color w:val="000000"/>
              </w:rPr>
              <w:t>69</w:t>
            </w:r>
          </w:p>
        </w:tc>
      </w:tr>
      <w:tr w:rsidR="00740022" w14:paraId="2956469A" w14:textId="77777777">
        <w:trPr>
          <w:cantSplit/>
        </w:trPr>
        <w:tc>
          <w:tcPr>
            <w:tcW w:w="3600" w:type="dxa"/>
          </w:tcPr>
          <w:p w14:paraId="47244BC4" w14:textId="77777777" w:rsidR="00740022" w:rsidRDefault="00FF7F06">
            <w:pPr>
              <w:spacing w:beforeAutospacing="1" w:afterAutospacing="1"/>
            </w:pPr>
            <w:r>
              <w:rPr>
                <w:color w:val="000000"/>
              </w:rPr>
              <w:t>American Indian, Alaska Native</w:t>
            </w:r>
          </w:p>
        </w:tc>
        <w:tc>
          <w:tcPr>
            <w:tcW w:w="1996" w:type="dxa"/>
            <w:vAlign w:val="bottom"/>
          </w:tcPr>
          <w:p w14:paraId="567B87DA" w14:textId="77777777" w:rsidR="00740022" w:rsidRDefault="00FF7F06">
            <w:pPr>
              <w:spacing w:beforeAutospacing="1" w:afterAutospacing="1"/>
              <w:jc w:val="right"/>
            </w:pPr>
            <w:r>
              <w:rPr>
                <w:color w:val="000000"/>
              </w:rPr>
              <w:t>588</w:t>
            </w:r>
          </w:p>
        </w:tc>
        <w:tc>
          <w:tcPr>
            <w:tcW w:w="1997" w:type="dxa"/>
            <w:vAlign w:val="bottom"/>
          </w:tcPr>
          <w:p w14:paraId="5C179461" w14:textId="77777777" w:rsidR="00740022" w:rsidRDefault="00FF7F06">
            <w:pPr>
              <w:spacing w:beforeAutospacing="1" w:afterAutospacing="1"/>
              <w:jc w:val="right"/>
            </w:pPr>
            <w:r>
              <w:rPr>
                <w:color w:val="000000"/>
              </w:rPr>
              <w:t>123</w:t>
            </w:r>
          </w:p>
        </w:tc>
        <w:tc>
          <w:tcPr>
            <w:tcW w:w="1997" w:type="dxa"/>
            <w:vAlign w:val="bottom"/>
          </w:tcPr>
          <w:p w14:paraId="0FA43372" w14:textId="77777777" w:rsidR="00740022" w:rsidRDefault="00FF7F06">
            <w:pPr>
              <w:spacing w:beforeAutospacing="1" w:afterAutospacing="1"/>
              <w:jc w:val="right"/>
            </w:pPr>
            <w:r>
              <w:rPr>
                <w:color w:val="000000"/>
              </w:rPr>
              <w:t>51</w:t>
            </w:r>
          </w:p>
        </w:tc>
      </w:tr>
      <w:tr w:rsidR="00740022" w14:paraId="12A55C95" w14:textId="77777777">
        <w:trPr>
          <w:cantSplit/>
        </w:trPr>
        <w:tc>
          <w:tcPr>
            <w:tcW w:w="3600" w:type="dxa"/>
          </w:tcPr>
          <w:p w14:paraId="6DDF3F89" w14:textId="77777777" w:rsidR="00740022" w:rsidRDefault="00FF7F06">
            <w:pPr>
              <w:spacing w:beforeAutospacing="1" w:afterAutospacing="1"/>
            </w:pPr>
            <w:r>
              <w:rPr>
                <w:color w:val="000000"/>
              </w:rPr>
              <w:t>Pacific Islander</w:t>
            </w:r>
          </w:p>
        </w:tc>
        <w:tc>
          <w:tcPr>
            <w:tcW w:w="1996" w:type="dxa"/>
            <w:vAlign w:val="bottom"/>
          </w:tcPr>
          <w:p w14:paraId="28955073" w14:textId="77777777" w:rsidR="00740022" w:rsidRDefault="00FF7F06">
            <w:pPr>
              <w:spacing w:beforeAutospacing="1" w:afterAutospacing="1"/>
              <w:jc w:val="right"/>
            </w:pPr>
            <w:r>
              <w:rPr>
                <w:color w:val="000000"/>
              </w:rPr>
              <w:t>0</w:t>
            </w:r>
          </w:p>
        </w:tc>
        <w:tc>
          <w:tcPr>
            <w:tcW w:w="1997" w:type="dxa"/>
            <w:vAlign w:val="bottom"/>
          </w:tcPr>
          <w:p w14:paraId="033C11FD" w14:textId="77777777" w:rsidR="00740022" w:rsidRDefault="00FF7F06">
            <w:pPr>
              <w:spacing w:beforeAutospacing="1" w:afterAutospacing="1"/>
              <w:jc w:val="right"/>
            </w:pPr>
            <w:r>
              <w:rPr>
                <w:color w:val="000000"/>
              </w:rPr>
              <w:t>0</w:t>
            </w:r>
          </w:p>
        </w:tc>
        <w:tc>
          <w:tcPr>
            <w:tcW w:w="1997" w:type="dxa"/>
            <w:vAlign w:val="bottom"/>
          </w:tcPr>
          <w:p w14:paraId="328AD1F4" w14:textId="77777777" w:rsidR="00740022" w:rsidRDefault="00FF7F06">
            <w:pPr>
              <w:spacing w:beforeAutospacing="1" w:afterAutospacing="1"/>
              <w:jc w:val="right"/>
            </w:pPr>
            <w:r>
              <w:rPr>
                <w:color w:val="000000"/>
              </w:rPr>
              <w:t>0</w:t>
            </w:r>
          </w:p>
        </w:tc>
      </w:tr>
      <w:tr w:rsidR="00740022" w14:paraId="6B5251CB" w14:textId="77777777">
        <w:trPr>
          <w:cantSplit/>
        </w:trPr>
        <w:tc>
          <w:tcPr>
            <w:tcW w:w="3600" w:type="dxa"/>
          </w:tcPr>
          <w:p w14:paraId="6CDD6990" w14:textId="77777777" w:rsidR="00740022" w:rsidRDefault="00FF7F06">
            <w:pPr>
              <w:spacing w:beforeAutospacing="1" w:afterAutospacing="1"/>
            </w:pPr>
            <w:r>
              <w:rPr>
                <w:color w:val="000000"/>
              </w:rPr>
              <w:t>Hispanic</w:t>
            </w:r>
          </w:p>
        </w:tc>
        <w:tc>
          <w:tcPr>
            <w:tcW w:w="1996" w:type="dxa"/>
            <w:vAlign w:val="bottom"/>
          </w:tcPr>
          <w:p w14:paraId="0527A450" w14:textId="77777777" w:rsidR="00740022" w:rsidRDefault="00FF7F06">
            <w:pPr>
              <w:spacing w:beforeAutospacing="1" w:afterAutospacing="1"/>
              <w:jc w:val="right"/>
            </w:pPr>
            <w:r>
              <w:rPr>
                <w:color w:val="000000"/>
              </w:rPr>
              <w:t>2,374</w:t>
            </w:r>
          </w:p>
        </w:tc>
        <w:tc>
          <w:tcPr>
            <w:tcW w:w="1997" w:type="dxa"/>
            <w:vAlign w:val="bottom"/>
          </w:tcPr>
          <w:p w14:paraId="5CD75339" w14:textId="77777777" w:rsidR="00740022" w:rsidRDefault="00FF7F06">
            <w:pPr>
              <w:spacing w:beforeAutospacing="1" w:afterAutospacing="1"/>
              <w:jc w:val="right"/>
            </w:pPr>
            <w:r>
              <w:rPr>
                <w:color w:val="000000"/>
              </w:rPr>
              <w:t>699</w:t>
            </w:r>
          </w:p>
        </w:tc>
        <w:tc>
          <w:tcPr>
            <w:tcW w:w="1997" w:type="dxa"/>
            <w:vAlign w:val="bottom"/>
          </w:tcPr>
          <w:p w14:paraId="4BA09A75" w14:textId="77777777" w:rsidR="00740022" w:rsidRDefault="00FF7F06">
            <w:pPr>
              <w:spacing w:beforeAutospacing="1" w:afterAutospacing="1"/>
              <w:jc w:val="right"/>
            </w:pPr>
            <w:r>
              <w:rPr>
                <w:color w:val="000000"/>
              </w:rPr>
              <w:t>197</w:t>
            </w:r>
          </w:p>
        </w:tc>
      </w:tr>
    </w:tbl>
    <w:p w14:paraId="5018CA09"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Disproportionally Greater Need 0 - 30%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740022" w14:paraId="741DF7FE" w14:textId="77777777">
        <w:trPr>
          <w:cantSplit/>
        </w:trPr>
        <w:tc>
          <w:tcPr>
            <w:tcW w:w="1080" w:type="dxa"/>
          </w:tcPr>
          <w:p w14:paraId="620BADAF" w14:textId="77777777" w:rsidR="00740022" w:rsidRDefault="00FF7F06">
            <w:pPr>
              <w:spacing w:after="0" w:line="240" w:lineRule="auto"/>
              <w:rPr>
                <w:sz w:val="16"/>
                <w:szCs w:val="16"/>
              </w:rPr>
            </w:pPr>
            <w:r>
              <w:rPr>
                <w:b/>
                <w:bCs/>
                <w:sz w:val="16"/>
                <w:szCs w:val="16"/>
              </w:rPr>
              <w:t>Data Source:</w:t>
            </w:r>
          </w:p>
        </w:tc>
        <w:tc>
          <w:tcPr>
            <w:tcW w:w="8510" w:type="dxa"/>
          </w:tcPr>
          <w:p w14:paraId="7512FA6C" w14:textId="77777777" w:rsidR="00740022" w:rsidRDefault="00FF7F06">
            <w:pPr>
              <w:spacing w:beforeAutospacing="1" w:afterAutospacing="1"/>
              <w:rPr>
                <w:sz w:val="16"/>
                <w:szCs w:val="16"/>
              </w:rPr>
            </w:pPr>
            <w:r>
              <w:rPr>
                <w:sz w:val="16"/>
                <w:szCs w:val="16"/>
              </w:rPr>
              <w:t>2013-2017 CHAS</w:t>
            </w:r>
          </w:p>
        </w:tc>
      </w:tr>
    </w:tbl>
    <w:p w14:paraId="3CBFC7BB" w14:textId="77777777" w:rsidR="00740022" w:rsidRDefault="00740022">
      <w:pPr>
        <w:spacing w:after="0" w:line="240" w:lineRule="auto"/>
        <w:rPr>
          <w:vanish/>
        </w:rPr>
      </w:pPr>
    </w:p>
    <w:p w14:paraId="245E1F89" w14:textId="77777777" w:rsidR="00740022" w:rsidRDefault="00740022">
      <w:pPr>
        <w:spacing w:after="0" w:line="240" w:lineRule="auto"/>
        <w:rPr>
          <w:b/>
          <w:bCs/>
          <w:vanish/>
          <w:sz w:val="16"/>
          <w:szCs w:val="16"/>
        </w:rPr>
      </w:pPr>
    </w:p>
    <w:p w14:paraId="49EC9300" w14:textId="77777777" w:rsidR="00740022" w:rsidRDefault="00740022">
      <w:pPr>
        <w:spacing w:after="0" w:line="240" w:lineRule="auto"/>
      </w:pPr>
    </w:p>
    <w:p w14:paraId="13D044BD" w14:textId="77777777" w:rsidR="00740022" w:rsidRDefault="00FF7F06">
      <w:pPr>
        <w:spacing w:after="0" w:line="240" w:lineRule="auto"/>
      </w:pPr>
      <w:r>
        <w:t xml:space="preserve">*The four housing problems are: </w:t>
      </w:r>
    </w:p>
    <w:p w14:paraId="37E9C30E" w14:textId="77777777" w:rsidR="00740022" w:rsidRDefault="00FF7F06">
      <w:pPr>
        <w:spacing w:after="0" w:line="240" w:lineRule="auto"/>
      </w:pPr>
      <w:r>
        <w:t xml:space="preserve">1. Lacks complete kitchen facilities, 2. Lacks complete plumbing facilities, 3. More than one person per room, 4.Cost Burden greater than 30% </w:t>
      </w:r>
    </w:p>
    <w:p w14:paraId="1DECB300" w14:textId="77777777" w:rsidR="00740022" w:rsidRDefault="00740022">
      <w:pPr>
        <w:spacing w:after="0" w:line="240" w:lineRule="auto"/>
      </w:pPr>
    </w:p>
    <w:p w14:paraId="1C9BC258" w14:textId="77777777" w:rsidR="00740022" w:rsidRDefault="00740022">
      <w:pPr>
        <w:spacing w:after="0" w:line="240" w:lineRule="auto"/>
        <w:rPr>
          <w:szCs w:val="26"/>
        </w:rPr>
      </w:pPr>
    </w:p>
    <w:p w14:paraId="1E7B7E6A" w14:textId="77777777" w:rsidR="00740022" w:rsidRDefault="00FF7F06">
      <w:pPr>
        <w:keepNext/>
        <w:widowControl w:val="0"/>
        <w:rPr>
          <w:b/>
          <w:sz w:val="24"/>
          <w:szCs w:val="24"/>
        </w:rPr>
      </w:pPr>
      <w:r>
        <w:rPr>
          <w:b/>
          <w:sz w:val="24"/>
          <w:szCs w:val="24"/>
        </w:rPr>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740022" w14:paraId="16E2A6AD" w14:textId="77777777">
        <w:trPr>
          <w:cantSplit/>
          <w:tblHeader/>
        </w:trPr>
        <w:tc>
          <w:tcPr>
            <w:tcW w:w="3600" w:type="dxa"/>
          </w:tcPr>
          <w:p w14:paraId="02AD7730" w14:textId="77777777" w:rsidR="00740022" w:rsidRDefault="00FF7F06">
            <w:pPr>
              <w:keepNext/>
              <w:widowControl w:val="0"/>
              <w:spacing w:after="0" w:line="240" w:lineRule="auto"/>
              <w:jc w:val="center"/>
              <w:rPr>
                <w:b/>
              </w:rPr>
            </w:pPr>
            <w:r>
              <w:rPr>
                <w:b/>
                <w:bCs/>
              </w:rPr>
              <w:t>Housing Problems</w:t>
            </w:r>
          </w:p>
        </w:tc>
        <w:tc>
          <w:tcPr>
            <w:tcW w:w="1996" w:type="dxa"/>
          </w:tcPr>
          <w:p w14:paraId="53C21546" w14:textId="77777777" w:rsidR="00740022" w:rsidRDefault="00FF7F06">
            <w:pPr>
              <w:keepNext/>
              <w:widowControl w:val="0"/>
              <w:spacing w:after="0" w:line="240" w:lineRule="auto"/>
              <w:jc w:val="center"/>
              <w:rPr>
                <w:b/>
              </w:rPr>
            </w:pPr>
            <w:r>
              <w:rPr>
                <w:b/>
                <w:bCs/>
              </w:rPr>
              <w:t>Has one or more of four housing problems</w:t>
            </w:r>
          </w:p>
        </w:tc>
        <w:tc>
          <w:tcPr>
            <w:tcW w:w="1997" w:type="dxa"/>
          </w:tcPr>
          <w:p w14:paraId="57B6F80C" w14:textId="77777777" w:rsidR="00740022" w:rsidRDefault="00FF7F06">
            <w:pPr>
              <w:keepNext/>
              <w:widowControl w:val="0"/>
              <w:spacing w:after="0" w:line="240" w:lineRule="auto"/>
              <w:jc w:val="center"/>
              <w:rPr>
                <w:b/>
              </w:rPr>
            </w:pPr>
            <w:r>
              <w:rPr>
                <w:b/>
                <w:bCs/>
              </w:rPr>
              <w:t>Has none of the four housing problems</w:t>
            </w:r>
          </w:p>
        </w:tc>
        <w:tc>
          <w:tcPr>
            <w:tcW w:w="1997" w:type="dxa"/>
          </w:tcPr>
          <w:p w14:paraId="2156B822" w14:textId="77777777" w:rsidR="00740022" w:rsidRDefault="00FF7F06">
            <w:pPr>
              <w:keepNext/>
              <w:widowControl w:val="0"/>
              <w:spacing w:after="0" w:line="240" w:lineRule="auto"/>
              <w:jc w:val="center"/>
              <w:rPr>
                <w:b/>
              </w:rPr>
            </w:pPr>
            <w:r>
              <w:rPr>
                <w:b/>
                <w:bCs/>
              </w:rPr>
              <w:t>Household has no/negative income, but none of the other housing problems</w:t>
            </w:r>
          </w:p>
        </w:tc>
      </w:tr>
      <w:tr w:rsidR="00740022" w14:paraId="6AC33EB6" w14:textId="77777777">
        <w:trPr>
          <w:cantSplit/>
        </w:trPr>
        <w:tc>
          <w:tcPr>
            <w:tcW w:w="3600" w:type="dxa"/>
          </w:tcPr>
          <w:p w14:paraId="102108C7" w14:textId="77777777" w:rsidR="00740022" w:rsidRDefault="00FF7F06">
            <w:pPr>
              <w:spacing w:beforeAutospacing="1" w:afterAutospacing="1"/>
            </w:pPr>
            <w:r>
              <w:rPr>
                <w:color w:val="000000"/>
              </w:rPr>
              <w:t>Jurisdiction as a whole</w:t>
            </w:r>
          </w:p>
        </w:tc>
        <w:tc>
          <w:tcPr>
            <w:tcW w:w="1996" w:type="dxa"/>
            <w:vAlign w:val="bottom"/>
          </w:tcPr>
          <w:p w14:paraId="5E5A6A2C" w14:textId="77777777" w:rsidR="00740022" w:rsidRDefault="00FF7F06">
            <w:pPr>
              <w:spacing w:beforeAutospacing="1" w:afterAutospacing="1"/>
              <w:jc w:val="right"/>
            </w:pPr>
            <w:r>
              <w:rPr>
                <w:color w:val="000000"/>
              </w:rPr>
              <w:t>14,849</w:t>
            </w:r>
          </w:p>
        </w:tc>
        <w:tc>
          <w:tcPr>
            <w:tcW w:w="1997" w:type="dxa"/>
            <w:vAlign w:val="bottom"/>
          </w:tcPr>
          <w:p w14:paraId="4DA7F672" w14:textId="77777777" w:rsidR="00740022" w:rsidRDefault="00FF7F06">
            <w:pPr>
              <w:spacing w:beforeAutospacing="1" w:afterAutospacing="1"/>
              <w:jc w:val="right"/>
            </w:pPr>
            <w:r>
              <w:rPr>
                <w:color w:val="000000"/>
              </w:rPr>
              <w:t>13,019</w:t>
            </w:r>
          </w:p>
        </w:tc>
        <w:tc>
          <w:tcPr>
            <w:tcW w:w="1997" w:type="dxa"/>
            <w:vAlign w:val="bottom"/>
          </w:tcPr>
          <w:p w14:paraId="3FA652CC" w14:textId="77777777" w:rsidR="00740022" w:rsidRDefault="00FF7F06">
            <w:pPr>
              <w:spacing w:beforeAutospacing="1" w:afterAutospacing="1"/>
              <w:jc w:val="right"/>
            </w:pPr>
            <w:r>
              <w:rPr>
                <w:color w:val="000000"/>
              </w:rPr>
              <w:t>0</w:t>
            </w:r>
          </w:p>
        </w:tc>
      </w:tr>
      <w:tr w:rsidR="00740022" w14:paraId="0499EF07" w14:textId="77777777">
        <w:trPr>
          <w:cantSplit/>
        </w:trPr>
        <w:tc>
          <w:tcPr>
            <w:tcW w:w="3600" w:type="dxa"/>
          </w:tcPr>
          <w:p w14:paraId="5F49CDD1" w14:textId="77777777" w:rsidR="00740022" w:rsidRDefault="00FF7F06">
            <w:pPr>
              <w:spacing w:beforeAutospacing="1" w:afterAutospacing="1"/>
            </w:pPr>
            <w:r>
              <w:rPr>
                <w:color w:val="000000"/>
              </w:rPr>
              <w:t>White</w:t>
            </w:r>
          </w:p>
        </w:tc>
        <w:tc>
          <w:tcPr>
            <w:tcW w:w="1996" w:type="dxa"/>
            <w:vAlign w:val="bottom"/>
          </w:tcPr>
          <w:p w14:paraId="2D69B4E0" w14:textId="77777777" w:rsidR="00740022" w:rsidRDefault="00FF7F06">
            <w:pPr>
              <w:spacing w:beforeAutospacing="1" w:afterAutospacing="1"/>
              <w:jc w:val="right"/>
            </w:pPr>
            <w:r>
              <w:rPr>
                <w:color w:val="000000"/>
              </w:rPr>
              <w:t>12,713</w:t>
            </w:r>
          </w:p>
        </w:tc>
        <w:tc>
          <w:tcPr>
            <w:tcW w:w="1997" w:type="dxa"/>
            <w:vAlign w:val="bottom"/>
          </w:tcPr>
          <w:p w14:paraId="4B4CC912" w14:textId="77777777" w:rsidR="00740022" w:rsidRDefault="00FF7F06">
            <w:pPr>
              <w:spacing w:beforeAutospacing="1" w:afterAutospacing="1"/>
              <w:jc w:val="right"/>
            </w:pPr>
            <w:r>
              <w:rPr>
                <w:color w:val="000000"/>
              </w:rPr>
              <w:t>11,425</w:t>
            </w:r>
          </w:p>
        </w:tc>
        <w:tc>
          <w:tcPr>
            <w:tcW w:w="1997" w:type="dxa"/>
            <w:vAlign w:val="bottom"/>
          </w:tcPr>
          <w:p w14:paraId="5BCA8D41" w14:textId="77777777" w:rsidR="00740022" w:rsidRDefault="00FF7F06">
            <w:pPr>
              <w:spacing w:beforeAutospacing="1" w:afterAutospacing="1"/>
              <w:jc w:val="right"/>
            </w:pPr>
            <w:r>
              <w:rPr>
                <w:color w:val="000000"/>
              </w:rPr>
              <w:t>0</w:t>
            </w:r>
          </w:p>
        </w:tc>
      </w:tr>
      <w:tr w:rsidR="00740022" w14:paraId="1AA9C23A" w14:textId="77777777">
        <w:trPr>
          <w:cantSplit/>
        </w:trPr>
        <w:tc>
          <w:tcPr>
            <w:tcW w:w="3600" w:type="dxa"/>
          </w:tcPr>
          <w:p w14:paraId="20738F0D" w14:textId="77777777" w:rsidR="00740022" w:rsidRDefault="00FF7F06">
            <w:pPr>
              <w:spacing w:beforeAutospacing="1" w:afterAutospacing="1"/>
            </w:pPr>
            <w:r>
              <w:rPr>
                <w:color w:val="000000"/>
              </w:rPr>
              <w:t>Black / African American</w:t>
            </w:r>
          </w:p>
        </w:tc>
        <w:tc>
          <w:tcPr>
            <w:tcW w:w="1996" w:type="dxa"/>
            <w:vAlign w:val="bottom"/>
          </w:tcPr>
          <w:p w14:paraId="0C439F59" w14:textId="77777777" w:rsidR="00740022" w:rsidRDefault="00FF7F06">
            <w:pPr>
              <w:spacing w:beforeAutospacing="1" w:afterAutospacing="1"/>
              <w:jc w:val="right"/>
            </w:pPr>
            <w:r>
              <w:rPr>
                <w:color w:val="000000"/>
              </w:rPr>
              <w:t>149</w:t>
            </w:r>
          </w:p>
        </w:tc>
        <w:tc>
          <w:tcPr>
            <w:tcW w:w="1997" w:type="dxa"/>
            <w:vAlign w:val="bottom"/>
          </w:tcPr>
          <w:p w14:paraId="1944C099" w14:textId="77777777" w:rsidR="00740022" w:rsidRDefault="00FF7F06">
            <w:pPr>
              <w:spacing w:beforeAutospacing="1" w:afterAutospacing="1"/>
              <w:jc w:val="right"/>
            </w:pPr>
            <w:r>
              <w:rPr>
                <w:color w:val="000000"/>
              </w:rPr>
              <w:t>135</w:t>
            </w:r>
          </w:p>
        </w:tc>
        <w:tc>
          <w:tcPr>
            <w:tcW w:w="1997" w:type="dxa"/>
            <w:vAlign w:val="bottom"/>
          </w:tcPr>
          <w:p w14:paraId="7D9D67F3" w14:textId="77777777" w:rsidR="00740022" w:rsidRDefault="00FF7F06">
            <w:pPr>
              <w:spacing w:beforeAutospacing="1" w:afterAutospacing="1"/>
              <w:jc w:val="right"/>
            </w:pPr>
            <w:r>
              <w:rPr>
                <w:color w:val="000000"/>
              </w:rPr>
              <w:t>0</w:t>
            </w:r>
          </w:p>
        </w:tc>
      </w:tr>
      <w:tr w:rsidR="00740022" w14:paraId="551C4370" w14:textId="77777777">
        <w:trPr>
          <w:cantSplit/>
        </w:trPr>
        <w:tc>
          <w:tcPr>
            <w:tcW w:w="3600" w:type="dxa"/>
          </w:tcPr>
          <w:p w14:paraId="7D8CE2BD" w14:textId="77777777" w:rsidR="00740022" w:rsidRDefault="00FF7F06">
            <w:pPr>
              <w:spacing w:beforeAutospacing="1" w:afterAutospacing="1"/>
            </w:pPr>
            <w:r>
              <w:rPr>
                <w:color w:val="000000"/>
              </w:rPr>
              <w:t>Asian</w:t>
            </w:r>
          </w:p>
        </w:tc>
        <w:tc>
          <w:tcPr>
            <w:tcW w:w="1996" w:type="dxa"/>
            <w:vAlign w:val="bottom"/>
          </w:tcPr>
          <w:p w14:paraId="20E36B4B" w14:textId="77777777" w:rsidR="00740022" w:rsidRDefault="00FF7F06">
            <w:pPr>
              <w:spacing w:beforeAutospacing="1" w:afterAutospacing="1"/>
              <w:jc w:val="right"/>
            </w:pPr>
            <w:r>
              <w:rPr>
                <w:color w:val="000000"/>
              </w:rPr>
              <w:t>164</w:t>
            </w:r>
          </w:p>
        </w:tc>
        <w:tc>
          <w:tcPr>
            <w:tcW w:w="1997" w:type="dxa"/>
            <w:vAlign w:val="bottom"/>
          </w:tcPr>
          <w:p w14:paraId="4F97CED2" w14:textId="77777777" w:rsidR="00740022" w:rsidRDefault="00FF7F06">
            <w:pPr>
              <w:spacing w:beforeAutospacing="1" w:afterAutospacing="1"/>
              <w:jc w:val="right"/>
            </w:pPr>
            <w:r>
              <w:rPr>
                <w:color w:val="000000"/>
              </w:rPr>
              <w:t>15</w:t>
            </w:r>
          </w:p>
        </w:tc>
        <w:tc>
          <w:tcPr>
            <w:tcW w:w="1997" w:type="dxa"/>
            <w:vAlign w:val="bottom"/>
          </w:tcPr>
          <w:p w14:paraId="0DE63F6F" w14:textId="77777777" w:rsidR="00740022" w:rsidRDefault="00FF7F06">
            <w:pPr>
              <w:spacing w:beforeAutospacing="1" w:afterAutospacing="1"/>
              <w:jc w:val="right"/>
            </w:pPr>
            <w:r>
              <w:rPr>
                <w:color w:val="000000"/>
              </w:rPr>
              <w:t>0</w:t>
            </w:r>
          </w:p>
        </w:tc>
      </w:tr>
      <w:tr w:rsidR="00740022" w14:paraId="33423381" w14:textId="77777777">
        <w:trPr>
          <w:cantSplit/>
        </w:trPr>
        <w:tc>
          <w:tcPr>
            <w:tcW w:w="3600" w:type="dxa"/>
          </w:tcPr>
          <w:p w14:paraId="38540FC8" w14:textId="77777777" w:rsidR="00740022" w:rsidRDefault="00FF7F06">
            <w:pPr>
              <w:spacing w:beforeAutospacing="1" w:afterAutospacing="1"/>
            </w:pPr>
            <w:r>
              <w:rPr>
                <w:color w:val="000000"/>
              </w:rPr>
              <w:t>American Indian, Alaska Native</w:t>
            </w:r>
          </w:p>
        </w:tc>
        <w:tc>
          <w:tcPr>
            <w:tcW w:w="1996" w:type="dxa"/>
            <w:vAlign w:val="bottom"/>
          </w:tcPr>
          <w:p w14:paraId="0BEE3B4F" w14:textId="77777777" w:rsidR="00740022" w:rsidRDefault="00FF7F06">
            <w:pPr>
              <w:spacing w:beforeAutospacing="1" w:afterAutospacing="1"/>
              <w:jc w:val="right"/>
            </w:pPr>
            <w:r>
              <w:rPr>
                <w:color w:val="000000"/>
              </w:rPr>
              <w:t>276</w:t>
            </w:r>
          </w:p>
        </w:tc>
        <w:tc>
          <w:tcPr>
            <w:tcW w:w="1997" w:type="dxa"/>
            <w:vAlign w:val="bottom"/>
          </w:tcPr>
          <w:p w14:paraId="4D65FC65" w14:textId="77777777" w:rsidR="00740022" w:rsidRDefault="00FF7F06">
            <w:pPr>
              <w:spacing w:beforeAutospacing="1" w:afterAutospacing="1"/>
              <w:jc w:val="right"/>
            </w:pPr>
            <w:r>
              <w:rPr>
                <w:color w:val="000000"/>
              </w:rPr>
              <w:t>257</w:t>
            </w:r>
          </w:p>
        </w:tc>
        <w:tc>
          <w:tcPr>
            <w:tcW w:w="1997" w:type="dxa"/>
            <w:vAlign w:val="bottom"/>
          </w:tcPr>
          <w:p w14:paraId="5C909F75" w14:textId="77777777" w:rsidR="00740022" w:rsidRDefault="00FF7F06">
            <w:pPr>
              <w:spacing w:beforeAutospacing="1" w:afterAutospacing="1"/>
              <w:jc w:val="right"/>
            </w:pPr>
            <w:r>
              <w:rPr>
                <w:color w:val="000000"/>
              </w:rPr>
              <w:t>0</w:t>
            </w:r>
          </w:p>
        </w:tc>
      </w:tr>
      <w:tr w:rsidR="00740022" w14:paraId="12548CCB" w14:textId="77777777">
        <w:trPr>
          <w:cantSplit/>
        </w:trPr>
        <w:tc>
          <w:tcPr>
            <w:tcW w:w="3600" w:type="dxa"/>
          </w:tcPr>
          <w:p w14:paraId="0DBEBA34" w14:textId="77777777" w:rsidR="00740022" w:rsidRDefault="00FF7F06">
            <w:pPr>
              <w:spacing w:beforeAutospacing="1" w:afterAutospacing="1"/>
            </w:pPr>
            <w:r>
              <w:rPr>
                <w:color w:val="000000"/>
              </w:rPr>
              <w:t>Pacific Islander</w:t>
            </w:r>
          </w:p>
        </w:tc>
        <w:tc>
          <w:tcPr>
            <w:tcW w:w="1996" w:type="dxa"/>
            <w:vAlign w:val="bottom"/>
          </w:tcPr>
          <w:p w14:paraId="68FA044D" w14:textId="77777777" w:rsidR="00740022" w:rsidRDefault="00FF7F06">
            <w:pPr>
              <w:spacing w:beforeAutospacing="1" w:afterAutospacing="1"/>
              <w:jc w:val="right"/>
            </w:pPr>
            <w:r>
              <w:rPr>
                <w:color w:val="000000"/>
              </w:rPr>
              <w:t>0</w:t>
            </w:r>
          </w:p>
        </w:tc>
        <w:tc>
          <w:tcPr>
            <w:tcW w:w="1997" w:type="dxa"/>
            <w:vAlign w:val="bottom"/>
          </w:tcPr>
          <w:p w14:paraId="5A83ECA4" w14:textId="77777777" w:rsidR="00740022" w:rsidRDefault="00FF7F06">
            <w:pPr>
              <w:spacing w:beforeAutospacing="1" w:afterAutospacing="1"/>
              <w:jc w:val="right"/>
            </w:pPr>
            <w:r>
              <w:rPr>
                <w:color w:val="000000"/>
              </w:rPr>
              <w:t>0</w:t>
            </w:r>
          </w:p>
        </w:tc>
        <w:tc>
          <w:tcPr>
            <w:tcW w:w="1997" w:type="dxa"/>
            <w:vAlign w:val="bottom"/>
          </w:tcPr>
          <w:p w14:paraId="121A3449" w14:textId="77777777" w:rsidR="00740022" w:rsidRDefault="00FF7F06">
            <w:pPr>
              <w:spacing w:beforeAutospacing="1" w:afterAutospacing="1"/>
              <w:jc w:val="right"/>
            </w:pPr>
            <w:r>
              <w:rPr>
                <w:color w:val="000000"/>
              </w:rPr>
              <w:t>0</w:t>
            </w:r>
          </w:p>
        </w:tc>
      </w:tr>
      <w:tr w:rsidR="00740022" w14:paraId="315FDA18" w14:textId="77777777">
        <w:trPr>
          <w:cantSplit/>
        </w:trPr>
        <w:tc>
          <w:tcPr>
            <w:tcW w:w="3600" w:type="dxa"/>
          </w:tcPr>
          <w:p w14:paraId="50AA0B08" w14:textId="77777777" w:rsidR="00740022" w:rsidRDefault="00FF7F06">
            <w:pPr>
              <w:spacing w:beforeAutospacing="1" w:afterAutospacing="1"/>
            </w:pPr>
            <w:r>
              <w:rPr>
                <w:color w:val="000000"/>
              </w:rPr>
              <w:t>Hispanic</w:t>
            </w:r>
          </w:p>
        </w:tc>
        <w:tc>
          <w:tcPr>
            <w:tcW w:w="1996" w:type="dxa"/>
            <w:vAlign w:val="bottom"/>
          </w:tcPr>
          <w:p w14:paraId="26761018" w14:textId="77777777" w:rsidR="00740022" w:rsidRDefault="00FF7F06">
            <w:pPr>
              <w:spacing w:beforeAutospacing="1" w:afterAutospacing="1"/>
              <w:jc w:val="right"/>
            </w:pPr>
            <w:r>
              <w:rPr>
                <w:color w:val="000000"/>
              </w:rPr>
              <w:t>1,325</w:t>
            </w:r>
          </w:p>
        </w:tc>
        <w:tc>
          <w:tcPr>
            <w:tcW w:w="1997" w:type="dxa"/>
            <w:vAlign w:val="bottom"/>
          </w:tcPr>
          <w:p w14:paraId="1A54288F" w14:textId="77777777" w:rsidR="00740022" w:rsidRDefault="00FF7F06">
            <w:pPr>
              <w:spacing w:beforeAutospacing="1" w:afterAutospacing="1"/>
              <w:jc w:val="right"/>
            </w:pPr>
            <w:r>
              <w:rPr>
                <w:color w:val="000000"/>
              </w:rPr>
              <w:t>1,081</w:t>
            </w:r>
          </w:p>
        </w:tc>
        <w:tc>
          <w:tcPr>
            <w:tcW w:w="1997" w:type="dxa"/>
            <w:vAlign w:val="bottom"/>
          </w:tcPr>
          <w:p w14:paraId="29A4C680" w14:textId="77777777" w:rsidR="00740022" w:rsidRDefault="00FF7F06">
            <w:pPr>
              <w:spacing w:beforeAutospacing="1" w:afterAutospacing="1"/>
              <w:jc w:val="right"/>
            </w:pPr>
            <w:r>
              <w:rPr>
                <w:color w:val="000000"/>
              </w:rPr>
              <w:t>0</w:t>
            </w:r>
          </w:p>
        </w:tc>
      </w:tr>
    </w:tbl>
    <w:p w14:paraId="453E8A08"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14</w:t>
      </w:r>
      <w:r>
        <w:rPr>
          <w:rFonts w:asciiTheme="minorHAnsi" w:hAnsiTheme="minorHAnsi"/>
        </w:rPr>
        <w:fldChar w:fldCharType="end"/>
      </w:r>
      <w:r>
        <w:rPr>
          <w:rFonts w:asciiTheme="minorHAnsi" w:hAnsiTheme="minorHAnsi"/>
        </w:rPr>
        <w:t xml:space="preserve"> - Disproportionally Greater Need 30 - 50%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740022" w14:paraId="674C429D" w14:textId="77777777">
        <w:trPr>
          <w:cantSplit/>
        </w:trPr>
        <w:tc>
          <w:tcPr>
            <w:tcW w:w="1080" w:type="dxa"/>
          </w:tcPr>
          <w:p w14:paraId="0B424168" w14:textId="77777777" w:rsidR="00740022" w:rsidRDefault="00FF7F06">
            <w:pPr>
              <w:spacing w:after="0" w:line="240" w:lineRule="auto"/>
              <w:rPr>
                <w:sz w:val="16"/>
                <w:szCs w:val="16"/>
              </w:rPr>
            </w:pPr>
            <w:r>
              <w:rPr>
                <w:b/>
                <w:bCs/>
                <w:sz w:val="16"/>
                <w:szCs w:val="16"/>
              </w:rPr>
              <w:t>Data Source:</w:t>
            </w:r>
          </w:p>
        </w:tc>
        <w:tc>
          <w:tcPr>
            <w:tcW w:w="8510" w:type="dxa"/>
          </w:tcPr>
          <w:p w14:paraId="07D3E6DC" w14:textId="77777777" w:rsidR="00740022" w:rsidRDefault="00FF7F06">
            <w:pPr>
              <w:spacing w:beforeAutospacing="1" w:afterAutospacing="1"/>
              <w:rPr>
                <w:sz w:val="16"/>
                <w:szCs w:val="16"/>
              </w:rPr>
            </w:pPr>
            <w:r>
              <w:rPr>
                <w:sz w:val="16"/>
                <w:szCs w:val="16"/>
              </w:rPr>
              <w:t>2013-2017 CHAS</w:t>
            </w:r>
          </w:p>
        </w:tc>
      </w:tr>
    </w:tbl>
    <w:p w14:paraId="73A45FD1" w14:textId="77777777" w:rsidR="00740022" w:rsidRDefault="00740022">
      <w:pPr>
        <w:spacing w:after="0" w:line="240" w:lineRule="auto"/>
        <w:rPr>
          <w:vanish/>
        </w:rPr>
      </w:pPr>
    </w:p>
    <w:p w14:paraId="03FCCC84" w14:textId="77777777" w:rsidR="00740022" w:rsidRDefault="00740022">
      <w:pPr>
        <w:spacing w:after="0" w:line="240" w:lineRule="auto"/>
        <w:rPr>
          <w:b/>
          <w:bCs/>
          <w:vanish/>
          <w:sz w:val="16"/>
          <w:szCs w:val="16"/>
        </w:rPr>
      </w:pPr>
    </w:p>
    <w:p w14:paraId="143E9389" w14:textId="77777777" w:rsidR="00740022" w:rsidRDefault="00740022">
      <w:pPr>
        <w:spacing w:after="0" w:line="240" w:lineRule="auto"/>
      </w:pPr>
    </w:p>
    <w:p w14:paraId="3FAEAF5C" w14:textId="77777777" w:rsidR="00740022" w:rsidRDefault="00FF7F06">
      <w:pPr>
        <w:spacing w:after="0" w:line="240" w:lineRule="auto"/>
      </w:pPr>
      <w:r>
        <w:t xml:space="preserve">*The four housing problems are: </w:t>
      </w:r>
    </w:p>
    <w:p w14:paraId="2B8A25EE" w14:textId="77777777" w:rsidR="00740022" w:rsidRDefault="00FF7F06">
      <w:pPr>
        <w:spacing w:after="0" w:line="240" w:lineRule="auto"/>
      </w:pPr>
      <w:r>
        <w:t xml:space="preserve">1. Lacks complete kitchen facilities, 2. Lacks complete plumbing facilities, 3. More than one person per room, 4.Cost Burden greater than 30% </w:t>
      </w:r>
    </w:p>
    <w:p w14:paraId="6DDDD634" w14:textId="77777777" w:rsidR="00740022" w:rsidRDefault="00740022">
      <w:pPr>
        <w:spacing w:after="0" w:line="240" w:lineRule="auto"/>
      </w:pPr>
    </w:p>
    <w:p w14:paraId="726F7250" w14:textId="77777777" w:rsidR="00740022" w:rsidRDefault="00740022">
      <w:pPr>
        <w:spacing w:after="0" w:line="240" w:lineRule="auto"/>
        <w:rPr>
          <w:szCs w:val="26"/>
        </w:rPr>
      </w:pPr>
    </w:p>
    <w:p w14:paraId="388156C8" w14:textId="77777777" w:rsidR="00740022" w:rsidRDefault="00FF7F06">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740022" w14:paraId="77F5D6E8" w14:textId="77777777">
        <w:trPr>
          <w:cantSplit/>
          <w:tblHeader/>
        </w:trPr>
        <w:tc>
          <w:tcPr>
            <w:tcW w:w="3600" w:type="dxa"/>
          </w:tcPr>
          <w:p w14:paraId="54EB09E7" w14:textId="77777777" w:rsidR="00740022" w:rsidRDefault="00FF7F06">
            <w:pPr>
              <w:keepNext/>
              <w:widowControl w:val="0"/>
              <w:spacing w:after="0" w:line="240" w:lineRule="auto"/>
              <w:jc w:val="center"/>
              <w:rPr>
                <w:b/>
              </w:rPr>
            </w:pPr>
            <w:r>
              <w:rPr>
                <w:b/>
                <w:bCs/>
              </w:rPr>
              <w:t>Housing Problems</w:t>
            </w:r>
          </w:p>
        </w:tc>
        <w:tc>
          <w:tcPr>
            <w:tcW w:w="1996" w:type="dxa"/>
          </w:tcPr>
          <w:p w14:paraId="57E7B530" w14:textId="77777777" w:rsidR="00740022" w:rsidRDefault="00FF7F06">
            <w:pPr>
              <w:keepNext/>
              <w:widowControl w:val="0"/>
              <w:spacing w:after="0" w:line="240" w:lineRule="auto"/>
              <w:jc w:val="center"/>
              <w:rPr>
                <w:b/>
              </w:rPr>
            </w:pPr>
            <w:r>
              <w:rPr>
                <w:b/>
                <w:bCs/>
              </w:rPr>
              <w:t xml:space="preserve">Has one or more of four </w:t>
            </w:r>
            <w:r>
              <w:rPr>
                <w:b/>
                <w:bCs/>
              </w:rPr>
              <w:t>housing problems</w:t>
            </w:r>
          </w:p>
        </w:tc>
        <w:tc>
          <w:tcPr>
            <w:tcW w:w="1997" w:type="dxa"/>
          </w:tcPr>
          <w:p w14:paraId="6F1EDD35" w14:textId="77777777" w:rsidR="00740022" w:rsidRDefault="00FF7F06">
            <w:pPr>
              <w:keepNext/>
              <w:widowControl w:val="0"/>
              <w:spacing w:after="0" w:line="240" w:lineRule="auto"/>
              <w:jc w:val="center"/>
              <w:rPr>
                <w:b/>
              </w:rPr>
            </w:pPr>
            <w:r>
              <w:rPr>
                <w:b/>
                <w:bCs/>
              </w:rPr>
              <w:t>Has none of the four housing problems</w:t>
            </w:r>
          </w:p>
        </w:tc>
        <w:tc>
          <w:tcPr>
            <w:tcW w:w="1997" w:type="dxa"/>
          </w:tcPr>
          <w:p w14:paraId="0E19343E" w14:textId="77777777" w:rsidR="00740022" w:rsidRDefault="00FF7F06">
            <w:pPr>
              <w:keepNext/>
              <w:widowControl w:val="0"/>
              <w:spacing w:after="0" w:line="240" w:lineRule="auto"/>
              <w:jc w:val="center"/>
              <w:rPr>
                <w:b/>
              </w:rPr>
            </w:pPr>
            <w:r>
              <w:rPr>
                <w:b/>
                <w:bCs/>
              </w:rPr>
              <w:t>Household has no/negative income, but none of the other housing problems</w:t>
            </w:r>
          </w:p>
        </w:tc>
      </w:tr>
      <w:tr w:rsidR="00740022" w14:paraId="4575E100" w14:textId="77777777">
        <w:trPr>
          <w:cantSplit/>
        </w:trPr>
        <w:tc>
          <w:tcPr>
            <w:tcW w:w="3600" w:type="dxa"/>
          </w:tcPr>
          <w:p w14:paraId="2D427ED0" w14:textId="77777777" w:rsidR="00740022" w:rsidRDefault="00FF7F06">
            <w:pPr>
              <w:spacing w:beforeAutospacing="1" w:afterAutospacing="1"/>
            </w:pPr>
            <w:r>
              <w:rPr>
                <w:color w:val="000000"/>
              </w:rPr>
              <w:t>Jurisdiction as a whole</w:t>
            </w:r>
          </w:p>
        </w:tc>
        <w:tc>
          <w:tcPr>
            <w:tcW w:w="1996" w:type="dxa"/>
            <w:vAlign w:val="bottom"/>
          </w:tcPr>
          <w:p w14:paraId="6B07C734" w14:textId="77777777" w:rsidR="00740022" w:rsidRDefault="00FF7F06">
            <w:pPr>
              <w:spacing w:beforeAutospacing="1" w:afterAutospacing="1"/>
              <w:jc w:val="right"/>
            </w:pPr>
            <w:r>
              <w:rPr>
                <w:color w:val="000000"/>
              </w:rPr>
              <w:t>12,274</w:t>
            </w:r>
          </w:p>
        </w:tc>
        <w:tc>
          <w:tcPr>
            <w:tcW w:w="1997" w:type="dxa"/>
            <w:vAlign w:val="bottom"/>
          </w:tcPr>
          <w:p w14:paraId="24720756" w14:textId="77777777" w:rsidR="00740022" w:rsidRDefault="00FF7F06">
            <w:pPr>
              <w:spacing w:beforeAutospacing="1" w:afterAutospacing="1"/>
              <w:jc w:val="right"/>
            </w:pPr>
            <w:r>
              <w:rPr>
                <w:color w:val="000000"/>
              </w:rPr>
              <w:t>29,153</w:t>
            </w:r>
          </w:p>
        </w:tc>
        <w:tc>
          <w:tcPr>
            <w:tcW w:w="1997" w:type="dxa"/>
            <w:vAlign w:val="bottom"/>
          </w:tcPr>
          <w:p w14:paraId="45902205" w14:textId="77777777" w:rsidR="00740022" w:rsidRDefault="00FF7F06">
            <w:pPr>
              <w:spacing w:beforeAutospacing="1" w:afterAutospacing="1"/>
              <w:jc w:val="right"/>
            </w:pPr>
            <w:r>
              <w:rPr>
                <w:color w:val="000000"/>
              </w:rPr>
              <w:t>0</w:t>
            </w:r>
          </w:p>
        </w:tc>
      </w:tr>
      <w:tr w:rsidR="00740022" w14:paraId="2336D3D6" w14:textId="77777777">
        <w:trPr>
          <w:cantSplit/>
        </w:trPr>
        <w:tc>
          <w:tcPr>
            <w:tcW w:w="3600" w:type="dxa"/>
          </w:tcPr>
          <w:p w14:paraId="564585E7" w14:textId="77777777" w:rsidR="00740022" w:rsidRDefault="00FF7F06">
            <w:pPr>
              <w:spacing w:beforeAutospacing="1" w:afterAutospacing="1"/>
            </w:pPr>
            <w:r>
              <w:rPr>
                <w:color w:val="000000"/>
              </w:rPr>
              <w:t>White</w:t>
            </w:r>
          </w:p>
        </w:tc>
        <w:tc>
          <w:tcPr>
            <w:tcW w:w="1996" w:type="dxa"/>
            <w:vAlign w:val="bottom"/>
          </w:tcPr>
          <w:p w14:paraId="442EE501" w14:textId="77777777" w:rsidR="00740022" w:rsidRDefault="00FF7F06">
            <w:pPr>
              <w:spacing w:beforeAutospacing="1" w:afterAutospacing="1"/>
              <w:jc w:val="right"/>
            </w:pPr>
            <w:r>
              <w:rPr>
                <w:color w:val="000000"/>
              </w:rPr>
              <w:t>10,494</w:t>
            </w:r>
          </w:p>
        </w:tc>
        <w:tc>
          <w:tcPr>
            <w:tcW w:w="1997" w:type="dxa"/>
            <w:vAlign w:val="bottom"/>
          </w:tcPr>
          <w:p w14:paraId="56143B64" w14:textId="77777777" w:rsidR="00740022" w:rsidRDefault="00FF7F06">
            <w:pPr>
              <w:spacing w:beforeAutospacing="1" w:afterAutospacing="1"/>
              <w:jc w:val="right"/>
            </w:pPr>
            <w:r>
              <w:rPr>
                <w:color w:val="000000"/>
              </w:rPr>
              <w:t>25,164</w:t>
            </w:r>
          </w:p>
        </w:tc>
        <w:tc>
          <w:tcPr>
            <w:tcW w:w="1997" w:type="dxa"/>
            <w:vAlign w:val="bottom"/>
          </w:tcPr>
          <w:p w14:paraId="613757F9" w14:textId="77777777" w:rsidR="00740022" w:rsidRDefault="00FF7F06">
            <w:pPr>
              <w:spacing w:beforeAutospacing="1" w:afterAutospacing="1"/>
              <w:jc w:val="right"/>
            </w:pPr>
            <w:r>
              <w:rPr>
                <w:color w:val="000000"/>
              </w:rPr>
              <w:t>0</w:t>
            </w:r>
          </w:p>
        </w:tc>
      </w:tr>
      <w:tr w:rsidR="00740022" w14:paraId="731B2049" w14:textId="77777777">
        <w:trPr>
          <w:cantSplit/>
        </w:trPr>
        <w:tc>
          <w:tcPr>
            <w:tcW w:w="3600" w:type="dxa"/>
          </w:tcPr>
          <w:p w14:paraId="09696D32" w14:textId="77777777" w:rsidR="00740022" w:rsidRDefault="00FF7F06">
            <w:pPr>
              <w:spacing w:beforeAutospacing="1" w:afterAutospacing="1"/>
            </w:pPr>
            <w:r>
              <w:rPr>
                <w:color w:val="000000"/>
              </w:rPr>
              <w:t>Black / African American</w:t>
            </w:r>
          </w:p>
        </w:tc>
        <w:tc>
          <w:tcPr>
            <w:tcW w:w="1996" w:type="dxa"/>
            <w:vAlign w:val="bottom"/>
          </w:tcPr>
          <w:p w14:paraId="2C8ED056" w14:textId="77777777" w:rsidR="00740022" w:rsidRDefault="00FF7F06">
            <w:pPr>
              <w:spacing w:beforeAutospacing="1" w:afterAutospacing="1"/>
              <w:jc w:val="right"/>
            </w:pPr>
            <w:r>
              <w:rPr>
                <w:color w:val="000000"/>
              </w:rPr>
              <w:t>99</w:t>
            </w:r>
          </w:p>
        </w:tc>
        <w:tc>
          <w:tcPr>
            <w:tcW w:w="1997" w:type="dxa"/>
            <w:vAlign w:val="bottom"/>
          </w:tcPr>
          <w:p w14:paraId="7DDB3D6B" w14:textId="77777777" w:rsidR="00740022" w:rsidRDefault="00FF7F06">
            <w:pPr>
              <w:spacing w:beforeAutospacing="1" w:afterAutospacing="1"/>
              <w:jc w:val="right"/>
            </w:pPr>
            <w:r>
              <w:rPr>
                <w:color w:val="000000"/>
              </w:rPr>
              <w:t>474</w:t>
            </w:r>
          </w:p>
        </w:tc>
        <w:tc>
          <w:tcPr>
            <w:tcW w:w="1997" w:type="dxa"/>
            <w:vAlign w:val="bottom"/>
          </w:tcPr>
          <w:p w14:paraId="5ED02B54" w14:textId="77777777" w:rsidR="00740022" w:rsidRDefault="00FF7F06">
            <w:pPr>
              <w:spacing w:beforeAutospacing="1" w:afterAutospacing="1"/>
              <w:jc w:val="right"/>
            </w:pPr>
            <w:r>
              <w:rPr>
                <w:color w:val="000000"/>
              </w:rPr>
              <w:t>0</w:t>
            </w:r>
          </w:p>
        </w:tc>
      </w:tr>
      <w:tr w:rsidR="00740022" w14:paraId="30177B00" w14:textId="77777777">
        <w:trPr>
          <w:cantSplit/>
        </w:trPr>
        <w:tc>
          <w:tcPr>
            <w:tcW w:w="3600" w:type="dxa"/>
          </w:tcPr>
          <w:p w14:paraId="72B28A80" w14:textId="77777777" w:rsidR="00740022" w:rsidRDefault="00FF7F06">
            <w:pPr>
              <w:spacing w:beforeAutospacing="1" w:afterAutospacing="1"/>
            </w:pPr>
            <w:r>
              <w:rPr>
                <w:color w:val="000000"/>
              </w:rPr>
              <w:t>Asian</w:t>
            </w:r>
          </w:p>
        </w:tc>
        <w:tc>
          <w:tcPr>
            <w:tcW w:w="1996" w:type="dxa"/>
            <w:vAlign w:val="bottom"/>
          </w:tcPr>
          <w:p w14:paraId="4678459D" w14:textId="77777777" w:rsidR="00740022" w:rsidRDefault="00FF7F06">
            <w:pPr>
              <w:spacing w:beforeAutospacing="1" w:afterAutospacing="1"/>
              <w:jc w:val="right"/>
            </w:pPr>
            <w:r>
              <w:rPr>
                <w:color w:val="000000"/>
              </w:rPr>
              <w:t>110</w:t>
            </w:r>
          </w:p>
        </w:tc>
        <w:tc>
          <w:tcPr>
            <w:tcW w:w="1997" w:type="dxa"/>
            <w:vAlign w:val="bottom"/>
          </w:tcPr>
          <w:p w14:paraId="0F136E48" w14:textId="77777777" w:rsidR="00740022" w:rsidRDefault="00FF7F06">
            <w:pPr>
              <w:spacing w:beforeAutospacing="1" w:afterAutospacing="1"/>
              <w:jc w:val="right"/>
            </w:pPr>
            <w:r>
              <w:rPr>
                <w:color w:val="000000"/>
              </w:rPr>
              <w:t>193</w:t>
            </w:r>
          </w:p>
        </w:tc>
        <w:tc>
          <w:tcPr>
            <w:tcW w:w="1997" w:type="dxa"/>
            <w:vAlign w:val="bottom"/>
          </w:tcPr>
          <w:p w14:paraId="777A7640" w14:textId="77777777" w:rsidR="00740022" w:rsidRDefault="00FF7F06">
            <w:pPr>
              <w:spacing w:beforeAutospacing="1" w:afterAutospacing="1"/>
              <w:jc w:val="right"/>
            </w:pPr>
            <w:r>
              <w:rPr>
                <w:color w:val="000000"/>
              </w:rPr>
              <w:t>0</w:t>
            </w:r>
          </w:p>
        </w:tc>
      </w:tr>
      <w:tr w:rsidR="00740022" w14:paraId="5A5D0FD7" w14:textId="77777777">
        <w:trPr>
          <w:cantSplit/>
        </w:trPr>
        <w:tc>
          <w:tcPr>
            <w:tcW w:w="3600" w:type="dxa"/>
          </w:tcPr>
          <w:p w14:paraId="0FD66B52" w14:textId="77777777" w:rsidR="00740022" w:rsidRDefault="00FF7F06">
            <w:pPr>
              <w:spacing w:beforeAutospacing="1" w:afterAutospacing="1"/>
            </w:pPr>
            <w:r>
              <w:rPr>
                <w:color w:val="000000"/>
              </w:rPr>
              <w:t>American Indian, Alaska Native</w:t>
            </w:r>
          </w:p>
        </w:tc>
        <w:tc>
          <w:tcPr>
            <w:tcW w:w="1996" w:type="dxa"/>
            <w:vAlign w:val="bottom"/>
          </w:tcPr>
          <w:p w14:paraId="2FDFE4BC" w14:textId="77777777" w:rsidR="00740022" w:rsidRDefault="00FF7F06">
            <w:pPr>
              <w:spacing w:beforeAutospacing="1" w:afterAutospacing="1"/>
              <w:jc w:val="right"/>
            </w:pPr>
            <w:r>
              <w:rPr>
                <w:color w:val="000000"/>
              </w:rPr>
              <w:t>235</w:t>
            </w:r>
          </w:p>
        </w:tc>
        <w:tc>
          <w:tcPr>
            <w:tcW w:w="1997" w:type="dxa"/>
            <w:vAlign w:val="bottom"/>
          </w:tcPr>
          <w:p w14:paraId="3B56BFC3" w14:textId="77777777" w:rsidR="00740022" w:rsidRDefault="00FF7F06">
            <w:pPr>
              <w:spacing w:beforeAutospacing="1" w:afterAutospacing="1"/>
              <w:jc w:val="right"/>
            </w:pPr>
            <w:r>
              <w:rPr>
                <w:color w:val="000000"/>
              </w:rPr>
              <w:t>345</w:t>
            </w:r>
          </w:p>
        </w:tc>
        <w:tc>
          <w:tcPr>
            <w:tcW w:w="1997" w:type="dxa"/>
            <w:vAlign w:val="bottom"/>
          </w:tcPr>
          <w:p w14:paraId="0A076FEA" w14:textId="77777777" w:rsidR="00740022" w:rsidRDefault="00FF7F06">
            <w:pPr>
              <w:spacing w:beforeAutospacing="1" w:afterAutospacing="1"/>
              <w:jc w:val="right"/>
            </w:pPr>
            <w:r>
              <w:rPr>
                <w:color w:val="000000"/>
              </w:rPr>
              <w:t>0</w:t>
            </w:r>
          </w:p>
        </w:tc>
      </w:tr>
      <w:tr w:rsidR="00740022" w14:paraId="7C531A57" w14:textId="77777777">
        <w:trPr>
          <w:cantSplit/>
        </w:trPr>
        <w:tc>
          <w:tcPr>
            <w:tcW w:w="3600" w:type="dxa"/>
          </w:tcPr>
          <w:p w14:paraId="3F358EE9" w14:textId="77777777" w:rsidR="00740022" w:rsidRDefault="00FF7F06">
            <w:pPr>
              <w:spacing w:beforeAutospacing="1" w:afterAutospacing="1"/>
            </w:pPr>
            <w:r>
              <w:rPr>
                <w:color w:val="000000"/>
              </w:rPr>
              <w:t>Pacific Islander</w:t>
            </w:r>
          </w:p>
        </w:tc>
        <w:tc>
          <w:tcPr>
            <w:tcW w:w="1996" w:type="dxa"/>
            <w:vAlign w:val="bottom"/>
          </w:tcPr>
          <w:p w14:paraId="04B85864" w14:textId="77777777" w:rsidR="00740022" w:rsidRDefault="00FF7F06">
            <w:pPr>
              <w:spacing w:beforeAutospacing="1" w:afterAutospacing="1"/>
              <w:jc w:val="right"/>
            </w:pPr>
            <w:r>
              <w:rPr>
                <w:color w:val="000000"/>
              </w:rPr>
              <w:t>30</w:t>
            </w:r>
          </w:p>
        </w:tc>
        <w:tc>
          <w:tcPr>
            <w:tcW w:w="1997" w:type="dxa"/>
            <w:vAlign w:val="bottom"/>
          </w:tcPr>
          <w:p w14:paraId="2F239C57" w14:textId="77777777" w:rsidR="00740022" w:rsidRDefault="00FF7F06">
            <w:pPr>
              <w:spacing w:beforeAutospacing="1" w:afterAutospacing="1"/>
              <w:jc w:val="right"/>
            </w:pPr>
            <w:r>
              <w:rPr>
                <w:color w:val="000000"/>
              </w:rPr>
              <w:t>0</w:t>
            </w:r>
          </w:p>
        </w:tc>
        <w:tc>
          <w:tcPr>
            <w:tcW w:w="1997" w:type="dxa"/>
            <w:vAlign w:val="bottom"/>
          </w:tcPr>
          <w:p w14:paraId="04318F4C" w14:textId="77777777" w:rsidR="00740022" w:rsidRDefault="00FF7F06">
            <w:pPr>
              <w:spacing w:beforeAutospacing="1" w:afterAutospacing="1"/>
              <w:jc w:val="right"/>
            </w:pPr>
            <w:r>
              <w:rPr>
                <w:color w:val="000000"/>
              </w:rPr>
              <w:t>0</w:t>
            </w:r>
          </w:p>
        </w:tc>
      </w:tr>
      <w:tr w:rsidR="00740022" w14:paraId="44937A46" w14:textId="77777777">
        <w:trPr>
          <w:cantSplit/>
        </w:trPr>
        <w:tc>
          <w:tcPr>
            <w:tcW w:w="3600" w:type="dxa"/>
          </w:tcPr>
          <w:p w14:paraId="1B26839A" w14:textId="77777777" w:rsidR="00740022" w:rsidRDefault="00FF7F06">
            <w:pPr>
              <w:spacing w:beforeAutospacing="1" w:afterAutospacing="1"/>
            </w:pPr>
            <w:r>
              <w:rPr>
                <w:color w:val="000000"/>
              </w:rPr>
              <w:t>Hispanic</w:t>
            </w:r>
          </w:p>
        </w:tc>
        <w:tc>
          <w:tcPr>
            <w:tcW w:w="1996" w:type="dxa"/>
            <w:vAlign w:val="bottom"/>
          </w:tcPr>
          <w:p w14:paraId="2F93787F" w14:textId="77777777" w:rsidR="00740022" w:rsidRDefault="00FF7F06">
            <w:pPr>
              <w:spacing w:beforeAutospacing="1" w:afterAutospacing="1"/>
              <w:jc w:val="right"/>
            </w:pPr>
            <w:r>
              <w:rPr>
                <w:color w:val="000000"/>
              </w:rPr>
              <w:t>1,119</w:t>
            </w:r>
          </w:p>
        </w:tc>
        <w:tc>
          <w:tcPr>
            <w:tcW w:w="1997" w:type="dxa"/>
            <w:vAlign w:val="bottom"/>
          </w:tcPr>
          <w:p w14:paraId="478279E7" w14:textId="77777777" w:rsidR="00740022" w:rsidRDefault="00FF7F06">
            <w:pPr>
              <w:spacing w:beforeAutospacing="1" w:afterAutospacing="1"/>
              <w:jc w:val="right"/>
            </w:pPr>
            <w:r>
              <w:rPr>
                <w:color w:val="000000"/>
              </w:rPr>
              <w:t>2,609</w:t>
            </w:r>
          </w:p>
        </w:tc>
        <w:tc>
          <w:tcPr>
            <w:tcW w:w="1997" w:type="dxa"/>
            <w:vAlign w:val="bottom"/>
          </w:tcPr>
          <w:p w14:paraId="738B5D9E" w14:textId="77777777" w:rsidR="00740022" w:rsidRDefault="00FF7F06">
            <w:pPr>
              <w:spacing w:beforeAutospacing="1" w:afterAutospacing="1"/>
              <w:jc w:val="right"/>
            </w:pPr>
            <w:r>
              <w:rPr>
                <w:color w:val="000000"/>
              </w:rPr>
              <w:t>0</w:t>
            </w:r>
          </w:p>
        </w:tc>
      </w:tr>
    </w:tbl>
    <w:p w14:paraId="68C69D47"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Disproportionally Greater Need 50 - 80%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740022" w14:paraId="46795181" w14:textId="77777777">
        <w:trPr>
          <w:cantSplit/>
        </w:trPr>
        <w:tc>
          <w:tcPr>
            <w:tcW w:w="1080" w:type="dxa"/>
          </w:tcPr>
          <w:p w14:paraId="268CA26F" w14:textId="77777777" w:rsidR="00740022" w:rsidRDefault="00FF7F06">
            <w:pPr>
              <w:spacing w:after="0" w:line="240" w:lineRule="auto"/>
              <w:rPr>
                <w:sz w:val="16"/>
                <w:szCs w:val="16"/>
              </w:rPr>
            </w:pPr>
            <w:r>
              <w:rPr>
                <w:b/>
                <w:bCs/>
                <w:sz w:val="16"/>
                <w:szCs w:val="16"/>
              </w:rPr>
              <w:t>Data Source:</w:t>
            </w:r>
          </w:p>
        </w:tc>
        <w:tc>
          <w:tcPr>
            <w:tcW w:w="8510" w:type="dxa"/>
          </w:tcPr>
          <w:p w14:paraId="7C40368A" w14:textId="77777777" w:rsidR="00740022" w:rsidRDefault="00FF7F06">
            <w:pPr>
              <w:spacing w:beforeAutospacing="1" w:afterAutospacing="1"/>
              <w:rPr>
                <w:sz w:val="16"/>
                <w:szCs w:val="16"/>
              </w:rPr>
            </w:pPr>
            <w:r>
              <w:rPr>
                <w:sz w:val="16"/>
                <w:szCs w:val="16"/>
              </w:rPr>
              <w:t>2013-2017 CHAS</w:t>
            </w:r>
          </w:p>
        </w:tc>
      </w:tr>
    </w:tbl>
    <w:p w14:paraId="3738A7FE" w14:textId="77777777" w:rsidR="00740022" w:rsidRDefault="00740022">
      <w:pPr>
        <w:spacing w:after="0" w:line="240" w:lineRule="auto"/>
        <w:rPr>
          <w:vanish/>
        </w:rPr>
      </w:pPr>
    </w:p>
    <w:p w14:paraId="139184DB" w14:textId="77777777" w:rsidR="00740022" w:rsidRDefault="00740022">
      <w:pPr>
        <w:spacing w:after="0" w:line="240" w:lineRule="auto"/>
        <w:rPr>
          <w:b/>
          <w:bCs/>
          <w:vanish/>
          <w:sz w:val="16"/>
          <w:szCs w:val="16"/>
        </w:rPr>
      </w:pPr>
    </w:p>
    <w:p w14:paraId="50A28745" w14:textId="77777777" w:rsidR="00740022" w:rsidRDefault="00740022">
      <w:pPr>
        <w:spacing w:after="0" w:line="240" w:lineRule="auto"/>
      </w:pPr>
    </w:p>
    <w:p w14:paraId="062C4760" w14:textId="77777777" w:rsidR="00740022" w:rsidRDefault="00FF7F06">
      <w:pPr>
        <w:spacing w:after="0" w:line="240" w:lineRule="auto"/>
      </w:pPr>
      <w:r>
        <w:t xml:space="preserve">*The four housing problems are: </w:t>
      </w:r>
    </w:p>
    <w:p w14:paraId="6BBAD12A" w14:textId="77777777" w:rsidR="00740022" w:rsidRDefault="00FF7F06">
      <w:r>
        <w:t>1. Lacks complete kitchen facilities, 2. Lacks complete plumbing facilities, 3. More than one person per room, 4.Cost Burden greater than 30%</w:t>
      </w:r>
    </w:p>
    <w:p w14:paraId="78F7274C" w14:textId="77777777" w:rsidR="00740022" w:rsidRDefault="00FF7F06">
      <w:pPr>
        <w:keepNext/>
        <w:widowControl w:val="0"/>
        <w:rPr>
          <w:b/>
          <w:sz w:val="24"/>
          <w:szCs w:val="24"/>
        </w:rPr>
      </w:pPr>
      <w:r>
        <w:rPr>
          <w:b/>
          <w:sz w:val="24"/>
          <w:szCs w:val="24"/>
        </w:rPr>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740022" w14:paraId="0AFA079E" w14:textId="77777777">
        <w:trPr>
          <w:cantSplit/>
          <w:tblHeader/>
        </w:trPr>
        <w:tc>
          <w:tcPr>
            <w:tcW w:w="3600" w:type="dxa"/>
          </w:tcPr>
          <w:p w14:paraId="3CAB964E" w14:textId="77777777" w:rsidR="00740022" w:rsidRDefault="00FF7F06">
            <w:pPr>
              <w:keepNext/>
              <w:widowControl w:val="0"/>
              <w:spacing w:after="0" w:line="240" w:lineRule="auto"/>
              <w:jc w:val="center"/>
              <w:rPr>
                <w:b/>
              </w:rPr>
            </w:pPr>
            <w:r>
              <w:rPr>
                <w:b/>
                <w:bCs/>
              </w:rPr>
              <w:t>Housing Problems</w:t>
            </w:r>
          </w:p>
        </w:tc>
        <w:tc>
          <w:tcPr>
            <w:tcW w:w="1996" w:type="dxa"/>
          </w:tcPr>
          <w:p w14:paraId="1DB20661" w14:textId="77777777" w:rsidR="00740022" w:rsidRDefault="00FF7F06">
            <w:pPr>
              <w:keepNext/>
              <w:widowControl w:val="0"/>
              <w:spacing w:after="0" w:line="240" w:lineRule="auto"/>
              <w:jc w:val="center"/>
              <w:rPr>
                <w:b/>
              </w:rPr>
            </w:pPr>
            <w:r>
              <w:rPr>
                <w:b/>
                <w:bCs/>
              </w:rPr>
              <w:t>Has one or more of four housing problems</w:t>
            </w:r>
          </w:p>
        </w:tc>
        <w:tc>
          <w:tcPr>
            <w:tcW w:w="1997" w:type="dxa"/>
          </w:tcPr>
          <w:p w14:paraId="51AB7B1F" w14:textId="77777777" w:rsidR="00740022" w:rsidRDefault="00FF7F06">
            <w:pPr>
              <w:keepNext/>
              <w:widowControl w:val="0"/>
              <w:spacing w:after="0" w:line="240" w:lineRule="auto"/>
              <w:jc w:val="center"/>
              <w:rPr>
                <w:b/>
              </w:rPr>
            </w:pPr>
            <w:r>
              <w:rPr>
                <w:b/>
                <w:bCs/>
              </w:rPr>
              <w:t>Has none of the four housing problems</w:t>
            </w:r>
          </w:p>
        </w:tc>
        <w:tc>
          <w:tcPr>
            <w:tcW w:w="1997" w:type="dxa"/>
          </w:tcPr>
          <w:p w14:paraId="3A9F43D5" w14:textId="77777777" w:rsidR="00740022" w:rsidRDefault="00FF7F06">
            <w:pPr>
              <w:keepNext/>
              <w:widowControl w:val="0"/>
              <w:spacing w:after="0" w:line="240" w:lineRule="auto"/>
              <w:jc w:val="center"/>
              <w:rPr>
                <w:b/>
              </w:rPr>
            </w:pPr>
            <w:r>
              <w:rPr>
                <w:b/>
                <w:bCs/>
              </w:rPr>
              <w:t>Household has no/negative income, but none of the other housing problems</w:t>
            </w:r>
          </w:p>
        </w:tc>
      </w:tr>
      <w:tr w:rsidR="00740022" w14:paraId="53D75594" w14:textId="77777777">
        <w:trPr>
          <w:cantSplit/>
        </w:trPr>
        <w:tc>
          <w:tcPr>
            <w:tcW w:w="3600" w:type="dxa"/>
          </w:tcPr>
          <w:p w14:paraId="3502E595" w14:textId="77777777" w:rsidR="00740022" w:rsidRDefault="00FF7F06">
            <w:pPr>
              <w:spacing w:beforeAutospacing="1" w:afterAutospacing="1"/>
            </w:pPr>
            <w:r>
              <w:rPr>
                <w:color w:val="000000"/>
              </w:rPr>
              <w:t>Jurisdiction as a whole</w:t>
            </w:r>
          </w:p>
        </w:tc>
        <w:tc>
          <w:tcPr>
            <w:tcW w:w="1996" w:type="dxa"/>
            <w:vAlign w:val="bottom"/>
          </w:tcPr>
          <w:p w14:paraId="4B2E4CE9" w14:textId="77777777" w:rsidR="00740022" w:rsidRDefault="00FF7F06">
            <w:pPr>
              <w:spacing w:beforeAutospacing="1" w:afterAutospacing="1"/>
              <w:jc w:val="right"/>
            </w:pPr>
            <w:r>
              <w:rPr>
                <w:color w:val="000000"/>
              </w:rPr>
              <w:t>3,860</w:t>
            </w:r>
          </w:p>
        </w:tc>
        <w:tc>
          <w:tcPr>
            <w:tcW w:w="1997" w:type="dxa"/>
            <w:vAlign w:val="bottom"/>
          </w:tcPr>
          <w:p w14:paraId="4A4960EF" w14:textId="77777777" w:rsidR="00740022" w:rsidRDefault="00FF7F06">
            <w:pPr>
              <w:spacing w:beforeAutospacing="1" w:afterAutospacing="1"/>
              <w:jc w:val="right"/>
            </w:pPr>
            <w:r>
              <w:rPr>
                <w:color w:val="000000"/>
              </w:rPr>
              <w:t>21,290</w:t>
            </w:r>
          </w:p>
        </w:tc>
        <w:tc>
          <w:tcPr>
            <w:tcW w:w="1997" w:type="dxa"/>
            <w:vAlign w:val="bottom"/>
          </w:tcPr>
          <w:p w14:paraId="7C1885F0" w14:textId="77777777" w:rsidR="00740022" w:rsidRDefault="00FF7F06">
            <w:pPr>
              <w:spacing w:beforeAutospacing="1" w:afterAutospacing="1"/>
              <w:jc w:val="right"/>
            </w:pPr>
            <w:r>
              <w:rPr>
                <w:color w:val="000000"/>
              </w:rPr>
              <w:t>0</w:t>
            </w:r>
          </w:p>
        </w:tc>
      </w:tr>
      <w:tr w:rsidR="00740022" w14:paraId="79BA407B" w14:textId="77777777">
        <w:trPr>
          <w:cantSplit/>
        </w:trPr>
        <w:tc>
          <w:tcPr>
            <w:tcW w:w="3600" w:type="dxa"/>
          </w:tcPr>
          <w:p w14:paraId="06FADF51" w14:textId="77777777" w:rsidR="00740022" w:rsidRDefault="00FF7F06">
            <w:pPr>
              <w:spacing w:beforeAutospacing="1" w:afterAutospacing="1"/>
            </w:pPr>
            <w:r>
              <w:rPr>
                <w:color w:val="000000"/>
              </w:rPr>
              <w:t>White</w:t>
            </w:r>
          </w:p>
        </w:tc>
        <w:tc>
          <w:tcPr>
            <w:tcW w:w="1996" w:type="dxa"/>
            <w:vAlign w:val="bottom"/>
          </w:tcPr>
          <w:p w14:paraId="6155E404" w14:textId="77777777" w:rsidR="00740022" w:rsidRDefault="00FF7F06">
            <w:pPr>
              <w:spacing w:beforeAutospacing="1" w:afterAutospacing="1"/>
              <w:jc w:val="right"/>
            </w:pPr>
            <w:r>
              <w:rPr>
                <w:color w:val="000000"/>
              </w:rPr>
              <w:t>3,337</w:t>
            </w:r>
          </w:p>
        </w:tc>
        <w:tc>
          <w:tcPr>
            <w:tcW w:w="1997" w:type="dxa"/>
            <w:vAlign w:val="bottom"/>
          </w:tcPr>
          <w:p w14:paraId="37195322" w14:textId="77777777" w:rsidR="00740022" w:rsidRDefault="00FF7F06">
            <w:pPr>
              <w:spacing w:beforeAutospacing="1" w:afterAutospacing="1"/>
              <w:jc w:val="right"/>
            </w:pPr>
            <w:r>
              <w:rPr>
                <w:color w:val="000000"/>
              </w:rPr>
              <w:t>18,667</w:t>
            </w:r>
          </w:p>
        </w:tc>
        <w:tc>
          <w:tcPr>
            <w:tcW w:w="1997" w:type="dxa"/>
            <w:vAlign w:val="bottom"/>
          </w:tcPr>
          <w:p w14:paraId="6197057C" w14:textId="77777777" w:rsidR="00740022" w:rsidRDefault="00FF7F06">
            <w:pPr>
              <w:spacing w:beforeAutospacing="1" w:afterAutospacing="1"/>
              <w:jc w:val="right"/>
            </w:pPr>
            <w:r>
              <w:rPr>
                <w:color w:val="000000"/>
              </w:rPr>
              <w:t>0</w:t>
            </w:r>
          </w:p>
        </w:tc>
      </w:tr>
      <w:tr w:rsidR="00740022" w14:paraId="1D11CF94" w14:textId="77777777">
        <w:trPr>
          <w:cantSplit/>
        </w:trPr>
        <w:tc>
          <w:tcPr>
            <w:tcW w:w="3600" w:type="dxa"/>
          </w:tcPr>
          <w:p w14:paraId="7948B819" w14:textId="77777777" w:rsidR="00740022" w:rsidRDefault="00FF7F06">
            <w:pPr>
              <w:spacing w:beforeAutospacing="1" w:afterAutospacing="1"/>
            </w:pPr>
            <w:r>
              <w:rPr>
                <w:color w:val="000000"/>
              </w:rPr>
              <w:t>Black / African American</w:t>
            </w:r>
          </w:p>
        </w:tc>
        <w:tc>
          <w:tcPr>
            <w:tcW w:w="1996" w:type="dxa"/>
            <w:vAlign w:val="bottom"/>
          </w:tcPr>
          <w:p w14:paraId="75CB9C60" w14:textId="77777777" w:rsidR="00740022" w:rsidRDefault="00FF7F06">
            <w:pPr>
              <w:spacing w:beforeAutospacing="1" w:afterAutospacing="1"/>
              <w:jc w:val="right"/>
            </w:pPr>
            <w:r>
              <w:rPr>
                <w:color w:val="000000"/>
              </w:rPr>
              <w:t>115</w:t>
            </w:r>
          </w:p>
        </w:tc>
        <w:tc>
          <w:tcPr>
            <w:tcW w:w="1997" w:type="dxa"/>
            <w:vAlign w:val="bottom"/>
          </w:tcPr>
          <w:p w14:paraId="1F3B1479" w14:textId="77777777" w:rsidR="00740022" w:rsidRDefault="00FF7F06">
            <w:pPr>
              <w:spacing w:beforeAutospacing="1" w:afterAutospacing="1"/>
              <w:jc w:val="right"/>
            </w:pPr>
            <w:r>
              <w:rPr>
                <w:color w:val="000000"/>
              </w:rPr>
              <w:t>190</w:t>
            </w:r>
          </w:p>
        </w:tc>
        <w:tc>
          <w:tcPr>
            <w:tcW w:w="1997" w:type="dxa"/>
            <w:vAlign w:val="bottom"/>
          </w:tcPr>
          <w:p w14:paraId="388D3AB4" w14:textId="77777777" w:rsidR="00740022" w:rsidRDefault="00FF7F06">
            <w:pPr>
              <w:spacing w:beforeAutospacing="1" w:afterAutospacing="1"/>
              <w:jc w:val="right"/>
            </w:pPr>
            <w:r>
              <w:rPr>
                <w:color w:val="000000"/>
              </w:rPr>
              <w:t>0</w:t>
            </w:r>
          </w:p>
        </w:tc>
      </w:tr>
      <w:tr w:rsidR="00740022" w14:paraId="78ECF8A9" w14:textId="77777777">
        <w:trPr>
          <w:cantSplit/>
        </w:trPr>
        <w:tc>
          <w:tcPr>
            <w:tcW w:w="3600" w:type="dxa"/>
          </w:tcPr>
          <w:p w14:paraId="4F551F7B" w14:textId="77777777" w:rsidR="00740022" w:rsidRDefault="00FF7F06">
            <w:pPr>
              <w:spacing w:beforeAutospacing="1" w:afterAutospacing="1"/>
            </w:pPr>
            <w:r>
              <w:rPr>
                <w:color w:val="000000"/>
              </w:rPr>
              <w:t>Asian</w:t>
            </w:r>
          </w:p>
        </w:tc>
        <w:tc>
          <w:tcPr>
            <w:tcW w:w="1996" w:type="dxa"/>
            <w:vAlign w:val="bottom"/>
          </w:tcPr>
          <w:p w14:paraId="0FA58CCD" w14:textId="77777777" w:rsidR="00740022" w:rsidRDefault="00FF7F06">
            <w:pPr>
              <w:spacing w:beforeAutospacing="1" w:afterAutospacing="1"/>
              <w:jc w:val="right"/>
            </w:pPr>
            <w:r>
              <w:rPr>
                <w:color w:val="000000"/>
              </w:rPr>
              <w:t>0</w:t>
            </w:r>
          </w:p>
        </w:tc>
        <w:tc>
          <w:tcPr>
            <w:tcW w:w="1997" w:type="dxa"/>
            <w:vAlign w:val="bottom"/>
          </w:tcPr>
          <w:p w14:paraId="5D174327" w14:textId="77777777" w:rsidR="00740022" w:rsidRDefault="00FF7F06">
            <w:pPr>
              <w:spacing w:beforeAutospacing="1" w:afterAutospacing="1"/>
              <w:jc w:val="right"/>
            </w:pPr>
            <w:r>
              <w:rPr>
                <w:color w:val="000000"/>
              </w:rPr>
              <w:t>75</w:t>
            </w:r>
          </w:p>
        </w:tc>
        <w:tc>
          <w:tcPr>
            <w:tcW w:w="1997" w:type="dxa"/>
            <w:vAlign w:val="bottom"/>
          </w:tcPr>
          <w:p w14:paraId="60780F39" w14:textId="77777777" w:rsidR="00740022" w:rsidRDefault="00FF7F06">
            <w:pPr>
              <w:spacing w:beforeAutospacing="1" w:afterAutospacing="1"/>
              <w:jc w:val="right"/>
            </w:pPr>
            <w:r>
              <w:rPr>
                <w:color w:val="000000"/>
              </w:rPr>
              <w:t>0</w:t>
            </w:r>
          </w:p>
        </w:tc>
      </w:tr>
      <w:tr w:rsidR="00740022" w14:paraId="4CA1D643" w14:textId="77777777">
        <w:trPr>
          <w:cantSplit/>
        </w:trPr>
        <w:tc>
          <w:tcPr>
            <w:tcW w:w="3600" w:type="dxa"/>
          </w:tcPr>
          <w:p w14:paraId="360C6E5F" w14:textId="77777777" w:rsidR="00740022" w:rsidRDefault="00FF7F06">
            <w:pPr>
              <w:spacing w:beforeAutospacing="1" w:afterAutospacing="1"/>
            </w:pPr>
            <w:r>
              <w:rPr>
                <w:color w:val="000000"/>
              </w:rPr>
              <w:t>American Indian, Alaska Native</w:t>
            </w:r>
          </w:p>
        </w:tc>
        <w:tc>
          <w:tcPr>
            <w:tcW w:w="1996" w:type="dxa"/>
            <w:vAlign w:val="bottom"/>
          </w:tcPr>
          <w:p w14:paraId="15F2F979" w14:textId="77777777" w:rsidR="00740022" w:rsidRDefault="00FF7F06">
            <w:pPr>
              <w:spacing w:beforeAutospacing="1" w:afterAutospacing="1"/>
              <w:jc w:val="right"/>
            </w:pPr>
            <w:r>
              <w:rPr>
                <w:color w:val="000000"/>
              </w:rPr>
              <w:t>69</w:t>
            </w:r>
          </w:p>
        </w:tc>
        <w:tc>
          <w:tcPr>
            <w:tcW w:w="1997" w:type="dxa"/>
            <w:vAlign w:val="bottom"/>
          </w:tcPr>
          <w:p w14:paraId="25594AF6" w14:textId="77777777" w:rsidR="00740022" w:rsidRDefault="00FF7F06">
            <w:pPr>
              <w:spacing w:beforeAutospacing="1" w:afterAutospacing="1"/>
              <w:jc w:val="right"/>
            </w:pPr>
            <w:r>
              <w:rPr>
                <w:color w:val="000000"/>
              </w:rPr>
              <w:t>362</w:t>
            </w:r>
          </w:p>
        </w:tc>
        <w:tc>
          <w:tcPr>
            <w:tcW w:w="1997" w:type="dxa"/>
            <w:vAlign w:val="bottom"/>
          </w:tcPr>
          <w:p w14:paraId="6D9D7517" w14:textId="77777777" w:rsidR="00740022" w:rsidRDefault="00FF7F06">
            <w:pPr>
              <w:spacing w:beforeAutospacing="1" w:afterAutospacing="1"/>
              <w:jc w:val="right"/>
            </w:pPr>
            <w:r>
              <w:rPr>
                <w:color w:val="000000"/>
              </w:rPr>
              <w:t>0</w:t>
            </w:r>
          </w:p>
        </w:tc>
      </w:tr>
      <w:tr w:rsidR="00740022" w14:paraId="60B617C1" w14:textId="77777777">
        <w:trPr>
          <w:cantSplit/>
        </w:trPr>
        <w:tc>
          <w:tcPr>
            <w:tcW w:w="3600" w:type="dxa"/>
          </w:tcPr>
          <w:p w14:paraId="77A5992F" w14:textId="77777777" w:rsidR="00740022" w:rsidRDefault="00FF7F06">
            <w:pPr>
              <w:spacing w:beforeAutospacing="1" w:afterAutospacing="1"/>
            </w:pPr>
            <w:r>
              <w:rPr>
                <w:color w:val="000000"/>
              </w:rPr>
              <w:t>Pacific Islander</w:t>
            </w:r>
          </w:p>
        </w:tc>
        <w:tc>
          <w:tcPr>
            <w:tcW w:w="1996" w:type="dxa"/>
            <w:vAlign w:val="bottom"/>
          </w:tcPr>
          <w:p w14:paraId="26F29FE7" w14:textId="77777777" w:rsidR="00740022" w:rsidRDefault="00FF7F06">
            <w:pPr>
              <w:spacing w:beforeAutospacing="1" w:afterAutospacing="1"/>
              <w:jc w:val="right"/>
            </w:pPr>
            <w:r>
              <w:rPr>
                <w:color w:val="000000"/>
              </w:rPr>
              <w:t>0</w:t>
            </w:r>
          </w:p>
        </w:tc>
        <w:tc>
          <w:tcPr>
            <w:tcW w:w="1997" w:type="dxa"/>
            <w:vAlign w:val="bottom"/>
          </w:tcPr>
          <w:p w14:paraId="44ED3643" w14:textId="77777777" w:rsidR="00740022" w:rsidRDefault="00FF7F06">
            <w:pPr>
              <w:spacing w:beforeAutospacing="1" w:afterAutospacing="1"/>
              <w:jc w:val="right"/>
            </w:pPr>
            <w:r>
              <w:rPr>
                <w:color w:val="000000"/>
              </w:rPr>
              <w:t>4</w:t>
            </w:r>
          </w:p>
        </w:tc>
        <w:tc>
          <w:tcPr>
            <w:tcW w:w="1997" w:type="dxa"/>
            <w:vAlign w:val="bottom"/>
          </w:tcPr>
          <w:p w14:paraId="5B477DE8" w14:textId="77777777" w:rsidR="00740022" w:rsidRDefault="00FF7F06">
            <w:pPr>
              <w:spacing w:beforeAutospacing="1" w:afterAutospacing="1"/>
              <w:jc w:val="right"/>
            </w:pPr>
            <w:r>
              <w:rPr>
                <w:color w:val="000000"/>
              </w:rPr>
              <w:t>0</w:t>
            </w:r>
          </w:p>
        </w:tc>
      </w:tr>
      <w:tr w:rsidR="00740022" w14:paraId="11DB55F0" w14:textId="77777777">
        <w:trPr>
          <w:cantSplit/>
        </w:trPr>
        <w:tc>
          <w:tcPr>
            <w:tcW w:w="3600" w:type="dxa"/>
          </w:tcPr>
          <w:p w14:paraId="44BA2539" w14:textId="77777777" w:rsidR="00740022" w:rsidRDefault="00FF7F06">
            <w:pPr>
              <w:spacing w:beforeAutospacing="1" w:afterAutospacing="1"/>
            </w:pPr>
            <w:r>
              <w:rPr>
                <w:color w:val="000000"/>
              </w:rPr>
              <w:t>Hispanic</w:t>
            </w:r>
          </w:p>
        </w:tc>
        <w:tc>
          <w:tcPr>
            <w:tcW w:w="1996" w:type="dxa"/>
            <w:vAlign w:val="bottom"/>
          </w:tcPr>
          <w:p w14:paraId="3432DAF1" w14:textId="77777777" w:rsidR="00740022" w:rsidRDefault="00FF7F06">
            <w:pPr>
              <w:spacing w:beforeAutospacing="1" w:afterAutospacing="1"/>
              <w:jc w:val="right"/>
            </w:pPr>
            <w:r>
              <w:rPr>
                <w:color w:val="000000"/>
              </w:rPr>
              <w:t>315</w:t>
            </w:r>
          </w:p>
        </w:tc>
        <w:tc>
          <w:tcPr>
            <w:tcW w:w="1997" w:type="dxa"/>
            <w:vAlign w:val="bottom"/>
          </w:tcPr>
          <w:p w14:paraId="1E062439" w14:textId="77777777" w:rsidR="00740022" w:rsidRDefault="00FF7F06">
            <w:pPr>
              <w:spacing w:beforeAutospacing="1" w:afterAutospacing="1"/>
              <w:jc w:val="right"/>
            </w:pPr>
            <w:r>
              <w:rPr>
                <w:color w:val="000000"/>
              </w:rPr>
              <w:t>1,640</w:t>
            </w:r>
          </w:p>
        </w:tc>
        <w:tc>
          <w:tcPr>
            <w:tcW w:w="1997" w:type="dxa"/>
            <w:vAlign w:val="bottom"/>
          </w:tcPr>
          <w:p w14:paraId="6CA85BEC" w14:textId="77777777" w:rsidR="00740022" w:rsidRDefault="00FF7F06">
            <w:pPr>
              <w:spacing w:beforeAutospacing="1" w:afterAutospacing="1"/>
              <w:jc w:val="right"/>
            </w:pPr>
            <w:r>
              <w:rPr>
                <w:color w:val="000000"/>
              </w:rPr>
              <w:t>0</w:t>
            </w:r>
          </w:p>
        </w:tc>
      </w:tr>
    </w:tbl>
    <w:p w14:paraId="267C8C90"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Disproportionally Greater Need 80 - 100%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740022" w14:paraId="206A885B" w14:textId="77777777">
        <w:trPr>
          <w:cantSplit/>
        </w:trPr>
        <w:tc>
          <w:tcPr>
            <w:tcW w:w="1080" w:type="dxa"/>
          </w:tcPr>
          <w:p w14:paraId="132948E1" w14:textId="77777777" w:rsidR="00740022" w:rsidRDefault="00FF7F06">
            <w:pPr>
              <w:spacing w:after="0" w:line="240" w:lineRule="auto"/>
              <w:rPr>
                <w:sz w:val="16"/>
                <w:szCs w:val="16"/>
              </w:rPr>
            </w:pPr>
            <w:r>
              <w:rPr>
                <w:b/>
                <w:bCs/>
                <w:sz w:val="16"/>
                <w:szCs w:val="16"/>
              </w:rPr>
              <w:t>Data Source:</w:t>
            </w:r>
          </w:p>
        </w:tc>
        <w:tc>
          <w:tcPr>
            <w:tcW w:w="8510" w:type="dxa"/>
          </w:tcPr>
          <w:p w14:paraId="31DDAE0A" w14:textId="77777777" w:rsidR="00740022" w:rsidRDefault="00FF7F06">
            <w:pPr>
              <w:spacing w:beforeAutospacing="1" w:afterAutospacing="1"/>
              <w:rPr>
                <w:sz w:val="16"/>
                <w:szCs w:val="16"/>
              </w:rPr>
            </w:pPr>
            <w:r>
              <w:rPr>
                <w:sz w:val="16"/>
                <w:szCs w:val="16"/>
              </w:rPr>
              <w:t>2013-2017 CHAS</w:t>
            </w:r>
          </w:p>
        </w:tc>
      </w:tr>
    </w:tbl>
    <w:p w14:paraId="31FDD2EA" w14:textId="77777777" w:rsidR="00740022" w:rsidRDefault="00740022">
      <w:pPr>
        <w:spacing w:after="0" w:line="240" w:lineRule="auto"/>
        <w:rPr>
          <w:vanish/>
        </w:rPr>
      </w:pPr>
    </w:p>
    <w:p w14:paraId="71913C43" w14:textId="77777777" w:rsidR="00740022" w:rsidRDefault="00740022">
      <w:pPr>
        <w:spacing w:after="0" w:line="240" w:lineRule="auto"/>
        <w:rPr>
          <w:b/>
          <w:bCs/>
          <w:vanish/>
          <w:sz w:val="16"/>
          <w:szCs w:val="16"/>
        </w:rPr>
      </w:pPr>
    </w:p>
    <w:p w14:paraId="6BC1CDB3" w14:textId="77777777" w:rsidR="00740022" w:rsidRDefault="00740022">
      <w:pPr>
        <w:spacing w:after="0" w:line="240" w:lineRule="auto"/>
      </w:pPr>
    </w:p>
    <w:p w14:paraId="04FD3382" w14:textId="77777777" w:rsidR="00740022" w:rsidRDefault="00FF7F06">
      <w:pPr>
        <w:spacing w:after="0" w:line="240" w:lineRule="auto"/>
      </w:pPr>
      <w:r>
        <w:t xml:space="preserve">*The four housing problems are: </w:t>
      </w:r>
    </w:p>
    <w:p w14:paraId="00ADAFDD" w14:textId="77777777" w:rsidR="00740022" w:rsidRDefault="00FF7F06">
      <w:r>
        <w:t>1. Lacks complete kitchen facilities, 2. Lacks complete plumbing facilities, 3. More than one person per room, 4.Cost Burden greater than 30%</w:t>
      </w:r>
    </w:p>
    <w:p w14:paraId="22405627" w14:textId="77777777" w:rsidR="00740022" w:rsidRDefault="00FF7F06">
      <w:pPr>
        <w:spacing w:line="204" w:lineRule="auto"/>
        <w:rPr>
          <w:b/>
          <w:sz w:val="24"/>
          <w:szCs w:val="24"/>
        </w:rPr>
      </w:pPr>
      <w:r>
        <w:rPr>
          <w:b/>
          <w:sz w:val="24"/>
          <w:szCs w:val="24"/>
        </w:rPr>
        <w:t>Discussion</w:t>
      </w:r>
    </w:p>
    <w:p w14:paraId="1935D7BC" w14:textId="77777777" w:rsidR="00740022" w:rsidRDefault="00FF7F06">
      <w:pPr>
        <w:spacing w:beforeAutospacing="1" w:afterAutospacing="1"/>
        <w:rPr>
          <w:b/>
          <w:sz w:val="24"/>
          <w:szCs w:val="24"/>
        </w:rPr>
      </w:pPr>
      <w:r>
        <w:rPr>
          <w:rFonts w:cs="Arial"/>
        </w:rPr>
        <w:t>There are several racial groups that face a disproportionate share of housing problems.   For households with incomes between 0-30 percent of the Area Median Income (AMI), the average rate of housing problems is 72.3 percent. For black/African American households, the rate is 90.6 percent, indicating a disproportionate share. For households with incomes between 30-50 percent of the AMI, the average rate of housing problems is 52.9 percent. For Asian households, the rate is 91.6 percent, indicating a disprop</w:t>
      </w:r>
      <w:r>
        <w:rPr>
          <w:rFonts w:cs="Arial"/>
        </w:rPr>
        <w:t>ortionate share. For households with incomes between 50-80 percent of the AMI, the average rate of housing problems is 29.6 percent. For American Indian/ Alaskan Native households, the rate is 40.5 percent, indicating a disproportionate share. For households with incomes between 80-100 percent of the AMI, the average rate of housing problems is 18.1 percent. For black/African American households, the rate is 60.5 percent, indicating a disproportionate share. </w:t>
      </w:r>
    </w:p>
    <w:p w14:paraId="41A203CD" w14:textId="77777777" w:rsidR="00740022" w:rsidRDefault="00FF7F06">
      <w:pPr>
        <w:spacing w:beforeAutospacing="1" w:afterAutospacing="1"/>
        <w:rPr>
          <w:b/>
          <w:sz w:val="24"/>
          <w:szCs w:val="24"/>
        </w:rPr>
      </w:pPr>
      <w:r>
        <w:rPr>
          <w:rFonts w:cs="Arial"/>
        </w:rPr>
        <w:t>When looking at all households up to 100 percent of the AMI, the rate of housing problems 41.6 percent. Asian households face housing problems at a rate of 56.0 percent, indicating a disproportionate share. When considering the total of these income ranges, Pacific Islander households also face a disproportionate share of housing problems, at 88.2 percent. This represents only 30 households, however, and may not be statistically significant.</w:t>
      </w:r>
    </w:p>
    <w:p w14:paraId="7F78B004" w14:textId="77777777" w:rsidR="00740022" w:rsidRDefault="00FF7F06">
      <w:pPr>
        <w:pStyle w:val="Heading2"/>
        <w:pageBreakBefore/>
        <w:rPr>
          <w:rFonts w:ascii="Calibri" w:hAnsi="Calibri"/>
          <w:i w:val="0"/>
        </w:rPr>
      </w:pPr>
      <w:r>
        <w:rPr>
          <w:rFonts w:ascii="Calibri" w:hAnsi="Calibri"/>
          <w:i w:val="0"/>
        </w:rPr>
        <w:t>NA-20 Disproportionately Greater Need: Severe Housing Problems – 91.305(b)(2)</w:t>
      </w:r>
    </w:p>
    <w:p w14:paraId="54057832" w14:textId="77777777" w:rsidR="00740022" w:rsidRDefault="00FF7F06">
      <w:r>
        <w:t>Assess the need of any racial or ethnic group that has disproportionately greater need in comparison to the needs of that category of need as a whole.</w:t>
      </w:r>
    </w:p>
    <w:p w14:paraId="70E101FC" w14:textId="77777777" w:rsidR="00740022" w:rsidRDefault="00FF7F06">
      <w:pPr>
        <w:spacing w:line="204" w:lineRule="auto"/>
        <w:rPr>
          <w:b/>
          <w:sz w:val="24"/>
          <w:szCs w:val="24"/>
        </w:rPr>
      </w:pPr>
      <w:r>
        <w:rPr>
          <w:b/>
          <w:sz w:val="24"/>
          <w:szCs w:val="24"/>
        </w:rPr>
        <w:t>Introduction</w:t>
      </w:r>
    </w:p>
    <w:p w14:paraId="03160900" w14:textId="77777777" w:rsidR="00740022" w:rsidRDefault="00FF7F06">
      <w:pPr>
        <w:spacing w:beforeAutospacing="1" w:afterAutospacing="1"/>
        <w:rPr>
          <w:b/>
          <w:sz w:val="24"/>
          <w:szCs w:val="24"/>
        </w:rPr>
      </w:pPr>
      <w:r>
        <w:rPr>
          <w:rFonts w:cs="Arial"/>
        </w:rPr>
        <w:t>This section explores the rate of disproportionate severe housing problems by race and ethnicity. The same rate of ten (10) percentage points higher applies, but the level of housing need is defined as severe. This includes lacking complete kitchen or plumbing facilities, overcrowding at a rate of more than 1.5 people per room, and cost burdens exceeding 50 percent of household income.</w:t>
      </w:r>
    </w:p>
    <w:p w14:paraId="7F640090" w14:textId="77777777" w:rsidR="00740022" w:rsidRDefault="00FF7F06">
      <w:pPr>
        <w:keepNext/>
        <w:widowControl w:val="0"/>
        <w:rPr>
          <w:b/>
          <w:sz w:val="24"/>
          <w:szCs w:val="24"/>
        </w:rPr>
      </w:pPr>
      <w:r>
        <w:rPr>
          <w:b/>
          <w:sz w:val="24"/>
          <w:szCs w:val="24"/>
        </w:rPr>
        <w:t>0%-30%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740022" w14:paraId="17434E4D" w14:textId="77777777">
        <w:trPr>
          <w:cantSplit/>
          <w:tblHeader/>
        </w:trPr>
        <w:tc>
          <w:tcPr>
            <w:tcW w:w="3600" w:type="dxa"/>
          </w:tcPr>
          <w:p w14:paraId="3A76A407" w14:textId="77777777" w:rsidR="00740022" w:rsidRDefault="00FF7F06">
            <w:pPr>
              <w:keepNext/>
              <w:widowControl w:val="0"/>
              <w:spacing w:after="0" w:line="240" w:lineRule="auto"/>
              <w:jc w:val="center"/>
              <w:rPr>
                <w:b/>
              </w:rPr>
            </w:pPr>
            <w:r>
              <w:rPr>
                <w:b/>
                <w:bCs/>
              </w:rPr>
              <w:t>Severe Housing Problems*</w:t>
            </w:r>
          </w:p>
        </w:tc>
        <w:tc>
          <w:tcPr>
            <w:tcW w:w="1996" w:type="dxa"/>
          </w:tcPr>
          <w:p w14:paraId="747F79EE" w14:textId="77777777" w:rsidR="00740022" w:rsidRDefault="00FF7F06">
            <w:pPr>
              <w:keepNext/>
              <w:widowControl w:val="0"/>
              <w:spacing w:after="0" w:line="240" w:lineRule="auto"/>
              <w:jc w:val="center"/>
              <w:rPr>
                <w:b/>
              </w:rPr>
            </w:pPr>
            <w:r>
              <w:rPr>
                <w:b/>
                <w:bCs/>
              </w:rPr>
              <w:t>Has one or more of four housing problems</w:t>
            </w:r>
          </w:p>
        </w:tc>
        <w:tc>
          <w:tcPr>
            <w:tcW w:w="1997" w:type="dxa"/>
          </w:tcPr>
          <w:p w14:paraId="5975940C" w14:textId="77777777" w:rsidR="00740022" w:rsidRDefault="00FF7F06">
            <w:pPr>
              <w:keepNext/>
              <w:widowControl w:val="0"/>
              <w:spacing w:after="0" w:line="240" w:lineRule="auto"/>
              <w:jc w:val="center"/>
              <w:rPr>
                <w:b/>
              </w:rPr>
            </w:pPr>
            <w:r>
              <w:rPr>
                <w:b/>
                <w:bCs/>
              </w:rPr>
              <w:t>Has none of the four housing problems</w:t>
            </w:r>
          </w:p>
        </w:tc>
        <w:tc>
          <w:tcPr>
            <w:tcW w:w="1997" w:type="dxa"/>
          </w:tcPr>
          <w:p w14:paraId="0EBD827A" w14:textId="77777777" w:rsidR="00740022" w:rsidRDefault="00FF7F06">
            <w:pPr>
              <w:keepNext/>
              <w:widowControl w:val="0"/>
              <w:spacing w:after="0" w:line="240" w:lineRule="auto"/>
              <w:jc w:val="center"/>
              <w:rPr>
                <w:b/>
              </w:rPr>
            </w:pPr>
            <w:r>
              <w:rPr>
                <w:b/>
                <w:bCs/>
              </w:rPr>
              <w:t>Household has no/negative income, but none of the other housing problems</w:t>
            </w:r>
          </w:p>
        </w:tc>
      </w:tr>
      <w:tr w:rsidR="00740022" w14:paraId="195E0946" w14:textId="77777777">
        <w:trPr>
          <w:cantSplit/>
        </w:trPr>
        <w:tc>
          <w:tcPr>
            <w:tcW w:w="3600" w:type="dxa"/>
          </w:tcPr>
          <w:p w14:paraId="0C1F9A7F" w14:textId="77777777" w:rsidR="00740022" w:rsidRDefault="00FF7F06">
            <w:pPr>
              <w:spacing w:beforeAutospacing="1" w:afterAutospacing="1"/>
            </w:pPr>
            <w:r>
              <w:rPr>
                <w:color w:val="000000"/>
              </w:rPr>
              <w:t>Jurisdiction as a whole</w:t>
            </w:r>
          </w:p>
        </w:tc>
        <w:tc>
          <w:tcPr>
            <w:tcW w:w="1996" w:type="dxa"/>
            <w:vAlign w:val="bottom"/>
          </w:tcPr>
          <w:p w14:paraId="3376A84B" w14:textId="77777777" w:rsidR="00740022" w:rsidRDefault="00FF7F06">
            <w:pPr>
              <w:spacing w:beforeAutospacing="1" w:afterAutospacing="1"/>
              <w:jc w:val="right"/>
            </w:pPr>
            <w:r>
              <w:rPr>
                <w:color w:val="000000"/>
              </w:rPr>
              <w:t>15,592</w:t>
            </w:r>
          </w:p>
        </w:tc>
        <w:tc>
          <w:tcPr>
            <w:tcW w:w="1997" w:type="dxa"/>
            <w:vAlign w:val="bottom"/>
          </w:tcPr>
          <w:p w14:paraId="6A231AE3" w14:textId="77777777" w:rsidR="00740022" w:rsidRDefault="00FF7F06">
            <w:pPr>
              <w:spacing w:beforeAutospacing="1" w:afterAutospacing="1"/>
              <w:jc w:val="right"/>
            </w:pPr>
            <w:r>
              <w:rPr>
                <w:color w:val="000000"/>
              </w:rPr>
              <w:t>9,905</w:t>
            </w:r>
          </w:p>
        </w:tc>
        <w:tc>
          <w:tcPr>
            <w:tcW w:w="1997" w:type="dxa"/>
            <w:vAlign w:val="bottom"/>
          </w:tcPr>
          <w:p w14:paraId="5FCB67E8" w14:textId="77777777" w:rsidR="00740022" w:rsidRDefault="00FF7F06">
            <w:pPr>
              <w:spacing w:beforeAutospacing="1" w:afterAutospacing="1"/>
              <w:jc w:val="right"/>
            </w:pPr>
            <w:r>
              <w:rPr>
                <w:color w:val="000000"/>
              </w:rPr>
              <w:t>1,892</w:t>
            </w:r>
          </w:p>
        </w:tc>
      </w:tr>
      <w:tr w:rsidR="00740022" w14:paraId="0B017043" w14:textId="77777777">
        <w:trPr>
          <w:cantSplit/>
        </w:trPr>
        <w:tc>
          <w:tcPr>
            <w:tcW w:w="3600" w:type="dxa"/>
          </w:tcPr>
          <w:p w14:paraId="47967BAD" w14:textId="77777777" w:rsidR="00740022" w:rsidRDefault="00FF7F06">
            <w:pPr>
              <w:spacing w:beforeAutospacing="1" w:afterAutospacing="1"/>
            </w:pPr>
            <w:r>
              <w:rPr>
                <w:color w:val="000000"/>
              </w:rPr>
              <w:t>White</w:t>
            </w:r>
          </w:p>
        </w:tc>
        <w:tc>
          <w:tcPr>
            <w:tcW w:w="1996" w:type="dxa"/>
            <w:vAlign w:val="bottom"/>
          </w:tcPr>
          <w:p w14:paraId="73136CFE" w14:textId="77777777" w:rsidR="00740022" w:rsidRDefault="00FF7F06">
            <w:pPr>
              <w:spacing w:beforeAutospacing="1" w:afterAutospacing="1"/>
              <w:jc w:val="right"/>
            </w:pPr>
            <w:r>
              <w:rPr>
                <w:color w:val="000000"/>
              </w:rPr>
              <w:t>12,403</w:t>
            </w:r>
          </w:p>
        </w:tc>
        <w:tc>
          <w:tcPr>
            <w:tcW w:w="1997" w:type="dxa"/>
            <w:vAlign w:val="bottom"/>
          </w:tcPr>
          <w:p w14:paraId="4B49419C" w14:textId="77777777" w:rsidR="00740022" w:rsidRDefault="00FF7F06">
            <w:pPr>
              <w:spacing w:beforeAutospacing="1" w:afterAutospacing="1"/>
              <w:jc w:val="right"/>
            </w:pPr>
            <w:r>
              <w:rPr>
                <w:color w:val="000000"/>
              </w:rPr>
              <w:t>8,275</w:t>
            </w:r>
          </w:p>
        </w:tc>
        <w:tc>
          <w:tcPr>
            <w:tcW w:w="1997" w:type="dxa"/>
            <w:vAlign w:val="bottom"/>
          </w:tcPr>
          <w:p w14:paraId="5466E8E5" w14:textId="77777777" w:rsidR="00740022" w:rsidRDefault="00FF7F06">
            <w:pPr>
              <w:spacing w:beforeAutospacing="1" w:afterAutospacing="1"/>
              <w:jc w:val="right"/>
            </w:pPr>
            <w:r>
              <w:rPr>
                <w:color w:val="000000"/>
              </w:rPr>
              <w:t>1,497</w:t>
            </w:r>
          </w:p>
        </w:tc>
      </w:tr>
      <w:tr w:rsidR="00740022" w14:paraId="5ED5A7DF" w14:textId="77777777">
        <w:trPr>
          <w:cantSplit/>
        </w:trPr>
        <w:tc>
          <w:tcPr>
            <w:tcW w:w="3600" w:type="dxa"/>
          </w:tcPr>
          <w:p w14:paraId="513C705D" w14:textId="77777777" w:rsidR="00740022" w:rsidRDefault="00FF7F06">
            <w:pPr>
              <w:spacing w:beforeAutospacing="1" w:afterAutospacing="1"/>
            </w:pPr>
            <w:r>
              <w:rPr>
                <w:color w:val="000000"/>
              </w:rPr>
              <w:t>Black / African American</w:t>
            </w:r>
          </w:p>
        </w:tc>
        <w:tc>
          <w:tcPr>
            <w:tcW w:w="1996" w:type="dxa"/>
            <w:vAlign w:val="bottom"/>
          </w:tcPr>
          <w:p w14:paraId="16AF7834" w14:textId="77777777" w:rsidR="00740022" w:rsidRDefault="00FF7F06">
            <w:pPr>
              <w:spacing w:beforeAutospacing="1" w:afterAutospacing="1"/>
              <w:jc w:val="right"/>
            </w:pPr>
            <w:r>
              <w:rPr>
                <w:color w:val="000000"/>
              </w:rPr>
              <w:t>270</w:t>
            </w:r>
          </w:p>
        </w:tc>
        <w:tc>
          <w:tcPr>
            <w:tcW w:w="1997" w:type="dxa"/>
            <w:vAlign w:val="bottom"/>
          </w:tcPr>
          <w:p w14:paraId="64A32341" w14:textId="77777777" w:rsidR="00740022" w:rsidRDefault="00FF7F06">
            <w:pPr>
              <w:spacing w:beforeAutospacing="1" w:afterAutospacing="1"/>
              <w:jc w:val="right"/>
            </w:pPr>
            <w:r>
              <w:rPr>
                <w:color w:val="000000"/>
              </w:rPr>
              <w:t>40</w:t>
            </w:r>
          </w:p>
        </w:tc>
        <w:tc>
          <w:tcPr>
            <w:tcW w:w="1997" w:type="dxa"/>
            <w:vAlign w:val="bottom"/>
          </w:tcPr>
          <w:p w14:paraId="618C4F93" w14:textId="77777777" w:rsidR="00740022" w:rsidRDefault="00FF7F06">
            <w:pPr>
              <w:spacing w:beforeAutospacing="1" w:afterAutospacing="1"/>
              <w:jc w:val="right"/>
            </w:pPr>
            <w:r>
              <w:rPr>
                <w:color w:val="000000"/>
              </w:rPr>
              <w:t>10</w:t>
            </w:r>
          </w:p>
        </w:tc>
      </w:tr>
      <w:tr w:rsidR="00740022" w14:paraId="1AC033E5" w14:textId="77777777">
        <w:trPr>
          <w:cantSplit/>
        </w:trPr>
        <w:tc>
          <w:tcPr>
            <w:tcW w:w="3600" w:type="dxa"/>
          </w:tcPr>
          <w:p w14:paraId="4595FE50" w14:textId="77777777" w:rsidR="00740022" w:rsidRDefault="00FF7F06">
            <w:pPr>
              <w:spacing w:beforeAutospacing="1" w:afterAutospacing="1"/>
            </w:pPr>
            <w:r>
              <w:rPr>
                <w:color w:val="000000"/>
              </w:rPr>
              <w:t>Asian</w:t>
            </w:r>
          </w:p>
        </w:tc>
        <w:tc>
          <w:tcPr>
            <w:tcW w:w="1996" w:type="dxa"/>
            <w:vAlign w:val="bottom"/>
          </w:tcPr>
          <w:p w14:paraId="264A16E9" w14:textId="77777777" w:rsidR="00740022" w:rsidRDefault="00FF7F06">
            <w:pPr>
              <w:spacing w:beforeAutospacing="1" w:afterAutospacing="1"/>
              <w:jc w:val="right"/>
            </w:pPr>
            <w:r>
              <w:rPr>
                <w:color w:val="000000"/>
              </w:rPr>
              <w:t>187</w:t>
            </w:r>
          </w:p>
        </w:tc>
        <w:tc>
          <w:tcPr>
            <w:tcW w:w="1997" w:type="dxa"/>
            <w:vAlign w:val="bottom"/>
          </w:tcPr>
          <w:p w14:paraId="035DA5F1" w14:textId="77777777" w:rsidR="00740022" w:rsidRDefault="00FF7F06">
            <w:pPr>
              <w:spacing w:beforeAutospacing="1" w:afterAutospacing="1"/>
              <w:jc w:val="right"/>
            </w:pPr>
            <w:r>
              <w:rPr>
                <w:color w:val="000000"/>
              </w:rPr>
              <w:t>18</w:t>
            </w:r>
          </w:p>
        </w:tc>
        <w:tc>
          <w:tcPr>
            <w:tcW w:w="1997" w:type="dxa"/>
            <w:vAlign w:val="bottom"/>
          </w:tcPr>
          <w:p w14:paraId="3AB3B1FE" w14:textId="77777777" w:rsidR="00740022" w:rsidRDefault="00FF7F06">
            <w:pPr>
              <w:spacing w:beforeAutospacing="1" w:afterAutospacing="1"/>
              <w:jc w:val="right"/>
            </w:pPr>
            <w:r>
              <w:rPr>
                <w:color w:val="000000"/>
              </w:rPr>
              <w:t>69</w:t>
            </w:r>
          </w:p>
        </w:tc>
      </w:tr>
      <w:tr w:rsidR="00740022" w14:paraId="735109DF" w14:textId="77777777">
        <w:trPr>
          <w:cantSplit/>
        </w:trPr>
        <w:tc>
          <w:tcPr>
            <w:tcW w:w="3600" w:type="dxa"/>
          </w:tcPr>
          <w:p w14:paraId="5A938AC4" w14:textId="77777777" w:rsidR="00740022" w:rsidRDefault="00FF7F06">
            <w:pPr>
              <w:spacing w:beforeAutospacing="1" w:afterAutospacing="1"/>
            </w:pPr>
            <w:r>
              <w:rPr>
                <w:color w:val="000000"/>
              </w:rPr>
              <w:t>American Indian, Alaska Native</w:t>
            </w:r>
          </w:p>
        </w:tc>
        <w:tc>
          <w:tcPr>
            <w:tcW w:w="1996" w:type="dxa"/>
            <w:vAlign w:val="bottom"/>
          </w:tcPr>
          <w:p w14:paraId="693F7258" w14:textId="77777777" w:rsidR="00740022" w:rsidRDefault="00FF7F06">
            <w:pPr>
              <w:spacing w:beforeAutospacing="1" w:afterAutospacing="1"/>
              <w:jc w:val="right"/>
            </w:pPr>
            <w:r>
              <w:rPr>
                <w:color w:val="000000"/>
              </w:rPr>
              <w:t>502</w:t>
            </w:r>
          </w:p>
        </w:tc>
        <w:tc>
          <w:tcPr>
            <w:tcW w:w="1997" w:type="dxa"/>
            <w:vAlign w:val="bottom"/>
          </w:tcPr>
          <w:p w14:paraId="42127E73" w14:textId="77777777" w:rsidR="00740022" w:rsidRDefault="00FF7F06">
            <w:pPr>
              <w:spacing w:beforeAutospacing="1" w:afterAutospacing="1"/>
              <w:jc w:val="right"/>
            </w:pPr>
            <w:r>
              <w:rPr>
                <w:color w:val="000000"/>
              </w:rPr>
              <w:t>215</w:t>
            </w:r>
          </w:p>
        </w:tc>
        <w:tc>
          <w:tcPr>
            <w:tcW w:w="1997" w:type="dxa"/>
            <w:vAlign w:val="bottom"/>
          </w:tcPr>
          <w:p w14:paraId="5A89CB81" w14:textId="77777777" w:rsidR="00740022" w:rsidRDefault="00FF7F06">
            <w:pPr>
              <w:spacing w:beforeAutospacing="1" w:afterAutospacing="1"/>
              <w:jc w:val="right"/>
            </w:pPr>
            <w:r>
              <w:rPr>
                <w:color w:val="000000"/>
              </w:rPr>
              <w:t>51</w:t>
            </w:r>
          </w:p>
        </w:tc>
      </w:tr>
      <w:tr w:rsidR="00740022" w14:paraId="2F00D99D" w14:textId="77777777">
        <w:trPr>
          <w:cantSplit/>
        </w:trPr>
        <w:tc>
          <w:tcPr>
            <w:tcW w:w="3600" w:type="dxa"/>
          </w:tcPr>
          <w:p w14:paraId="06F4B371" w14:textId="77777777" w:rsidR="00740022" w:rsidRDefault="00FF7F06">
            <w:pPr>
              <w:spacing w:beforeAutospacing="1" w:afterAutospacing="1"/>
            </w:pPr>
            <w:r>
              <w:rPr>
                <w:color w:val="000000"/>
              </w:rPr>
              <w:t>Pacific Islander</w:t>
            </w:r>
          </w:p>
        </w:tc>
        <w:tc>
          <w:tcPr>
            <w:tcW w:w="1996" w:type="dxa"/>
            <w:vAlign w:val="bottom"/>
          </w:tcPr>
          <w:p w14:paraId="74949A3D" w14:textId="77777777" w:rsidR="00740022" w:rsidRDefault="00FF7F06">
            <w:pPr>
              <w:spacing w:beforeAutospacing="1" w:afterAutospacing="1"/>
              <w:jc w:val="right"/>
            </w:pPr>
            <w:r>
              <w:rPr>
                <w:color w:val="000000"/>
              </w:rPr>
              <w:t>0</w:t>
            </w:r>
          </w:p>
        </w:tc>
        <w:tc>
          <w:tcPr>
            <w:tcW w:w="1997" w:type="dxa"/>
            <w:vAlign w:val="bottom"/>
          </w:tcPr>
          <w:p w14:paraId="03EE0C1A" w14:textId="77777777" w:rsidR="00740022" w:rsidRDefault="00FF7F06">
            <w:pPr>
              <w:spacing w:beforeAutospacing="1" w:afterAutospacing="1"/>
              <w:jc w:val="right"/>
            </w:pPr>
            <w:r>
              <w:rPr>
                <w:color w:val="000000"/>
              </w:rPr>
              <w:t>0</w:t>
            </w:r>
          </w:p>
        </w:tc>
        <w:tc>
          <w:tcPr>
            <w:tcW w:w="1997" w:type="dxa"/>
            <w:vAlign w:val="bottom"/>
          </w:tcPr>
          <w:p w14:paraId="5E52F153" w14:textId="77777777" w:rsidR="00740022" w:rsidRDefault="00FF7F06">
            <w:pPr>
              <w:spacing w:beforeAutospacing="1" w:afterAutospacing="1"/>
              <w:jc w:val="right"/>
            </w:pPr>
            <w:r>
              <w:rPr>
                <w:color w:val="000000"/>
              </w:rPr>
              <w:t>0</w:t>
            </w:r>
          </w:p>
        </w:tc>
      </w:tr>
      <w:tr w:rsidR="00740022" w14:paraId="03A4AC08" w14:textId="77777777">
        <w:trPr>
          <w:cantSplit/>
        </w:trPr>
        <w:tc>
          <w:tcPr>
            <w:tcW w:w="3600" w:type="dxa"/>
          </w:tcPr>
          <w:p w14:paraId="4EA93B6B" w14:textId="77777777" w:rsidR="00740022" w:rsidRDefault="00FF7F06">
            <w:pPr>
              <w:spacing w:beforeAutospacing="1" w:afterAutospacing="1"/>
            </w:pPr>
            <w:r>
              <w:rPr>
                <w:color w:val="000000"/>
              </w:rPr>
              <w:t>Hispanic</w:t>
            </w:r>
          </w:p>
        </w:tc>
        <w:tc>
          <w:tcPr>
            <w:tcW w:w="1996" w:type="dxa"/>
            <w:vAlign w:val="bottom"/>
          </w:tcPr>
          <w:p w14:paraId="4D595A7A" w14:textId="77777777" w:rsidR="00740022" w:rsidRDefault="00FF7F06">
            <w:pPr>
              <w:spacing w:beforeAutospacing="1" w:afterAutospacing="1"/>
              <w:jc w:val="right"/>
            </w:pPr>
            <w:r>
              <w:rPr>
                <w:color w:val="000000"/>
              </w:rPr>
              <w:t>1,978</w:t>
            </w:r>
          </w:p>
        </w:tc>
        <w:tc>
          <w:tcPr>
            <w:tcW w:w="1997" w:type="dxa"/>
            <w:vAlign w:val="bottom"/>
          </w:tcPr>
          <w:p w14:paraId="77F0D5A8" w14:textId="77777777" w:rsidR="00740022" w:rsidRDefault="00FF7F06">
            <w:pPr>
              <w:spacing w:beforeAutospacing="1" w:afterAutospacing="1"/>
              <w:jc w:val="right"/>
            </w:pPr>
            <w:r>
              <w:rPr>
                <w:color w:val="000000"/>
              </w:rPr>
              <w:t>1,087</w:t>
            </w:r>
          </w:p>
        </w:tc>
        <w:tc>
          <w:tcPr>
            <w:tcW w:w="1997" w:type="dxa"/>
            <w:vAlign w:val="bottom"/>
          </w:tcPr>
          <w:p w14:paraId="6D4177FA" w14:textId="77777777" w:rsidR="00740022" w:rsidRDefault="00FF7F06">
            <w:pPr>
              <w:spacing w:beforeAutospacing="1" w:afterAutospacing="1"/>
              <w:jc w:val="right"/>
            </w:pPr>
            <w:r>
              <w:rPr>
                <w:color w:val="000000"/>
              </w:rPr>
              <w:t>197</w:t>
            </w:r>
          </w:p>
        </w:tc>
      </w:tr>
    </w:tbl>
    <w:p w14:paraId="5F686C45"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17</w:t>
      </w:r>
      <w:r>
        <w:rPr>
          <w:rFonts w:asciiTheme="minorHAnsi" w:hAnsiTheme="minorHAnsi"/>
        </w:rPr>
        <w:fldChar w:fldCharType="end"/>
      </w:r>
      <w:r>
        <w:rPr>
          <w:rFonts w:asciiTheme="minorHAnsi" w:hAnsiTheme="minorHAnsi"/>
        </w:rPr>
        <w:t xml:space="preserve"> – Severe Housing Problems 0 - 30%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740022" w14:paraId="22331248" w14:textId="77777777">
        <w:trPr>
          <w:cantSplit/>
        </w:trPr>
        <w:tc>
          <w:tcPr>
            <w:tcW w:w="1080" w:type="dxa"/>
          </w:tcPr>
          <w:p w14:paraId="440E8A34" w14:textId="77777777" w:rsidR="00740022" w:rsidRDefault="00FF7F06">
            <w:pPr>
              <w:spacing w:after="0" w:line="240" w:lineRule="auto"/>
              <w:rPr>
                <w:sz w:val="16"/>
                <w:szCs w:val="16"/>
              </w:rPr>
            </w:pPr>
            <w:r>
              <w:rPr>
                <w:b/>
                <w:bCs/>
                <w:sz w:val="16"/>
                <w:szCs w:val="16"/>
              </w:rPr>
              <w:t>Data Source:</w:t>
            </w:r>
          </w:p>
        </w:tc>
        <w:tc>
          <w:tcPr>
            <w:tcW w:w="8510" w:type="dxa"/>
          </w:tcPr>
          <w:p w14:paraId="7CD8BF62" w14:textId="77777777" w:rsidR="00740022" w:rsidRDefault="00FF7F06">
            <w:pPr>
              <w:spacing w:beforeAutospacing="1" w:afterAutospacing="1"/>
              <w:rPr>
                <w:sz w:val="16"/>
                <w:szCs w:val="16"/>
              </w:rPr>
            </w:pPr>
            <w:r>
              <w:rPr>
                <w:sz w:val="16"/>
                <w:szCs w:val="16"/>
              </w:rPr>
              <w:t>2013-2017 CHAS</w:t>
            </w:r>
          </w:p>
        </w:tc>
      </w:tr>
    </w:tbl>
    <w:p w14:paraId="1C511B6A" w14:textId="77777777" w:rsidR="00740022" w:rsidRDefault="00740022">
      <w:pPr>
        <w:spacing w:after="0" w:line="240" w:lineRule="auto"/>
        <w:rPr>
          <w:vanish/>
        </w:rPr>
      </w:pPr>
    </w:p>
    <w:p w14:paraId="6E958161" w14:textId="77777777" w:rsidR="00740022" w:rsidRDefault="00740022">
      <w:pPr>
        <w:spacing w:after="0" w:line="240" w:lineRule="auto"/>
        <w:rPr>
          <w:b/>
          <w:bCs/>
          <w:vanish/>
          <w:sz w:val="16"/>
          <w:szCs w:val="16"/>
        </w:rPr>
      </w:pPr>
    </w:p>
    <w:p w14:paraId="78915833" w14:textId="77777777" w:rsidR="00740022" w:rsidRDefault="00740022">
      <w:pPr>
        <w:spacing w:after="0" w:line="240" w:lineRule="auto"/>
      </w:pPr>
    </w:p>
    <w:p w14:paraId="7AF1A75E" w14:textId="77777777" w:rsidR="00740022" w:rsidRDefault="00FF7F06">
      <w:pPr>
        <w:spacing w:after="0" w:line="240" w:lineRule="auto"/>
      </w:pPr>
      <w:r>
        <w:t xml:space="preserve">*The four severe housing problems are: </w:t>
      </w:r>
    </w:p>
    <w:p w14:paraId="23AEB151" w14:textId="77777777" w:rsidR="00740022" w:rsidRDefault="00FF7F06">
      <w:pPr>
        <w:spacing w:after="0" w:line="240" w:lineRule="auto"/>
      </w:pPr>
      <w:r>
        <w:t xml:space="preserve">1. Lacks complete kitchen facilities, 2. Lacks complete plumbing facilities, 3. More than 1.5 persons per room, 4.Cost Burden over 50% </w:t>
      </w:r>
    </w:p>
    <w:p w14:paraId="7FD5471D" w14:textId="77777777" w:rsidR="00740022" w:rsidRDefault="00740022">
      <w:pPr>
        <w:spacing w:after="0" w:line="240" w:lineRule="auto"/>
      </w:pPr>
    </w:p>
    <w:p w14:paraId="341629CF" w14:textId="77777777" w:rsidR="00740022" w:rsidRDefault="00740022">
      <w:pPr>
        <w:spacing w:after="0" w:line="240" w:lineRule="auto"/>
      </w:pPr>
    </w:p>
    <w:p w14:paraId="514EB0DB" w14:textId="77777777" w:rsidR="00740022" w:rsidRDefault="00FF7F06">
      <w:pPr>
        <w:keepNext/>
        <w:widowControl w:val="0"/>
        <w:rPr>
          <w:b/>
          <w:sz w:val="24"/>
          <w:szCs w:val="24"/>
        </w:rPr>
      </w:pPr>
      <w:r>
        <w:rPr>
          <w:b/>
          <w:sz w:val="24"/>
          <w:szCs w:val="24"/>
        </w:rPr>
        <w:t>30%-50%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740022" w14:paraId="5DC7F937" w14:textId="77777777">
        <w:trPr>
          <w:cantSplit/>
          <w:tblHeader/>
        </w:trPr>
        <w:tc>
          <w:tcPr>
            <w:tcW w:w="3600" w:type="dxa"/>
          </w:tcPr>
          <w:p w14:paraId="52E3A669" w14:textId="77777777" w:rsidR="00740022" w:rsidRDefault="00FF7F06">
            <w:pPr>
              <w:keepNext/>
              <w:widowControl w:val="0"/>
              <w:spacing w:after="0" w:line="240" w:lineRule="auto"/>
              <w:jc w:val="center"/>
              <w:rPr>
                <w:b/>
              </w:rPr>
            </w:pPr>
            <w:r>
              <w:rPr>
                <w:b/>
                <w:bCs/>
              </w:rPr>
              <w:t>Severe Housing Problems*</w:t>
            </w:r>
          </w:p>
        </w:tc>
        <w:tc>
          <w:tcPr>
            <w:tcW w:w="1996" w:type="dxa"/>
          </w:tcPr>
          <w:p w14:paraId="0273F6B8" w14:textId="77777777" w:rsidR="00740022" w:rsidRDefault="00FF7F06">
            <w:pPr>
              <w:keepNext/>
              <w:widowControl w:val="0"/>
              <w:spacing w:after="0" w:line="240" w:lineRule="auto"/>
              <w:jc w:val="center"/>
              <w:rPr>
                <w:b/>
              </w:rPr>
            </w:pPr>
            <w:r>
              <w:rPr>
                <w:b/>
                <w:bCs/>
              </w:rPr>
              <w:t>Has one or more of four housing problems</w:t>
            </w:r>
          </w:p>
        </w:tc>
        <w:tc>
          <w:tcPr>
            <w:tcW w:w="1997" w:type="dxa"/>
          </w:tcPr>
          <w:p w14:paraId="35CCABE3" w14:textId="77777777" w:rsidR="00740022" w:rsidRDefault="00FF7F06">
            <w:pPr>
              <w:keepNext/>
              <w:widowControl w:val="0"/>
              <w:spacing w:after="0" w:line="240" w:lineRule="auto"/>
              <w:jc w:val="center"/>
              <w:rPr>
                <w:b/>
              </w:rPr>
            </w:pPr>
            <w:r>
              <w:rPr>
                <w:b/>
                <w:bCs/>
              </w:rPr>
              <w:t xml:space="preserve">Has none of the </w:t>
            </w:r>
            <w:r>
              <w:rPr>
                <w:b/>
                <w:bCs/>
              </w:rPr>
              <w:t>four housing problems</w:t>
            </w:r>
          </w:p>
        </w:tc>
        <w:tc>
          <w:tcPr>
            <w:tcW w:w="1997" w:type="dxa"/>
          </w:tcPr>
          <w:p w14:paraId="07EB0268" w14:textId="77777777" w:rsidR="00740022" w:rsidRDefault="00FF7F06">
            <w:pPr>
              <w:keepNext/>
              <w:widowControl w:val="0"/>
              <w:spacing w:after="0" w:line="240" w:lineRule="auto"/>
              <w:jc w:val="center"/>
              <w:rPr>
                <w:b/>
              </w:rPr>
            </w:pPr>
            <w:r>
              <w:rPr>
                <w:b/>
                <w:bCs/>
              </w:rPr>
              <w:t>Household has no/negative income, but none of the other housing problems</w:t>
            </w:r>
          </w:p>
        </w:tc>
      </w:tr>
      <w:tr w:rsidR="00740022" w14:paraId="25406BB8" w14:textId="77777777">
        <w:trPr>
          <w:cantSplit/>
        </w:trPr>
        <w:tc>
          <w:tcPr>
            <w:tcW w:w="3600" w:type="dxa"/>
          </w:tcPr>
          <w:p w14:paraId="5BB09DFA" w14:textId="77777777" w:rsidR="00740022" w:rsidRDefault="00FF7F06">
            <w:pPr>
              <w:spacing w:beforeAutospacing="1" w:afterAutospacing="1"/>
            </w:pPr>
            <w:r>
              <w:rPr>
                <w:color w:val="000000"/>
              </w:rPr>
              <w:t>Jurisdiction as a whole</w:t>
            </w:r>
          </w:p>
        </w:tc>
        <w:tc>
          <w:tcPr>
            <w:tcW w:w="1996" w:type="dxa"/>
            <w:vAlign w:val="bottom"/>
          </w:tcPr>
          <w:p w14:paraId="21A96859" w14:textId="77777777" w:rsidR="00740022" w:rsidRDefault="00FF7F06">
            <w:pPr>
              <w:spacing w:beforeAutospacing="1" w:afterAutospacing="1"/>
              <w:jc w:val="right"/>
            </w:pPr>
            <w:r>
              <w:rPr>
                <w:color w:val="000000"/>
              </w:rPr>
              <w:t>5,715</w:t>
            </w:r>
          </w:p>
        </w:tc>
        <w:tc>
          <w:tcPr>
            <w:tcW w:w="1997" w:type="dxa"/>
            <w:vAlign w:val="bottom"/>
          </w:tcPr>
          <w:p w14:paraId="7B14E0B7" w14:textId="77777777" w:rsidR="00740022" w:rsidRDefault="00FF7F06">
            <w:pPr>
              <w:spacing w:beforeAutospacing="1" w:afterAutospacing="1"/>
              <w:jc w:val="right"/>
            </w:pPr>
            <w:r>
              <w:rPr>
                <w:color w:val="000000"/>
              </w:rPr>
              <w:t>22,117</w:t>
            </w:r>
          </w:p>
        </w:tc>
        <w:tc>
          <w:tcPr>
            <w:tcW w:w="1997" w:type="dxa"/>
            <w:vAlign w:val="bottom"/>
          </w:tcPr>
          <w:p w14:paraId="6AFDCA22" w14:textId="77777777" w:rsidR="00740022" w:rsidRDefault="00FF7F06">
            <w:pPr>
              <w:spacing w:beforeAutospacing="1" w:afterAutospacing="1"/>
              <w:jc w:val="right"/>
            </w:pPr>
            <w:r>
              <w:rPr>
                <w:color w:val="000000"/>
              </w:rPr>
              <w:t>0</w:t>
            </w:r>
          </w:p>
        </w:tc>
      </w:tr>
      <w:tr w:rsidR="00740022" w14:paraId="161ACA83" w14:textId="77777777">
        <w:trPr>
          <w:cantSplit/>
        </w:trPr>
        <w:tc>
          <w:tcPr>
            <w:tcW w:w="3600" w:type="dxa"/>
          </w:tcPr>
          <w:p w14:paraId="337144F1" w14:textId="77777777" w:rsidR="00740022" w:rsidRDefault="00FF7F06">
            <w:pPr>
              <w:spacing w:beforeAutospacing="1" w:afterAutospacing="1"/>
            </w:pPr>
            <w:r>
              <w:rPr>
                <w:color w:val="000000"/>
              </w:rPr>
              <w:t>White</w:t>
            </w:r>
          </w:p>
        </w:tc>
        <w:tc>
          <w:tcPr>
            <w:tcW w:w="1996" w:type="dxa"/>
            <w:vAlign w:val="bottom"/>
          </w:tcPr>
          <w:p w14:paraId="1B6E95E3" w14:textId="77777777" w:rsidR="00740022" w:rsidRDefault="00FF7F06">
            <w:pPr>
              <w:spacing w:beforeAutospacing="1" w:afterAutospacing="1"/>
              <w:jc w:val="right"/>
            </w:pPr>
            <w:r>
              <w:rPr>
                <w:color w:val="000000"/>
              </w:rPr>
              <w:t>4,830</w:t>
            </w:r>
          </w:p>
        </w:tc>
        <w:tc>
          <w:tcPr>
            <w:tcW w:w="1997" w:type="dxa"/>
            <w:vAlign w:val="bottom"/>
          </w:tcPr>
          <w:p w14:paraId="7C78F21D" w14:textId="77777777" w:rsidR="00740022" w:rsidRDefault="00FF7F06">
            <w:pPr>
              <w:spacing w:beforeAutospacing="1" w:afterAutospacing="1"/>
              <w:jc w:val="right"/>
            </w:pPr>
            <w:r>
              <w:rPr>
                <w:color w:val="000000"/>
              </w:rPr>
              <w:t>19,295</w:t>
            </w:r>
          </w:p>
        </w:tc>
        <w:tc>
          <w:tcPr>
            <w:tcW w:w="1997" w:type="dxa"/>
            <w:vAlign w:val="bottom"/>
          </w:tcPr>
          <w:p w14:paraId="46ED3BC5" w14:textId="77777777" w:rsidR="00740022" w:rsidRDefault="00FF7F06">
            <w:pPr>
              <w:spacing w:beforeAutospacing="1" w:afterAutospacing="1"/>
              <w:jc w:val="right"/>
            </w:pPr>
            <w:r>
              <w:rPr>
                <w:color w:val="000000"/>
              </w:rPr>
              <w:t>0</w:t>
            </w:r>
          </w:p>
        </w:tc>
      </w:tr>
      <w:tr w:rsidR="00740022" w14:paraId="01ABD428" w14:textId="77777777">
        <w:trPr>
          <w:cantSplit/>
        </w:trPr>
        <w:tc>
          <w:tcPr>
            <w:tcW w:w="3600" w:type="dxa"/>
          </w:tcPr>
          <w:p w14:paraId="1CD7C42E" w14:textId="77777777" w:rsidR="00740022" w:rsidRDefault="00FF7F06">
            <w:pPr>
              <w:spacing w:beforeAutospacing="1" w:afterAutospacing="1"/>
            </w:pPr>
            <w:r>
              <w:rPr>
                <w:color w:val="000000"/>
              </w:rPr>
              <w:t>Black / African American</w:t>
            </w:r>
          </w:p>
        </w:tc>
        <w:tc>
          <w:tcPr>
            <w:tcW w:w="1996" w:type="dxa"/>
            <w:vAlign w:val="bottom"/>
          </w:tcPr>
          <w:p w14:paraId="1C8DE238" w14:textId="77777777" w:rsidR="00740022" w:rsidRDefault="00FF7F06">
            <w:pPr>
              <w:spacing w:beforeAutospacing="1" w:afterAutospacing="1"/>
              <w:jc w:val="right"/>
            </w:pPr>
            <w:r>
              <w:rPr>
                <w:color w:val="000000"/>
              </w:rPr>
              <w:t>80</w:t>
            </w:r>
          </w:p>
        </w:tc>
        <w:tc>
          <w:tcPr>
            <w:tcW w:w="1997" w:type="dxa"/>
            <w:vAlign w:val="bottom"/>
          </w:tcPr>
          <w:p w14:paraId="0A2C3917" w14:textId="77777777" w:rsidR="00740022" w:rsidRDefault="00FF7F06">
            <w:pPr>
              <w:spacing w:beforeAutospacing="1" w:afterAutospacing="1"/>
              <w:jc w:val="right"/>
            </w:pPr>
            <w:r>
              <w:rPr>
                <w:color w:val="000000"/>
              </w:rPr>
              <w:t>204</w:t>
            </w:r>
          </w:p>
        </w:tc>
        <w:tc>
          <w:tcPr>
            <w:tcW w:w="1997" w:type="dxa"/>
            <w:vAlign w:val="bottom"/>
          </w:tcPr>
          <w:p w14:paraId="5D96EA6A" w14:textId="77777777" w:rsidR="00740022" w:rsidRDefault="00FF7F06">
            <w:pPr>
              <w:spacing w:beforeAutospacing="1" w:afterAutospacing="1"/>
              <w:jc w:val="right"/>
            </w:pPr>
            <w:r>
              <w:rPr>
                <w:color w:val="000000"/>
              </w:rPr>
              <w:t>0</w:t>
            </w:r>
          </w:p>
        </w:tc>
      </w:tr>
      <w:tr w:rsidR="00740022" w14:paraId="0D51939C" w14:textId="77777777">
        <w:trPr>
          <w:cantSplit/>
        </w:trPr>
        <w:tc>
          <w:tcPr>
            <w:tcW w:w="3600" w:type="dxa"/>
          </w:tcPr>
          <w:p w14:paraId="37F6A85F" w14:textId="77777777" w:rsidR="00740022" w:rsidRDefault="00FF7F06">
            <w:pPr>
              <w:spacing w:beforeAutospacing="1" w:afterAutospacing="1"/>
            </w:pPr>
            <w:r>
              <w:rPr>
                <w:color w:val="000000"/>
              </w:rPr>
              <w:t>Asian</w:t>
            </w:r>
          </w:p>
        </w:tc>
        <w:tc>
          <w:tcPr>
            <w:tcW w:w="1996" w:type="dxa"/>
            <w:vAlign w:val="bottom"/>
          </w:tcPr>
          <w:p w14:paraId="0CA613F1" w14:textId="77777777" w:rsidR="00740022" w:rsidRDefault="00FF7F06">
            <w:pPr>
              <w:spacing w:beforeAutospacing="1" w:afterAutospacing="1"/>
              <w:jc w:val="right"/>
            </w:pPr>
            <w:r>
              <w:rPr>
                <w:color w:val="000000"/>
              </w:rPr>
              <w:t>34</w:t>
            </w:r>
          </w:p>
        </w:tc>
        <w:tc>
          <w:tcPr>
            <w:tcW w:w="1997" w:type="dxa"/>
            <w:vAlign w:val="bottom"/>
          </w:tcPr>
          <w:p w14:paraId="5A57BD58" w14:textId="77777777" w:rsidR="00740022" w:rsidRDefault="00FF7F06">
            <w:pPr>
              <w:spacing w:beforeAutospacing="1" w:afterAutospacing="1"/>
              <w:jc w:val="right"/>
            </w:pPr>
            <w:r>
              <w:rPr>
                <w:color w:val="000000"/>
              </w:rPr>
              <w:t>150</w:t>
            </w:r>
          </w:p>
        </w:tc>
        <w:tc>
          <w:tcPr>
            <w:tcW w:w="1997" w:type="dxa"/>
            <w:vAlign w:val="bottom"/>
          </w:tcPr>
          <w:p w14:paraId="7307CD08" w14:textId="77777777" w:rsidR="00740022" w:rsidRDefault="00FF7F06">
            <w:pPr>
              <w:spacing w:beforeAutospacing="1" w:afterAutospacing="1"/>
              <w:jc w:val="right"/>
            </w:pPr>
            <w:r>
              <w:rPr>
                <w:color w:val="000000"/>
              </w:rPr>
              <w:t>0</w:t>
            </w:r>
          </w:p>
        </w:tc>
      </w:tr>
      <w:tr w:rsidR="00740022" w14:paraId="48C56485" w14:textId="77777777">
        <w:trPr>
          <w:cantSplit/>
        </w:trPr>
        <w:tc>
          <w:tcPr>
            <w:tcW w:w="3600" w:type="dxa"/>
          </w:tcPr>
          <w:p w14:paraId="0D988A23" w14:textId="77777777" w:rsidR="00740022" w:rsidRDefault="00FF7F06">
            <w:pPr>
              <w:spacing w:beforeAutospacing="1" w:afterAutospacing="1"/>
            </w:pPr>
            <w:r>
              <w:rPr>
                <w:color w:val="000000"/>
              </w:rPr>
              <w:t>American Indian, Alaska Native</w:t>
            </w:r>
          </w:p>
        </w:tc>
        <w:tc>
          <w:tcPr>
            <w:tcW w:w="1996" w:type="dxa"/>
            <w:vAlign w:val="bottom"/>
          </w:tcPr>
          <w:p w14:paraId="2FF8189D" w14:textId="77777777" w:rsidR="00740022" w:rsidRDefault="00FF7F06">
            <w:pPr>
              <w:spacing w:beforeAutospacing="1" w:afterAutospacing="1"/>
              <w:jc w:val="right"/>
            </w:pPr>
            <w:r>
              <w:rPr>
                <w:color w:val="000000"/>
              </w:rPr>
              <w:t>170</w:t>
            </w:r>
          </w:p>
        </w:tc>
        <w:tc>
          <w:tcPr>
            <w:tcW w:w="1997" w:type="dxa"/>
            <w:vAlign w:val="bottom"/>
          </w:tcPr>
          <w:p w14:paraId="5BD505D7" w14:textId="77777777" w:rsidR="00740022" w:rsidRDefault="00FF7F06">
            <w:pPr>
              <w:spacing w:beforeAutospacing="1" w:afterAutospacing="1"/>
              <w:jc w:val="right"/>
            </w:pPr>
            <w:r>
              <w:rPr>
                <w:color w:val="000000"/>
              </w:rPr>
              <w:t>356</w:t>
            </w:r>
          </w:p>
        </w:tc>
        <w:tc>
          <w:tcPr>
            <w:tcW w:w="1997" w:type="dxa"/>
            <w:vAlign w:val="bottom"/>
          </w:tcPr>
          <w:p w14:paraId="164DFBE6" w14:textId="77777777" w:rsidR="00740022" w:rsidRDefault="00FF7F06">
            <w:pPr>
              <w:spacing w:beforeAutospacing="1" w:afterAutospacing="1"/>
              <w:jc w:val="right"/>
            </w:pPr>
            <w:r>
              <w:rPr>
                <w:color w:val="000000"/>
              </w:rPr>
              <w:t>0</w:t>
            </w:r>
          </w:p>
        </w:tc>
      </w:tr>
      <w:tr w:rsidR="00740022" w14:paraId="7B8AC54F" w14:textId="77777777">
        <w:trPr>
          <w:cantSplit/>
        </w:trPr>
        <w:tc>
          <w:tcPr>
            <w:tcW w:w="3600" w:type="dxa"/>
          </w:tcPr>
          <w:p w14:paraId="57AE2479" w14:textId="77777777" w:rsidR="00740022" w:rsidRDefault="00FF7F06">
            <w:pPr>
              <w:spacing w:beforeAutospacing="1" w:afterAutospacing="1"/>
            </w:pPr>
            <w:r>
              <w:rPr>
                <w:color w:val="000000"/>
              </w:rPr>
              <w:t>Pacific Islander</w:t>
            </w:r>
          </w:p>
        </w:tc>
        <w:tc>
          <w:tcPr>
            <w:tcW w:w="1996" w:type="dxa"/>
            <w:vAlign w:val="bottom"/>
          </w:tcPr>
          <w:p w14:paraId="4EBA0DD9" w14:textId="77777777" w:rsidR="00740022" w:rsidRDefault="00FF7F06">
            <w:pPr>
              <w:spacing w:beforeAutospacing="1" w:afterAutospacing="1"/>
              <w:jc w:val="right"/>
            </w:pPr>
            <w:r>
              <w:rPr>
                <w:color w:val="000000"/>
              </w:rPr>
              <w:t>0</w:t>
            </w:r>
          </w:p>
        </w:tc>
        <w:tc>
          <w:tcPr>
            <w:tcW w:w="1997" w:type="dxa"/>
            <w:vAlign w:val="bottom"/>
          </w:tcPr>
          <w:p w14:paraId="52B21A25" w14:textId="77777777" w:rsidR="00740022" w:rsidRDefault="00FF7F06">
            <w:pPr>
              <w:spacing w:beforeAutospacing="1" w:afterAutospacing="1"/>
              <w:jc w:val="right"/>
            </w:pPr>
            <w:r>
              <w:rPr>
                <w:color w:val="000000"/>
              </w:rPr>
              <w:t>0</w:t>
            </w:r>
          </w:p>
        </w:tc>
        <w:tc>
          <w:tcPr>
            <w:tcW w:w="1997" w:type="dxa"/>
            <w:vAlign w:val="bottom"/>
          </w:tcPr>
          <w:p w14:paraId="15A1CEE4" w14:textId="77777777" w:rsidR="00740022" w:rsidRDefault="00FF7F06">
            <w:pPr>
              <w:spacing w:beforeAutospacing="1" w:afterAutospacing="1"/>
              <w:jc w:val="right"/>
            </w:pPr>
            <w:r>
              <w:rPr>
                <w:color w:val="000000"/>
              </w:rPr>
              <w:t>0</w:t>
            </w:r>
          </w:p>
        </w:tc>
      </w:tr>
      <w:tr w:rsidR="00740022" w14:paraId="2A2BCD2F" w14:textId="77777777">
        <w:trPr>
          <w:cantSplit/>
        </w:trPr>
        <w:tc>
          <w:tcPr>
            <w:tcW w:w="3600" w:type="dxa"/>
          </w:tcPr>
          <w:p w14:paraId="15C068A7" w14:textId="77777777" w:rsidR="00740022" w:rsidRDefault="00FF7F06">
            <w:pPr>
              <w:spacing w:beforeAutospacing="1" w:afterAutospacing="1"/>
            </w:pPr>
            <w:r>
              <w:rPr>
                <w:color w:val="000000"/>
              </w:rPr>
              <w:t>Hispanic</w:t>
            </w:r>
          </w:p>
        </w:tc>
        <w:tc>
          <w:tcPr>
            <w:tcW w:w="1996" w:type="dxa"/>
            <w:vAlign w:val="bottom"/>
          </w:tcPr>
          <w:p w14:paraId="117B9960" w14:textId="77777777" w:rsidR="00740022" w:rsidRDefault="00FF7F06">
            <w:pPr>
              <w:spacing w:beforeAutospacing="1" w:afterAutospacing="1"/>
              <w:jc w:val="right"/>
            </w:pPr>
            <w:r>
              <w:rPr>
                <w:color w:val="000000"/>
              </w:rPr>
              <w:t>592</w:t>
            </w:r>
          </w:p>
        </w:tc>
        <w:tc>
          <w:tcPr>
            <w:tcW w:w="1997" w:type="dxa"/>
            <w:vAlign w:val="bottom"/>
          </w:tcPr>
          <w:p w14:paraId="4DB7AF06" w14:textId="77777777" w:rsidR="00740022" w:rsidRDefault="00FF7F06">
            <w:pPr>
              <w:spacing w:beforeAutospacing="1" w:afterAutospacing="1"/>
              <w:jc w:val="right"/>
            </w:pPr>
            <w:r>
              <w:rPr>
                <w:color w:val="000000"/>
              </w:rPr>
              <w:t>1,840</w:t>
            </w:r>
          </w:p>
        </w:tc>
        <w:tc>
          <w:tcPr>
            <w:tcW w:w="1997" w:type="dxa"/>
            <w:vAlign w:val="bottom"/>
          </w:tcPr>
          <w:p w14:paraId="1AC24708" w14:textId="77777777" w:rsidR="00740022" w:rsidRDefault="00FF7F06">
            <w:pPr>
              <w:spacing w:beforeAutospacing="1" w:afterAutospacing="1"/>
              <w:jc w:val="right"/>
            </w:pPr>
            <w:r>
              <w:rPr>
                <w:color w:val="000000"/>
              </w:rPr>
              <w:t>0</w:t>
            </w:r>
          </w:p>
        </w:tc>
      </w:tr>
    </w:tbl>
    <w:p w14:paraId="6D6B3E4B"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18</w:t>
      </w:r>
      <w:r>
        <w:rPr>
          <w:rFonts w:asciiTheme="minorHAnsi" w:hAnsiTheme="minorHAnsi"/>
        </w:rPr>
        <w:fldChar w:fldCharType="end"/>
      </w:r>
      <w:r>
        <w:rPr>
          <w:rFonts w:asciiTheme="minorHAnsi" w:hAnsiTheme="minorHAnsi"/>
        </w:rPr>
        <w:t xml:space="preserve"> – Severe Housing Problems 30 - 50%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740022" w14:paraId="4AB6AB9A" w14:textId="77777777">
        <w:trPr>
          <w:cantSplit/>
        </w:trPr>
        <w:tc>
          <w:tcPr>
            <w:tcW w:w="1080" w:type="dxa"/>
          </w:tcPr>
          <w:p w14:paraId="4641A241" w14:textId="77777777" w:rsidR="00740022" w:rsidRDefault="00FF7F06">
            <w:pPr>
              <w:spacing w:after="0" w:line="240" w:lineRule="auto"/>
              <w:rPr>
                <w:sz w:val="16"/>
                <w:szCs w:val="16"/>
              </w:rPr>
            </w:pPr>
            <w:r>
              <w:rPr>
                <w:b/>
                <w:bCs/>
                <w:sz w:val="16"/>
                <w:szCs w:val="16"/>
              </w:rPr>
              <w:t>Data Source:</w:t>
            </w:r>
          </w:p>
        </w:tc>
        <w:tc>
          <w:tcPr>
            <w:tcW w:w="8510" w:type="dxa"/>
          </w:tcPr>
          <w:p w14:paraId="5EFA7DBD" w14:textId="77777777" w:rsidR="00740022" w:rsidRDefault="00FF7F06">
            <w:pPr>
              <w:spacing w:beforeAutospacing="1" w:afterAutospacing="1"/>
              <w:rPr>
                <w:sz w:val="16"/>
                <w:szCs w:val="16"/>
              </w:rPr>
            </w:pPr>
            <w:r>
              <w:rPr>
                <w:sz w:val="16"/>
                <w:szCs w:val="16"/>
              </w:rPr>
              <w:t>2013-2017 CHAS</w:t>
            </w:r>
          </w:p>
        </w:tc>
      </w:tr>
    </w:tbl>
    <w:p w14:paraId="5CE21B05" w14:textId="77777777" w:rsidR="00740022" w:rsidRDefault="00740022">
      <w:pPr>
        <w:spacing w:after="0" w:line="240" w:lineRule="auto"/>
        <w:rPr>
          <w:vanish/>
        </w:rPr>
      </w:pPr>
    </w:p>
    <w:p w14:paraId="6933741E" w14:textId="77777777" w:rsidR="00740022" w:rsidRDefault="00740022">
      <w:pPr>
        <w:spacing w:after="0" w:line="240" w:lineRule="auto"/>
        <w:rPr>
          <w:b/>
          <w:bCs/>
          <w:vanish/>
          <w:sz w:val="16"/>
          <w:szCs w:val="16"/>
        </w:rPr>
      </w:pPr>
    </w:p>
    <w:p w14:paraId="75FA92EA" w14:textId="77777777" w:rsidR="00740022" w:rsidRDefault="00740022">
      <w:pPr>
        <w:spacing w:after="0" w:line="240" w:lineRule="auto"/>
      </w:pPr>
    </w:p>
    <w:p w14:paraId="28E30A0E" w14:textId="77777777" w:rsidR="00740022" w:rsidRDefault="00FF7F06">
      <w:pPr>
        <w:spacing w:after="0" w:line="240" w:lineRule="auto"/>
      </w:pPr>
      <w:r>
        <w:t xml:space="preserve">*The four severe housing problems are: </w:t>
      </w:r>
    </w:p>
    <w:p w14:paraId="2905760E" w14:textId="77777777" w:rsidR="00740022" w:rsidRDefault="00FF7F06">
      <w:pPr>
        <w:spacing w:after="0" w:line="240" w:lineRule="auto"/>
      </w:pPr>
      <w:r>
        <w:t xml:space="preserve">1. Lacks complete kitchen facilities, 2. Lacks complete plumbing facilities, 3. More than 1.5 persons per room, 4.Cost Burden over 50% </w:t>
      </w:r>
    </w:p>
    <w:p w14:paraId="518ECF0D" w14:textId="77777777" w:rsidR="00740022" w:rsidRDefault="00740022">
      <w:pPr>
        <w:spacing w:after="0" w:line="240" w:lineRule="auto"/>
      </w:pPr>
    </w:p>
    <w:p w14:paraId="6EAA0900" w14:textId="77777777" w:rsidR="00740022" w:rsidRDefault="00740022">
      <w:pPr>
        <w:spacing w:after="0" w:line="240" w:lineRule="auto"/>
      </w:pPr>
    </w:p>
    <w:p w14:paraId="0C2838B1" w14:textId="77777777" w:rsidR="00740022" w:rsidRDefault="00FF7F06">
      <w:pPr>
        <w:keepNext/>
        <w:widowControl w:val="0"/>
        <w:rPr>
          <w:b/>
          <w:sz w:val="24"/>
          <w:szCs w:val="24"/>
        </w:rPr>
      </w:pPr>
      <w:r>
        <w:rPr>
          <w:b/>
          <w:sz w:val="24"/>
          <w:szCs w:val="24"/>
        </w:rPr>
        <w:t>50%-80%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740022" w14:paraId="10A5648E" w14:textId="77777777">
        <w:trPr>
          <w:cantSplit/>
          <w:tblHeader/>
        </w:trPr>
        <w:tc>
          <w:tcPr>
            <w:tcW w:w="3600" w:type="dxa"/>
          </w:tcPr>
          <w:p w14:paraId="7E13A328" w14:textId="77777777" w:rsidR="00740022" w:rsidRDefault="00FF7F06">
            <w:pPr>
              <w:keepNext/>
              <w:widowControl w:val="0"/>
              <w:spacing w:after="0" w:line="240" w:lineRule="auto"/>
              <w:jc w:val="center"/>
              <w:rPr>
                <w:b/>
              </w:rPr>
            </w:pPr>
            <w:r>
              <w:rPr>
                <w:b/>
                <w:bCs/>
              </w:rPr>
              <w:t>Severe Housing Problems*</w:t>
            </w:r>
          </w:p>
        </w:tc>
        <w:tc>
          <w:tcPr>
            <w:tcW w:w="1996" w:type="dxa"/>
          </w:tcPr>
          <w:p w14:paraId="526732F6" w14:textId="77777777" w:rsidR="00740022" w:rsidRDefault="00FF7F06">
            <w:pPr>
              <w:keepNext/>
              <w:widowControl w:val="0"/>
              <w:spacing w:after="0" w:line="240" w:lineRule="auto"/>
              <w:jc w:val="center"/>
              <w:rPr>
                <w:b/>
              </w:rPr>
            </w:pPr>
            <w:r>
              <w:rPr>
                <w:b/>
                <w:bCs/>
              </w:rPr>
              <w:t>Has one or more of four housing problems</w:t>
            </w:r>
          </w:p>
        </w:tc>
        <w:tc>
          <w:tcPr>
            <w:tcW w:w="1997" w:type="dxa"/>
          </w:tcPr>
          <w:p w14:paraId="5C1AE3E7" w14:textId="77777777" w:rsidR="00740022" w:rsidRDefault="00FF7F06">
            <w:pPr>
              <w:keepNext/>
              <w:widowControl w:val="0"/>
              <w:spacing w:after="0" w:line="240" w:lineRule="auto"/>
              <w:jc w:val="center"/>
              <w:rPr>
                <w:b/>
              </w:rPr>
            </w:pPr>
            <w:r>
              <w:rPr>
                <w:b/>
                <w:bCs/>
              </w:rPr>
              <w:t>Has none of the four housing problems</w:t>
            </w:r>
          </w:p>
        </w:tc>
        <w:tc>
          <w:tcPr>
            <w:tcW w:w="1997" w:type="dxa"/>
          </w:tcPr>
          <w:p w14:paraId="0EA5FB46" w14:textId="77777777" w:rsidR="00740022" w:rsidRDefault="00FF7F06">
            <w:pPr>
              <w:keepNext/>
              <w:widowControl w:val="0"/>
              <w:spacing w:after="0" w:line="240" w:lineRule="auto"/>
              <w:jc w:val="center"/>
              <w:rPr>
                <w:b/>
              </w:rPr>
            </w:pPr>
            <w:r>
              <w:rPr>
                <w:b/>
                <w:bCs/>
              </w:rPr>
              <w:t>Household has no/negative income, but none of the other housing problems</w:t>
            </w:r>
          </w:p>
        </w:tc>
      </w:tr>
      <w:tr w:rsidR="00740022" w14:paraId="595852FC" w14:textId="77777777">
        <w:trPr>
          <w:cantSplit/>
        </w:trPr>
        <w:tc>
          <w:tcPr>
            <w:tcW w:w="3600" w:type="dxa"/>
          </w:tcPr>
          <w:p w14:paraId="340F50F0" w14:textId="77777777" w:rsidR="00740022" w:rsidRDefault="00FF7F06">
            <w:pPr>
              <w:spacing w:beforeAutospacing="1" w:afterAutospacing="1"/>
            </w:pPr>
            <w:r>
              <w:rPr>
                <w:color w:val="000000"/>
              </w:rPr>
              <w:t>Jurisdiction as a whole</w:t>
            </w:r>
          </w:p>
        </w:tc>
        <w:tc>
          <w:tcPr>
            <w:tcW w:w="1996" w:type="dxa"/>
            <w:vAlign w:val="bottom"/>
          </w:tcPr>
          <w:p w14:paraId="4AA0C740" w14:textId="77777777" w:rsidR="00740022" w:rsidRDefault="00FF7F06">
            <w:pPr>
              <w:spacing w:beforeAutospacing="1" w:afterAutospacing="1"/>
              <w:jc w:val="right"/>
            </w:pPr>
            <w:r>
              <w:rPr>
                <w:color w:val="000000"/>
              </w:rPr>
              <w:t>2,965</w:t>
            </w:r>
          </w:p>
        </w:tc>
        <w:tc>
          <w:tcPr>
            <w:tcW w:w="1997" w:type="dxa"/>
            <w:vAlign w:val="bottom"/>
          </w:tcPr>
          <w:p w14:paraId="1508C7B5" w14:textId="77777777" w:rsidR="00740022" w:rsidRDefault="00FF7F06">
            <w:pPr>
              <w:spacing w:beforeAutospacing="1" w:afterAutospacing="1"/>
              <w:jc w:val="right"/>
            </w:pPr>
            <w:r>
              <w:rPr>
                <w:color w:val="000000"/>
              </w:rPr>
              <w:t>38,480</w:t>
            </w:r>
          </w:p>
        </w:tc>
        <w:tc>
          <w:tcPr>
            <w:tcW w:w="1997" w:type="dxa"/>
            <w:vAlign w:val="bottom"/>
          </w:tcPr>
          <w:p w14:paraId="0CE21BFC" w14:textId="77777777" w:rsidR="00740022" w:rsidRDefault="00FF7F06">
            <w:pPr>
              <w:spacing w:beforeAutospacing="1" w:afterAutospacing="1"/>
              <w:jc w:val="right"/>
            </w:pPr>
            <w:r>
              <w:rPr>
                <w:color w:val="000000"/>
              </w:rPr>
              <w:t>0</w:t>
            </w:r>
          </w:p>
        </w:tc>
      </w:tr>
      <w:tr w:rsidR="00740022" w14:paraId="72B0675F" w14:textId="77777777">
        <w:trPr>
          <w:cantSplit/>
        </w:trPr>
        <w:tc>
          <w:tcPr>
            <w:tcW w:w="3600" w:type="dxa"/>
          </w:tcPr>
          <w:p w14:paraId="2C746F7B" w14:textId="77777777" w:rsidR="00740022" w:rsidRDefault="00FF7F06">
            <w:pPr>
              <w:spacing w:beforeAutospacing="1" w:afterAutospacing="1"/>
            </w:pPr>
            <w:r>
              <w:rPr>
                <w:color w:val="000000"/>
              </w:rPr>
              <w:t>White</w:t>
            </w:r>
          </w:p>
        </w:tc>
        <w:tc>
          <w:tcPr>
            <w:tcW w:w="1996" w:type="dxa"/>
            <w:vAlign w:val="bottom"/>
          </w:tcPr>
          <w:p w14:paraId="09E584AC" w14:textId="77777777" w:rsidR="00740022" w:rsidRDefault="00FF7F06">
            <w:pPr>
              <w:spacing w:beforeAutospacing="1" w:afterAutospacing="1"/>
              <w:jc w:val="right"/>
            </w:pPr>
            <w:r>
              <w:rPr>
                <w:color w:val="000000"/>
              </w:rPr>
              <w:t>2,360</w:t>
            </w:r>
          </w:p>
        </w:tc>
        <w:tc>
          <w:tcPr>
            <w:tcW w:w="1997" w:type="dxa"/>
            <w:vAlign w:val="bottom"/>
          </w:tcPr>
          <w:p w14:paraId="451F7CCC" w14:textId="77777777" w:rsidR="00740022" w:rsidRDefault="00FF7F06">
            <w:pPr>
              <w:spacing w:beforeAutospacing="1" w:afterAutospacing="1"/>
              <w:jc w:val="right"/>
            </w:pPr>
            <w:r>
              <w:rPr>
                <w:color w:val="000000"/>
              </w:rPr>
              <w:t>33,281</w:t>
            </w:r>
          </w:p>
        </w:tc>
        <w:tc>
          <w:tcPr>
            <w:tcW w:w="1997" w:type="dxa"/>
            <w:vAlign w:val="bottom"/>
          </w:tcPr>
          <w:p w14:paraId="64036E6E" w14:textId="77777777" w:rsidR="00740022" w:rsidRDefault="00FF7F06">
            <w:pPr>
              <w:spacing w:beforeAutospacing="1" w:afterAutospacing="1"/>
              <w:jc w:val="right"/>
            </w:pPr>
            <w:r>
              <w:rPr>
                <w:color w:val="000000"/>
              </w:rPr>
              <w:t>0</w:t>
            </w:r>
          </w:p>
        </w:tc>
      </w:tr>
      <w:tr w:rsidR="00740022" w14:paraId="1C71E5A9" w14:textId="77777777">
        <w:trPr>
          <w:cantSplit/>
        </w:trPr>
        <w:tc>
          <w:tcPr>
            <w:tcW w:w="3600" w:type="dxa"/>
          </w:tcPr>
          <w:p w14:paraId="747A998D" w14:textId="77777777" w:rsidR="00740022" w:rsidRDefault="00FF7F06">
            <w:pPr>
              <w:spacing w:beforeAutospacing="1" w:afterAutospacing="1"/>
            </w:pPr>
            <w:r>
              <w:rPr>
                <w:color w:val="000000"/>
              </w:rPr>
              <w:t>Black / African American</w:t>
            </w:r>
          </w:p>
        </w:tc>
        <w:tc>
          <w:tcPr>
            <w:tcW w:w="1996" w:type="dxa"/>
            <w:vAlign w:val="bottom"/>
          </w:tcPr>
          <w:p w14:paraId="1E61A1BF" w14:textId="77777777" w:rsidR="00740022" w:rsidRDefault="00FF7F06">
            <w:pPr>
              <w:spacing w:beforeAutospacing="1" w:afterAutospacing="1"/>
              <w:jc w:val="right"/>
            </w:pPr>
            <w:r>
              <w:rPr>
                <w:color w:val="000000"/>
              </w:rPr>
              <w:t>4</w:t>
            </w:r>
          </w:p>
        </w:tc>
        <w:tc>
          <w:tcPr>
            <w:tcW w:w="1997" w:type="dxa"/>
            <w:vAlign w:val="bottom"/>
          </w:tcPr>
          <w:p w14:paraId="2286E90A" w14:textId="77777777" w:rsidR="00740022" w:rsidRDefault="00FF7F06">
            <w:pPr>
              <w:spacing w:beforeAutospacing="1" w:afterAutospacing="1"/>
              <w:jc w:val="right"/>
            </w:pPr>
            <w:r>
              <w:rPr>
                <w:color w:val="000000"/>
              </w:rPr>
              <w:t>569</w:t>
            </w:r>
          </w:p>
        </w:tc>
        <w:tc>
          <w:tcPr>
            <w:tcW w:w="1997" w:type="dxa"/>
            <w:vAlign w:val="bottom"/>
          </w:tcPr>
          <w:p w14:paraId="2CA6F781" w14:textId="77777777" w:rsidR="00740022" w:rsidRDefault="00FF7F06">
            <w:pPr>
              <w:spacing w:beforeAutospacing="1" w:afterAutospacing="1"/>
              <w:jc w:val="right"/>
            </w:pPr>
            <w:r>
              <w:rPr>
                <w:color w:val="000000"/>
              </w:rPr>
              <w:t>0</w:t>
            </w:r>
          </w:p>
        </w:tc>
      </w:tr>
      <w:tr w:rsidR="00740022" w14:paraId="213763B3" w14:textId="77777777">
        <w:trPr>
          <w:cantSplit/>
        </w:trPr>
        <w:tc>
          <w:tcPr>
            <w:tcW w:w="3600" w:type="dxa"/>
          </w:tcPr>
          <w:p w14:paraId="5884370B" w14:textId="77777777" w:rsidR="00740022" w:rsidRDefault="00FF7F06">
            <w:pPr>
              <w:spacing w:beforeAutospacing="1" w:afterAutospacing="1"/>
            </w:pPr>
            <w:r>
              <w:rPr>
                <w:color w:val="000000"/>
              </w:rPr>
              <w:t>Asian</w:t>
            </w:r>
          </w:p>
        </w:tc>
        <w:tc>
          <w:tcPr>
            <w:tcW w:w="1996" w:type="dxa"/>
            <w:vAlign w:val="bottom"/>
          </w:tcPr>
          <w:p w14:paraId="6340991B" w14:textId="77777777" w:rsidR="00740022" w:rsidRDefault="00FF7F06">
            <w:pPr>
              <w:spacing w:beforeAutospacing="1" w:afterAutospacing="1"/>
              <w:jc w:val="right"/>
            </w:pPr>
            <w:r>
              <w:rPr>
                <w:color w:val="000000"/>
              </w:rPr>
              <w:t>25</w:t>
            </w:r>
          </w:p>
        </w:tc>
        <w:tc>
          <w:tcPr>
            <w:tcW w:w="1997" w:type="dxa"/>
            <w:vAlign w:val="bottom"/>
          </w:tcPr>
          <w:p w14:paraId="403E812B" w14:textId="77777777" w:rsidR="00740022" w:rsidRDefault="00FF7F06">
            <w:pPr>
              <w:spacing w:beforeAutospacing="1" w:afterAutospacing="1"/>
              <w:jc w:val="right"/>
            </w:pPr>
            <w:r>
              <w:rPr>
                <w:color w:val="000000"/>
              </w:rPr>
              <w:t>278</w:t>
            </w:r>
          </w:p>
        </w:tc>
        <w:tc>
          <w:tcPr>
            <w:tcW w:w="1997" w:type="dxa"/>
            <w:vAlign w:val="bottom"/>
          </w:tcPr>
          <w:p w14:paraId="38EE18BA" w14:textId="77777777" w:rsidR="00740022" w:rsidRDefault="00FF7F06">
            <w:pPr>
              <w:spacing w:beforeAutospacing="1" w:afterAutospacing="1"/>
              <w:jc w:val="right"/>
            </w:pPr>
            <w:r>
              <w:rPr>
                <w:color w:val="000000"/>
              </w:rPr>
              <w:t>0</w:t>
            </w:r>
          </w:p>
        </w:tc>
      </w:tr>
      <w:tr w:rsidR="00740022" w14:paraId="523D3B55" w14:textId="77777777">
        <w:trPr>
          <w:cantSplit/>
        </w:trPr>
        <w:tc>
          <w:tcPr>
            <w:tcW w:w="3600" w:type="dxa"/>
          </w:tcPr>
          <w:p w14:paraId="64F8927B" w14:textId="77777777" w:rsidR="00740022" w:rsidRDefault="00FF7F06">
            <w:pPr>
              <w:spacing w:beforeAutospacing="1" w:afterAutospacing="1"/>
            </w:pPr>
            <w:r>
              <w:rPr>
                <w:color w:val="000000"/>
              </w:rPr>
              <w:t>American Indian, Alaska Native</w:t>
            </w:r>
          </w:p>
        </w:tc>
        <w:tc>
          <w:tcPr>
            <w:tcW w:w="1996" w:type="dxa"/>
            <w:vAlign w:val="bottom"/>
          </w:tcPr>
          <w:p w14:paraId="2F186B53" w14:textId="77777777" w:rsidR="00740022" w:rsidRDefault="00FF7F06">
            <w:pPr>
              <w:spacing w:beforeAutospacing="1" w:afterAutospacing="1"/>
              <w:jc w:val="right"/>
            </w:pPr>
            <w:r>
              <w:rPr>
                <w:color w:val="000000"/>
              </w:rPr>
              <w:t>150</w:t>
            </w:r>
          </w:p>
        </w:tc>
        <w:tc>
          <w:tcPr>
            <w:tcW w:w="1997" w:type="dxa"/>
            <w:vAlign w:val="bottom"/>
          </w:tcPr>
          <w:p w14:paraId="56DA258B" w14:textId="77777777" w:rsidR="00740022" w:rsidRDefault="00FF7F06">
            <w:pPr>
              <w:spacing w:beforeAutospacing="1" w:afterAutospacing="1"/>
              <w:jc w:val="right"/>
            </w:pPr>
            <w:r>
              <w:rPr>
                <w:color w:val="000000"/>
              </w:rPr>
              <w:t>430</w:t>
            </w:r>
          </w:p>
        </w:tc>
        <w:tc>
          <w:tcPr>
            <w:tcW w:w="1997" w:type="dxa"/>
            <w:vAlign w:val="bottom"/>
          </w:tcPr>
          <w:p w14:paraId="09DF2FE6" w14:textId="77777777" w:rsidR="00740022" w:rsidRDefault="00FF7F06">
            <w:pPr>
              <w:spacing w:beforeAutospacing="1" w:afterAutospacing="1"/>
              <w:jc w:val="right"/>
            </w:pPr>
            <w:r>
              <w:rPr>
                <w:color w:val="000000"/>
              </w:rPr>
              <w:t>0</w:t>
            </w:r>
          </w:p>
        </w:tc>
      </w:tr>
      <w:tr w:rsidR="00740022" w14:paraId="7CAAD9C7" w14:textId="77777777">
        <w:trPr>
          <w:cantSplit/>
        </w:trPr>
        <w:tc>
          <w:tcPr>
            <w:tcW w:w="3600" w:type="dxa"/>
          </w:tcPr>
          <w:p w14:paraId="121A0F3D" w14:textId="77777777" w:rsidR="00740022" w:rsidRDefault="00FF7F06">
            <w:pPr>
              <w:spacing w:beforeAutospacing="1" w:afterAutospacing="1"/>
            </w:pPr>
            <w:r>
              <w:rPr>
                <w:color w:val="000000"/>
              </w:rPr>
              <w:t>Pacific Islander</w:t>
            </w:r>
          </w:p>
        </w:tc>
        <w:tc>
          <w:tcPr>
            <w:tcW w:w="1996" w:type="dxa"/>
            <w:vAlign w:val="bottom"/>
          </w:tcPr>
          <w:p w14:paraId="0CC74518" w14:textId="77777777" w:rsidR="00740022" w:rsidRDefault="00FF7F06">
            <w:pPr>
              <w:spacing w:beforeAutospacing="1" w:afterAutospacing="1"/>
              <w:jc w:val="right"/>
            </w:pPr>
            <w:r>
              <w:rPr>
                <w:color w:val="000000"/>
              </w:rPr>
              <w:t>30</w:t>
            </w:r>
          </w:p>
        </w:tc>
        <w:tc>
          <w:tcPr>
            <w:tcW w:w="1997" w:type="dxa"/>
            <w:vAlign w:val="bottom"/>
          </w:tcPr>
          <w:p w14:paraId="53B26A75" w14:textId="77777777" w:rsidR="00740022" w:rsidRDefault="00FF7F06">
            <w:pPr>
              <w:spacing w:beforeAutospacing="1" w:afterAutospacing="1"/>
              <w:jc w:val="right"/>
            </w:pPr>
            <w:r>
              <w:rPr>
                <w:color w:val="000000"/>
              </w:rPr>
              <w:t>0</w:t>
            </w:r>
          </w:p>
        </w:tc>
        <w:tc>
          <w:tcPr>
            <w:tcW w:w="1997" w:type="dxa"/>
            <w:vAlign w:val="bottom"/>
          </w:tcPr>
          <w:p w14:paraId="7EAAE1F1" w14:textId="77777777" w:rsidR="00740022" w:rsidRDefault="00FF7F06">
            <w:pPr>
              <w:spacing w:beforeAutospacing="1" w:afterAutospacing="1"/>
              <w:jc w:val="right"/>
            </w:pPr>
            <w:r>
              <w:rPr>
                <w:color w:val="000000"/>
              </w:rPr>
              <w:t>0</w:t>
            </w:r>
          </w:p>
        </w:tc>
      </w:tr>
      <w:tr w:rsidR="00740022" w14:paraId="53B8CED6" w14:textId="77777777">
        <w:trPr>
          <w:cantSplit/>
        </w:trPr>
        <w:tc>
          <w:tcPr>
            <w:tcW w:w="3600" w:type="dxa"/>
          </w:tcPr>
          <w:p w14:paraId="4171919E" w14:textId="77777777" w:rsidR="00740022" w:rsidRDefault="00FF7F06">
            <w:pPr>
              <w:spacing w:beforeAutospacing="1" w:afterAutospacing="1"/>
            </w:pPr>
            <w:r>
              <w:rPr>
                <w:color w:val="000000"/>
              </w:rPr>
              <w:t>Hispanic</w:t>
            </w:r>
          </w:p>
        </w:tc>
        <w:tc>
          <w:tcPr>
            <w:tcW w:w="1996" w:type="dxa"/>
            <w:vAlign w:val="bottom"/>
          </w:tcPr>
          <w:p w14:paraId="3CEC2AA6" w14:textId="77777777" w:rsidR="00740022" w:rsidRDefault="00FF7F06">
            <w:pPr>
              <w:spacing w:beforeAutospacing="1" w:afterAutospacing="1"/>
              <w:jc w:val="right"/>
            </w:pPr>
            <w:r>
              <w:rPr>
                <w:color w:val="000000"/>
              </w:rPr>
              <w:t>362</w:t>
            </w:r>
          </w:p>
        </w:tc>
        <w:tc>
          <w:tcPr>
            <w:tcW w:w="1997" w:type="dxa"/>
            <w:vAlign w:val="bottom"/>
          </w:tcPr>
          <w:p w14:paraId="4B2CEA63" w14:textId="77777777" w:rsidR="00740022" w:rsidRDefault="00FF7F06">
            <w:pPr>
              <w:spacing w:beforeAutospacing="1" w:afterAutospacing="1"/>
              <w:jc w:val="right"/>
            </w:pPr>
            <w:r>
              <w:rPr>
                <w:color w:val="000000"/>
              </w:rPr>
              <w:t>3,329</w:t>
            </w:r>
          </w:p>
        </w:tc>
        <w:tc>
          <w:tcPr>
            <w:tcW w:w="1997" w:type="dxa"/>
            <w:vAlign w:val="bottom"/>
          </w:tcPr>
          <w:p w14:paraId="1528A7C4" w14:textId="77777777" w:rsidR="00740022" w:rsidRDefault="00FF7F06">
            <w:pPr>
              <w:spacing w:beforeAutospacing="1" w:afterAutospacing="1"/>
              <w:jc w:val="right"/>
            </w:pPr>
            <w:r>
              <w:rPr>
                <w:color w:val="000000"/>
              </w:rPr>
              <w:t>0</w:t>
            </w:r>
          </w:p>
        </w:tc>
      </w:tr>
    </w:tbl>
    <w:p w14:paraId="73E3D044"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19</w:t>
      </w:r>
      <w:r>
        <w:rPr>
          <w:rFonts w:asciiTheme="minorHAnsi" w:hAnsiTheme="minorHAnsi"/>
        </w:rPr>
        <w:fldChar w:fldCharType="end"/>
      </w:r>
      <w:r>
        <w:rPr>
          <w:rFonts w:asciiTheme="minorHAnsi" w:hAnsiTheme="minorHAnsi"/>
        </w:rPr>
        <w:t xml:space="preserve"> – Severe Housing Problems 50 - 80%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740022" w14:paraId="191E92FF" w14:textId="77777777">
        <w:trPr>
          <w:cantSplit/>
        </w:trPr>
        <w:tc>
          <w:tcPr>
            <w:tcW w:w="1080" w:type="dxa"/>
          </w:tcPr>
          <w:p w14:paraId="05B9A975" w14:textId="77777777" w:rsidR="00740022" w:rsidRDefault="00FF7F06">
            <w:pPr>
              <w:spacing w:after="0" w:line="240" w:lineRule="auto"/>
              <w:rPr>
                <w:sz w:val="16"/>
                <w:szCs w:val="16"/>
              </w:rPr>
            </w:pPr>
            <w:r>
              <w:rPr>
                <w:b/>
                <w:bCs/>
                <w:sz w:val="16"/>
                <w:szCs w:val="16"/>
              </w:rPr>
              <w:t>Data Source:</w:t>
            </w:r>
          </w:p>
        </w:tc>
        <w:tc>
          <w:tcPr>
            <w:tcW w:w="8510" w:type="dxa"/>
          </w:tcPr>
          <w:p w14:paraId="3EA69E95" w14:textId="77777777" w:rsidR="00740022" w:rsidRDefault="00FF7F06">
            <w:pPr>
              <w:spacing w:beforeAutospacing="1" w:afterAutospacing="1"/>
              <w:rPr>
                <w:sz w:val="16"/>
                <w:szCs w:val="16"/>
              </w:rPr>
            </w:pPr>
            <w:r>
              <w:rPr>
                <w:rFonts w:cs="Arial"/>
                <w:sz w:val="16"/>
                <w:szCs w:val="16"/>
              </w:rPr>
              <w:t>2013-2017 CHAS</w:t>
            </w:r>
          </w:p>
        </w:tc>
      </w:tr>
    </w:tbl>
    <w:p w14:paraId="44FA0472" w14:textId="77777777" w:rsidR="00740022" w:rsidRDefault="00740022">
      <w:pPr>
        <w:spacing w:after="0" w:line="240" w:lineRule="auto"/>
        <w:rPr>
          <w:vanish/>
        </w:rPr>
      </w:pPr>
    </w:p>
    <w:p w14:paraId="46897204" w14:textId="77777777" w:rsidR="00740022" w:rsidRDefault="00740022">
      <w:pPr>
        <w:spacing w:after="0" w:line="240" w:lineRule="auto"/>
        <w:rPr>
          <w:b/>
          <w:bCs/>
          <w:vanish/>
          <w:sz w:val="16"/>
          <w:szCs w:val="16"/>
        </w:rPr>
      </w:pPr>
    </w:p>
    <w:p w14:paraId="21E7CCCF" w14:textId="77777777" w:rsidR="00740022" w:rsidRDefault="00740022">
      <w:pPr>
        <w:spacing w:after="0" w:line="240" w:lineRule="auto"/>
      </w:pPr>
    </w:p>
    <w:p w14:paraId="54A8F45E" w14:textId="77777777" w:rsidR="00740022" w:rsidRDefault="00FF7F06">
      <w:pPr>
        <w:spacing w:after="0" w:line="240" w:lineRule="auto"/>
      </w:pPr>
      <w:r>
        <w:t xml:space="preserve">*The four severe housing problems are: </w:t>
      </w:r>
    </w:p>
    <w:p w14:paraId="70B3ABD0" w14:textId="77777777" w:rsidR="00740022" w:rsidRDefault="00FF7F06">
      <w:pPr>
        <w:spacing w:after="0" w:line="240" w:lineRule="auto"/>
      </w:pPr>
      <w:r>
        <w:t xml:space="preserve">1. Lacks complete kitchen facilities, 2. Lacks complete plumbing facilities, 3. More than 1.5 persons per room, 4.Cost Burden over 50% </w:t>
      </w:r>
    </w:p>
    <w:p w14:paraId="37D33975" w14:textId="77777777" w:rsidR="00740022" w:rsidRDefault="00740022">
      <w:pPr>
        <w:spacing w:after="0" w:line="240" w:lineRule="auto"/>
      </w:pPr>
    </w:p>
    <w:p w14:paraId="3D5010C0" w14:textId="77777777" w:rsidR="00740022" w:rsidRDefault="00740022">
      <w:pPr>
        <w:spacing w:after="0" w:line="240" w:lineRule="auto"/>
      </w:pPr>
    </w:p>
    <w:p w14:paraId="439F6805" w14:textId="77777777" w:rsidR="00740022" w:rsidRDefault="00FF7F06">
      <w:pPr>
        <w:keepNext/>
        <w:widowControl w:val="0"/>
        <w:rPr>
          <w:b/>
          <w:sz w:val="24"/>
          <w:szCs w:val="24"/>
        </w:rPr>
      </w:pPr>
      <w:r>
        <w:rPr>
          <w:b/>
          <w:sz w:val="24"/>
          <w:szCs w:val="24"/>
        </w:rPr>
        <w:t>80%-100% of Area Median Income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507"/>
        <w:gridCol w:w="1947"/>
        <w:gridCol w:w="1948"/>
        <w:gridCol w:w="1948"/>
      </w:tblGrid>
      <w:tr w:rsidR="00740022" w14:paraId="2D32C266" w14:textId="77777777">
        <w:trPr>
          <w:cantSplit/>
          <w:tblHeader/>
        </w:trPr>
        <w:tc>
          <w:tcPr>
            <w:tcW w:w="3600" w:type="dxa"/>
          </w:tcPr>
          <w:p w14:paraId="55667297" w14:textId="77777777" w:rsidR="00740022" w:rsidRDefault="00FF7F06">
            <w:pPr>
              <w:keepNext/>
              <w:widowControl w:val="0"/>
              <w:spacing w:after="0" w:line="240" w:lineRule="auto"/>
              <w:jc w:val="center"/>
              <w:rPr>
                <w:b/>
              </w:rPr>
            </w:pPr>
            <w:r>
              <w:rPr>
                <w:b/>
                <w:bCs/>
              </w:rPr>
              <w:t>Severe Housing Problems*</w:t>
            </w:r>
          </w:p>
        </w:tc>
        <w:tc>
          <w:tcPr>
            <w:tcW w:w="1996" w:type="dxa"/>
          </w:tcPr>
          <w:p w14:paraId="5646DE79" w14:textId="77777777" w:rsidR="00740022" w:rsidRDefault="00FF7F06">
            <w:pPr>
              <w:keepNext/>
              <w:widowControl w:val="0"/>
              <w:spacing w:after="0" w:line="240" w:lineRule="auto"/>
              <w:jc w:val="center"/>
              <w:rPr>
                <w:b/>
              </w:rPr>
            </w:pPr>
            <w:r>
              <w:rPr>
                <w:b/>
                <w:bCs/>
              </w:rPr>
              <w:t>Has one or more of four housing problems</w:t>
            </w:r>
          </w:p>
        </w:tc>
        <w:tc>
          <w:tcPr>
            <w:tcW w:w="1997" w:type="dxa"/>
          </w:tcPr>
          <w:p w14:paraId="77D1BD11" w14:textId="77777777" w:rsidR="00740022" w:rsidRDefault="00FF7F06">
            <w:pPr>
              <w:keepNext/>
              <w:widowControl w:val="0"/>
              <w:spacing w:after="0" w:line="240" w:lineRule="auto"/>
              <w:jc w:val="center"/>
              <w:rPr>
                <w:b/>
              </w:rPr>
            </w:pPr>
            <w:r>
              <w:rPr>
                <w:b/>
                <w:bCs/>
              </w:rPr>
              <w:t>Has none of the four housing problems</w:t>
            </w:r>
          </w:p>
        </w:tc>
        <w:tc>
          <w:tcPr>
            <w:tcW w:w="1997" w:type="dxa"/>
          </w:tcPr>
          <w:p w14:paraId="444F31B5" w14:textId="77777777" w:rsidR="00740022" w:rsidRDefault="00FF7F06">
            <w:pPr>
              <w:keepNext/>
              <w:widowControl w:val="0"/>
              <w:spacing w:after="0" w:line="240" w:lineRule="auto"/>
              <w:jc w:val="center"/>
              <w:rPr>
                <w:b/>
              </w:rPr>
            </w:pPr>
            <w:r>
              <w:rPr>
                <w:b/>
                <w:bCs/>
              </w:rPr>
              <w:t>Household has no/negative income, but none of the other housing problems</w:t>
            </w:r>
          </w:p>
        </w:tc>
      </w:tr>
      <w:tr w:rsidR="00740022" w14:paraId="3C26CD0A" w14:textId="77777777">
        <w:trPr>
          <w:cantSplit/>
        </w:trPr>
        <w:tc>
          <w:tcPr>
            <w:tcW w:w="3600" w:type="dxa"/>
          </w:tcPr>
          <w:p w14:paraId="0F588E23" w14:textId="77777777" w:rsidR="00740022" w:rsidRDefault="00FF7F06">
            <w:pPr>
              <w:spacing w:beforeAutospacing="1" w:afterAutospacing="1"/>
            </w:pPr>
            <w:r>
              <w:rPr>
                <w:color w:val="000000"/>
              </w:rPr>
              <w:t>Jurisdiction as a whole</w:t>
            </w:r>
          </w:p>
        </w:tc>
        <w:tc>
          <w:tcPr>
            <w:tcW w:w="1996" w:type="dxa"/>
            <w:vAlign w:val="bottom"/>
          </w:tcPr>
          <w:p w14:paraId="53518857" w14:textId="77777777" w:rsidR="00740022" w:rsidRDefault="00FF7F06">
            <w:pPr>
              <w:spacing w:beforeAutospacing="1" w:afterAutospacing="1"/>
              <w:jc w:val="right"/>
            </w:pPr>
            <w:r>
              <w:rPr>
                <w:color w:val="000000"/>
              </w:rPr>
              <w:t>1,106</w:t>
            </w:r>
          </w:p>
        </w:tc>
        <w:tc>
          <w:tcPr>
            <w:tcW w:w="1997" w:type="dxa"/>
            <w:vAlign w:val="bottom"/>
          </w:tcPr>
          <w:p w14:paraId="79E85136" w14:textId="77777777" w:rsidR="00740022" w:rsidRDefault="00FF7F06">
            <w:pPr>
              <w:spacing w:beforeAutospacing="1" w:afterAutospacing="1"/>
              <w:jc w:val="right"/>
            </w:pPr>
            <w:r>
              <w:rPr>
                <w:color w:val="000000"/>
              </w:rPr>
              <w:t>24,056</w:t>
            </w:r>
          </w:p>
        </w:tc>
        <w:tc>
          <w:tcPr>
            <w:tcW w:w="1997" w:type="dxa"/>
            <w:vAlign w:val="bottom"/>
          </w:tcPr>
          <w:p w14:paraId="60807C20" w14:textId="77777777" w:rsidR="00740022" w:rsidRDefault="00FF7F06">
            <w:pPr>
              <w:spacing w:beforeAutospacing="1" w:afterAutospacing="1"/>
              <w:jc w:val="right"/>
            </w:pPr>
            <w:r>
              <w:rPr>
                <w:color w:val="000000"/>
              </w:rPr>
              <w:t>0</w:t>
            </w:r>
          </w:p>
        </w:tc>
      </w:tr>
      <w:tr w:rsidR="00740022" w14:paraId="6063D1BE" w14:textId="77777777">
        <w:trPr>
          <w:cantSplit/>
        </w:trPr>
        <w:tc>
          <w:tcPr>
            <w:tcW w:w="3600" w:type="dxa"/>
          </w:tcPr>
          <w:p w14:paraId="3794C450" w14:textId="77777777" w:rsidR="00740022" w:rsidRDefault="00FF7F06">
            <w:pPr>
              <w:spacing w:beforeAutospacing="1" w:afterAutospacing="1"/>
            </w:pPr>
            <w:r>
              <w:rPr>
                <w:color w:val="000000"/>
              </w:rPr>
              <w:t>White</w:t>
            </w:r>
          </w:p>
        </w:tc>
        <w:tc>
          <w:tcPr>
            <w:tcW w:w="1996" w:type="dxa"/>
            <w:vAlign w:val="bottom"/>
          </w:tcPr>
          <w:p w14:paraId="613BF612" w14:textId="77777777" w:rsidR="00740022" w:rsidRDefault="00FF7F06">
            <w:pPr>
              <w:spacing w:beforeAutospacing="1" w:afterAutospacing="1"/>
              <w:jc w:val="right"/>
            </w:pPr>
            <w:r>
              <w:rPr>
                <w:color w:val="000000"/>
              </w:rPr>
              <w:t>892</w:t>
            </w:r>
          </w:p>
        </w:tc>
        <w:tc>
          <w:tcPr>
            <w:tcW w:w="1997" w:type="dxa"/>
            <w:vAlign w:val="bottom"/>
          </w:tcPr>
          <w:p w14:paraId="545BF58B" w14:textId="77777777" w:rsidR="00740022" w:rsidRDefault="00FF7F06">
            <w:pPr>
              <w:spacing w:beforeAutospacing="1" w:afterAutospacing="1"/>
              <w:jc w:val="right"/>
            </w:pPr>
            <w:r>
              <w:rPr>
                <w:color w:val="000000"/>
              </w:rPr>
              <w:t>21,103</w:t>
            </w:r>
          </w:p>
        </w:tc>
        <w:tc>
          <w:tcPr>
            <w:tcW w:w="1997" w:type="dxa"/>
            <w:vAlign w:val="bottom"/>
          </w:tcPr>
          <w:p w14:paraId="66E7A9A3" w14:textId="77777777" w:rsidR="00740022" w:rsidRDefault="00FF7F06">
            <w:pPr>
              <w:spacing w:beforeAutospacing="1" w:afterAutospacing="1"/>
              <w:jc w:val="right"/>
            </w:pPr>
            <w:r>
              <w:rPr>
                <w:color w:val="000000"/>
              </w:rPr>
              <w:t>0</w:t>
            </w:r>
          </w:p>
        </w:tc>
      </w:tr>
      <w:tr w:rsidR="00740022" w14:paraId="0C70DBC8" w14:textId="77777777">
        <w:trPr>
          <w:cantSplit/>
        </w:trPr>
        <w:tc>
          <w:tcPr>
            <w:tcW w:w="3600" w:type="dxa"/>
          </w:tcPr>
          <w:p w14:paraId="707245B4" w14:textId="77777777" w:rsidR="00740022" w:rsidRDefault="00FF7F06">
            <w:pPr>
              <w:spacing w:beforeAutospacing="1" w:afterAutospacing="1"/>
            </w:pPr>
            <w:r>
              <w:rPr>
                <w:color w:val="000000"/>
              </w:rPr>
              <w:t>Black / African American</w:t>
            </w:r>
          </w:p>
        </w:tc>
        <w:tc>
          <w:tcPr>
            <w:tcW w:w="1996" w:type="dxa"/>
            <w:vAlign w:val="bottom"/>
          </w:tcPr>
          <w:p w14:paraId="6AE908DE" w14:textId="77777777" w:rsidR="00740022" w:rsidRDefault="00FF7F06">
            <w:pPr>
              <w:spacing w:beforeAutospacing="1" w:afterAutospacing="1"/>
              <w:jc w:val="right"/>
            </w:pPr>
            <w:r>
              <w:rPr>
                <w:color w:val="000000"/>
              </w:rPr>
              <w:t>10</w:t>
            </w:r>
          </w:p>
        </w:tc>
        <w:tc>
          <w:tcPr>
            <w:tcW w:w="1997" w:type="dxa"/>
            <w:vAlign w:val="bottom"/>
          </w:tcPr>
          <w:p w14:paraId="09061DDE" w14:textId="77777777" w:rsidR="00740022" w:rsidRDefault="00FF7F06">
            <w:pPr>
              <w:spacing w:beforeAutospacing="1" w:afterAutospacing="1"/>
              <w:jc w:val="right"/>
            </w:pPr>
            <w:r>
              <w:rPr>
                <w:color w:val="000000"/>
              </w:rPr>
              <w:t>295</w:t>
            </w:r>
          </w:p>
        </w:tc>
        <w:tc>
          <w:tcPr>
            <w:tcW w:w="1997" w:type="dxa"/>
            <w:vAlign w:val="bottom"/>
          </w:tcPr>
          <w:p w14:paraId="4AB492CF" w14:textId="77777777" w:rsidR="00740022" w:rsidRDefault="00FF7F06">
            <w:pPr>
              <w:spacing w:beforeAutospacing="1" w:afterAutospacing="1"/>
              <w:jc w:val="right"/>
            </w:pPr>
            <w:r>
              <w:rPr>
                <w:color w:val="000000"/>
              </w:rPr>
              <w:t>0</w:t>
            </w:r>
          </w:p>
        </w:tc>
      </w:tr>
      <w:tr w:rsidR="00740022" w14:paraId="2D1EC8D3" w14:textId="77777777">
        <w:trPr>
          <w:cantSplit/>
        </w:trPr>
        <w:tc>
          <w:tcPr>
            <w:tcW w:w="3600" w:type="dxa"/>
          </w:tcPr>
          <w:p w14:paraId="60AC2D32" w14:textId="77777777" w:rsidR="00740022" w:rsidRDefault="00FF7F06">
            <w:pPr>
              <w:spacing w:beforeAutospacing="1" w:afterAutospacing="1"/>
            </w:pPr>
            <w:r>
              <w:rPr>
                <w:color w:val="000000"/>
              </w:rPr>
              <w:t>Asian</w:t>
            </w:r>
          </w:p>
        </w:tc>
        <w:tc>
          <w:tcPr>
            <w:tcW w:w="1996" w:type="dxa"/>
            <w:vAlign w:val="bottom"/>
          </w:tcPr>
          <w:p w14:paraId="484EB114" w14:textId="77777777" w:rsidR="00740022" w:rsidRDefault="00FF7F06">
            <w:pPr>
              <w:spacing w:beforeAutospacing="1" w:afterAutospacing="1"/>
              <w:jc w:val="right"/>
            </w:pPr>
            <w:r>
              <w:rPr>
                <w:color w:val="000000"/>
              </w:rPr>
              <w:t>0</w:t>
            </w:r>
          </w:p>
        </w:tc>
        <w:tc>
          <w:tcPr>
            <w:tcW w:w="1997" w:type="dxa"/>
            <w:vAlign w:val="bottom"/>
          </w:tcPr>
          <w:p w14:paraId="0DEC24E9" w14:textId="77777777" w:rsidR="00740022" w:rsidRDefault="00FF7F06">
            <w:pPr>
              <w:spacing w:beforeAutospacing="1" w:afterAutospacing="1"/>
              <w:jc w:val="right"/>
            </w:pPr>
            <w:r>
              <w:rPr>
                <w:color w:val="000000"/>
              </w:rPr>
              <w:t>75</w:t>
            </w:r>
          </w:p>
        </w:tc>
        <w:tc>
          <w:tcPr>
            <w:tcW w:w="1997" w:type="dxa"/>
            <w:vAlign w:val="bottom"/>
          </w:tcPr>
          <w:p w14:paraId="3750AD8D" w14:textId="77777777" w:rsidR="00740022" w:rsidRDefault="00FF7F06">
            <w:pPr>
              <w:spacing w:beforeAutospacing="1" w:afterAutospacing="1"/>
              <w:jc w:val="right"/>
            </w:pPr>
            <w:r>
              <w:rPr>
                <w:color w:val="000000"/>
              </w:rPr>
              <w:t>0</w:t>
            </w:r>
          </w:p>
        </w:tc>
      </w:tr>
      <w:tr w:rsidR="00740022" w14:paraId="0D9C9399" w14:textId="77777777">
        <w:trPr>
          <w:cantSplit/>
        </w:trPr>
        <w:tc>
          <w:tcPr>
            <w:tcW w:w="3600" w:type="dxa"/>
          </w:tcPr>
          <w:p w14:paraId="110B0EE3" w14:textId="77777777" w:rsidR="00740022" w:rsidRDefault="00FF7F06">
            <w:pPr>
              <w:spacing w:beforeAutospacing="1" w:afterAutospacing="1"/>
            </w:pPr>
            <w:r>
              <w:rPr>
                <w:color w:val="000000"/>
              </w:rPr>
              <w:t>American Indian, Alaska Native</w:t>
            </w:r>
          </w:p>
        </w:tc>
        <w:tc>
          <w:tcPr>
            <w:tcW w:w="1996" w:type="dxa"/>
            <w:vAlign w:val="bottom"/>
          </w:tcPr>
          <w:p w14:paraId="7046D1D6" w14:textId="77777777" w:rsidR="00740022" w:rsidRDefault="00FF7F06">
            <w:pPr>
              <w:spacing w:beforeAutospacing="1" w:afterAutospacing="1"/>
              <w:jc w:val="right"/>
            </w:pPr>
            <w:r>
              <w:rPr>
                <w:color w:val="000000"/>
              </w:rPr>
              <w:t>69</w:t>
            </w:r>
          </w:p>
        </w:tc>
        <w:tc>
          <w:tcPr>
            <w:tcW w:w="1997" w:type="dxa"/>
            <w:vAlign w:val="bottom"/>
          </w:tcPr>
          <w:p w14:paraId="67ECE17F" w14:textId="77777777" w:rsidR="00740022" w:rsidRDefault="00FF7F06">
            <w:pPr>
              <w:spacing w:beforeAutospacing="1" w:afterAutospacing="1"/>
              <w:jc w:val="right"/>
            </w:pPr>
            <w:r>
              <w:rPr>
                <w:color w:val="000000"/>
              </w:rPr>
              <w:t>362</w:t>
            </w:r>
          </w:p>
        </w:tc>
        <w:tc>
          <w:tcPr>
            <w:tcW w:w="1997" w:type="dxa"/>
            <w:vAlign w:val="bottom"/>
          </w:tcPr>
          <w:p w14:paraId="0593AE91" w14:textId="77777777" w:rsidR="00740022" w:rsidRDefault="00FF7F06">
            <w:pPr>
              <w:spacing w:beforeAutospacing="1" w:afterAutospacing="1"/>
              <w:jc w:val="right"/>
            </w:pPr>
            <w:r>
              <w:rPr>
                <w:color w:val="000000"/>
              </w:rPr>
              <w:t>0</w:t>
            </w:r>
          </w:p>
        </w:tc>
      </w:tr>
      <w:tr w:rsidR="00740022" w14:paraId="7926CEC9" w14:textId="77777777">
        <w:trPr>
          <w:cantSplit/>
        </w:trPr>
        <w:tc>
          <w:tcPr>
            <w:tcW w:w="3600" w:type="dxa"/>
          </w:tcPr>
          <w:p w14:paraId="4AD6FA6C" w14:textId="77777777" w:rsidR="00740022" w:rsidRDefault="00FF7F06">
            <w:pPr>
              <w:spacing w:beforeAutospacing="1" w:afterAutospacing="1"/>
            </w:pPr>
            <w:r>
              <w:rPr>
                <w:color w:val="000000"/>
              </w:rPr>
              <w:t>Pacific Islander</w:t>
            </w:r>
          </w:p>
        </w:tc>
        <w:tc>
          <w:tcPr>
            <w:tcW w:w="1996" w:type="dxa"/>
            <w:vAlign w:val="bottom"/>
          </w:tcPr>
          <w:p w14:paraId="3451D0A9" w14:textId="77777777" w:rsidR="00740022" w:rsidRDefault="00FF7F06">
            <w:pPr>
              <w:spacing w:beforeAutospacing="1" w:afterAutospacing="1"/>
              <w:jc w:val="right"/>
            </w:pPr>
            <w:r>
              <w:rPr>
                <w:color w:val="000000"/>
              </w:rPr>
              <w:t>0</w:t>
            </w:r>
          </w:p>
        </w:tc>
        <w:tc>
          <w:tcPr>
            <w:tcW w:w="1997" w:type="dxa"/>
            <w:vAlign w:val="bottom"/>
          </w:tcPr>
          <w:p w14:paraId="41BEAB8D" w14:textId="77777777" w:rsidR="00740022" w:rsidRDefault="00FF7F06">
            <w:pPr>
              <w:spacing w:beforeAutospacing="1" w:afterAutospacing="1"/>
              <w:jc w:val="right"/>
            </w:pPr>
            <w:r>
              <w:rPr>
                <w:color w:val="000000"/>
              </w:rPr>
              <w:t>4</w:t>
            </w:r>
          </w:p>
        </w:tc>
        <w:tc>
          <w:tcPr>
            <w:tcW w:w="1997" w:type="dxa"/>
            <w:vAlign w:val="bottom"/>
          </w:tcPr>
          <w:p w14:paraId="4AC816FD" w14:textId="77777777" w:rsidR="00740022" w:rsidRDefault="00FF7F06">
            <w:pPr>
              <w:spacing w:beforeAutospacing="1" w:afterAutospacing="1"/>
              <w:jc w:val="right"/>
            </w:pPr>
            <w:r>
              <w:rPr>
                <w:color w:val="000000"/>
              </w:rPr>
              <w:t>0</w:t>
            </w:r>
          </w:p>
        </w:tc>
      </w:tr>
      <w:tr w:rsidR="00740022" w14:paraId="2287CD7A" w14:textId="77777777">
        <w:trPr>
          <w:cantSplit/>
        </w:trPr>
        <w:tc>
          <w:tcPr>
            <w:tcW w:w="3600" w:type="dxa"/>
          </w:tcPr>
          <w:p w14:paraId="60D7DDEB" w14:textId="77777777" w:rsidR="00740022" w:rsidRDefault="00FF7F06">
            <w:pPr>
              <w:spacing w:beforeAutospacing="1" w:afterAutospacing="1"/>
            </w:pPr>
            <w:r>
              <w:rPr>
                <w:color w:val="000000"/>
              </w:rPr>
              <w:t>Hispanic</w:t>
            </w:r>
          </w:p>
        </w:tc>
        <w:tc>
          <w:tcPr>
            <w:tcW w:w="1996" w:type="dxa"/>
            <w:vAlign w:val="bottom"/>
          </w:tcPr>
          <w:p w14:paraId="54696599" w14:textId="77777777" w:rsidR="00740022" w:rsidRDefault="00FF7F06">
            <w:pPr>
              <w:spacing w:beforeAutospacing="1" w:afterAutospacing="1"/>
              <w:jc w:val="right"/>
            </w:pPr>
            <w:r>
              <w:rPr>
                <w:color w:val="000000"/>
              </w:rPr>
              <w:t>127</w:t>
            </w:r>
          </w:p>
        </w:tc>
        <w:tc>
          <w:tcPr>
            <w:tcW w:w="1997" w:type="dxa"/>
            <w:vAlign w:val="bottom"/>
          </w:tcPr>
          <w:p w14:paraId="6A6B87A1" w14:textId="77777777" w:rsidR="00740022" w:rsidRDefault="00FF7F06">
            <w:pPr>
              <w:spacing w:beforeAutospacing="1" w:afterAutospacing="1"/>
              <w:jc w:val="right"/>
            </w:pPr>
            <w:r>
              <w:rPr>
                <w:color w:val="000000"/>
              </w:rPr>
              <w:t>1,829</w:t>
            </w:r>
          </w:p>
        </w:tc>
        <w:tc>
          <w:tcPr>
            <w:tcW w:w="1997" w:type="dxa"/>
            <w:vAlign w:val="bottom"/>
          </w:tcPr>
          <w:p w14:paraId="3A3F1EA7" w14:textId="77777777" w:rsidR="00740022" w:rsidRDefault="00FF7F06">
            <w:pPr>
              <w:spacing w:beforeAutospacing="1" w:afterAutospacing="1"/>
              <w:jc w:val="right"/>
            </w:pPr>
            <w:r>
              <w:rPr>
                <w:color w:val="000000"/>
              </w:rPr>
              <w:t>0</w:t>
            </w:r>
          </w:p>
        </w:tc>
      </w:tr>
    </w:tbl>
    <w:p w14:paraId="4EE28EDF"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20</w:t>
      </w:r>
      <w:r>
        <w:rPr>
          <w:rFonts w:asciiTheme="minorHAnsi" w:hAnsiTheme="minorHAnsi"/>
        </w:rPr>
        <w:fldChar w:fldCharType="end"/>
      </w:r>
      <w:r>
        <w:rPr>
          <w:rFonts w:asciiTheme="minorHAnsi" w:hAnsiTheme="minorHAnsi"/>
        </w:rPr>
        <w:t xml:space="preserve"> – Severe Housing Problems 80 - 100%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740022" w14:paraId="1BB9EA26" w14:textId="77777777">
        <w:trPr>
          <w:cantSplit/>
        </w:trPr>
        <w:tc>
          <w:tcPr>
            <w:tcW w:w="1080" w:type="dxa"/>
          </w:tcPr>
          <w:p w14:paraId="648FDAC6" w14:textId="77777777" w:rsidR="00740022" w:rsidRDefault="00FF7F06">
            <w:pPr>
              <w:spacing w:after="0" w:line="240" w:lineRule="auto"/>
              <w:rPr>
                <w:sz w:val="16"/>
                <w:szCs w:val="16"/>
              </w:rPr>
            </w:pPr>
            <w:r>
              <w:rPr>
                <w:b/>
                <w:bCs/>
                <w:sz w:val="16"/>
                <w:szCs w:val="16"/>
              </w:rPr>
              <w:t>Data Source:</w:t>
            </w:r>
          </w:p>
        </w:tc>
        <w:tc>
          <w:tcPr>
            <w:tcW w:w="8510" w:type="dxa"/>
          </w:tcPr>
          <w:p w14:paraId="7DC8CEFE" w14:textId="77777777" w:rsidR="00740022" w:rsidRDefault="00FF7F06">
            <w:pPr>
              <w:spacing w:beforeAutospacing="1" w:afterAutospacing="1"/>
              <w:rPr>
                <w:sz w:val="16"/>
                <w:szCs w:val="16"/>
              </w:rPr>
            </w:pPr>
            <w:r>
              <w:rPr>
                <w:sz w:val="16"/>
                <w:szCs w:val="16"/>
              </w:rPr>
              <w:t>2013-2017 CHAS</w:t>
            </w:r>
          </w:p>
        </w:tc>
      </w:tr>
    </w:tbl>
    <w:p w14:paraId="465881A8" w14:textId="77777777" w:rsidR="00740022" w:rsidRDefault="00740022">
      <w:pPr>
        <w:spacing w:after="0" w:line="240" w:lineRule="auto"/>
        <w:rPr>
          <w:vanish/>
        </w:rPr>
      </w:pPr>
    </w:p>
    <w:p w14:paraId="4C72D94E" w14:textId="77777777" w:rsidR="00740022" w:rsidRDefault="00740022">
      <w:pPr>
        <w:spacing w:after="0" w:line="240" w:lineRule="auto"/>
        <w:rPr>
          <w:b/>
          <w:bCs/>
          <w:vanish/>
          <w:sz w:val="16"/>
          <w:szCs w:val="16"/>
        </w:rPr>
      </w:pPr>
    </w:p>
    <w:p w14:paraId="6D0765EB" w14:textId="77777777" w:rsidR="00740022" w:rsidRDefault="00740022">
      <w:pPr>
        <w:rPr>
          <w:rFonts w:cs="Arial"/>
          <w:sz w:val="16"/>
          <w:szCs w:val="16"/>
        </w:rPr>
      </w:pPr>
    </w:p>
    <w:p w14:paraId="4FDDC761" w14:textId="77777777" w:rsidR="00740022" w:rsidRDefault="00FF7F06">
      <w:pPr>
        <w:spacing w:after="0" w:line="240" w:lineRule="auto"/>
      </w:pPr>
      <w:r>
        <w:t xml:space="preserve">*The four severe housing problems are: </w:t>
      </w:r>
    </w:p>
    <w:p w14:paraId="0A36BA5F" w14:textId="77777777" w:rsidR="00740022" w:rsidRDefault="00FF7F06">
      <w:pPr>
        <w:spacing w:after="0" w:line="240" w:lineRule="auto"/>
      </w:pPr>
      <w:r>
        <w:t xml:space="preserve">1. Lacks complete kitchen facilities, 2. Lacks complete plumbing facilities, 3. More than 1.5 persons per room, 4.Cost Burden over 50% </w:t>
      </w:r>
    </w:p>
    <w:p w14:paraId="709871BA" w14:textId="77777777" w:rsidR="00740022" w:rsidRDefault="00740022">
      <w:pPr>
        <w:spacing w:after="0" w:line="240" w:lineRule="auto"/>
      </w:pPr>
    </w:p>
    <w:p w14:paraId="234FD4A6" w14:textId="77777777" w:rsidR="00740022" w:rsidRDefault="00740022">
      <w:pPr>
        <w:spacing w:after="0" w:line="240" w:lineRule="auto"/>
      </w:pPr>
    </w:p>
    <w:p w14:paraId="489DA352" w14:textId="77777777" w:rsidR="00740022" w:rsidRDefault="00FF7F06">
      <w:pPr>
        <w:spacing w:line="204" w:lineRule="auto"/>
        <w:rPr>
          <w:b/>
          <w:sz w:val="24"/>
          <w:szCs w:val="24"/>
        </w:rPr>
      </w:pPr>
      <w:r>
        <w:rPr>
          <w:b/>
          <w:sz w:val="24"/>
          <w:szCs w:val="24"/>
        </w:rPr>
        <w:t>Discussion</w:t>
      </w:r>
    </w:p>
    <w:p w14:paraId="628F5169" w14:textId="77777777" w:rsidR="00740022" w:rsidRDefault="00FF7F06">
      <w:pPr>
        <w:spacing w:beforeAutospacing="1" w:afterAutospacing="1"/>
        <w:rPr>
          <w:b/>
          <w:sz w:val="24"/>
          <w:szCs w:val="24"/>
        </w:rPr>
      </w:pPr>
      <w:r>
        <w:rPr>
          <w:rFonts w:cs="Arial"/>
        </w:rPr>
        <w:t>There are several racial groups that face a disproportionate share of severe housing problems.   For households with incomes between 0-30 percent of the Area Median Income (AMI), the average rate of severe housing problems is 56.9 percent. For black/African American households, the rate is 84.3 percent, and for Asian households, it is 68.2 percent, indicating a disproportionate share for both racial groups. For households with incomes between 30-50 percent of the AMI, the average rate of severe housing prob</w:t>
      </w:r>
      <w:r>
        <w:rPr>
          <w:rFonts w:cs="Arial"/>
        </w:rPr>
        <w:t>lems is 20.5 percent. For American Indian/ Alaskan Native households, the rate is 32.3 percent, indicating a disproportionate share. For households with incomes between 50-80 percent of the AMI, the average rate of severe housing problems is 7.2 percent. For American Indian/ Alaskan Native households, the rate is 25.9 percent, indicating a disproportionate share. For households with incomes between 80-100 percent of the AMI, the average rate of severe housing problems is 4.4 percent. For American Indian/ Al</w:t>
      </w:r>
      <w:r>
        <w:rPr>
          <w:rFonts w:cs="Arial"/>
        </w:rPr>
        <w:t>askan Native households, the rate is 16.0 percent, indicating a disproportionate share. </w:t>
      </w:r>
    </w:p>
    <w:p w14:paraId="2F331412" w14:textId="77777777" w:rsidR="00740022" w:rsidRDefault="00FF7F06">
      <w:pPr>
        <w:spacing w:beforeAutospacing="1" w:afterAutospacing="1"/>
        <w:rPr>
          <w:b/>
          <w:sz w:val="24"/>
          <w:szCs w:val="24"/>
        </w:rPr>
      </w:pPr>
      <w:r>
        <w:rPr>
          <w:rFonts w:cs="Arial"/>
        </w:rPr>
        <w:t>When looking at all households up to 100 percent of the AMI, the rate of severe housing problems is 20.1 percent. American Indian/ Alaskan Native households face housing problems at a rate of 38.7 percent, indicating a disproportionate share. When considering the total of these income ranges, Pacific Islander households also face a disproportionate share of housing problems, at 88.2 percent. Again, this represents only 30 households, and may not be statistically significant.</w:t>
      </w:r>
    </w:p>
    <w:p w14:paraId="5595B1BB" w14:textId="77777777" w:rsidR="00740022" w:rsidRDefault="00FF7F06">
      <w:pPr>
        <w:pStyle w:val="Heading2"/>
        <w:pageBreakBefore/>
        <w:rPr>
          <w:rFonts w:ascii="Calibri" w:hAnsi="Calibri"/>
          <w:i w:val="0"/>
        </w:rPr>
      </w:pPr>
      <w:r>
        <w:rPr>
          <w:rFonts w:ascii="Calibri" w:hAnsi="Calibri"/>
          <w:i w:val="0"/>
        </w:rPr>
        <w:t>NA-25 Disproportionately Greater Need: Housing Cost Burdens – 91.305 (b)(2)</w:t>
      </w:r>
    </w:p>
    <w:p w14:paraId="6AD03FCD" w14:textId="77777777" w:rsidR="00740022" w:rsidRDefault="00FF7F06">
      <w:r>
        <w:t>Assess the need of any racial or ethnic group that has disproportionately greater need in comparison to the needs of that category of need as a whole.</w:t>
      </w:r>
    </w:p>
    <w:p w14:paraId="522C98C1" w14:textId="77777777" w:rsidR="00740022" w:rsidRDefault="00FF7F06">
      <w:pPr>
        <w:spacing w:line="204" w:lineRule="auto"/>
        <w:rPr>
          <w:b/>
          <w:sz w:val="24"/>
          <w:szCs w:val="24"/>
        </w:rPr>
      </w:pPr>
      <w:r>
        <w:rPr>
          <w:b/>
          <w:sz w:val="24"/>
          <w:szCs w:val="24"/>
        </w:rPr>
        <w:t>Introduction</w:t>
      </w:r>
    </w:p>
    <w:p w14:paraId="13ECF291" w14:textId="77777777" w:rsidR="00740022" w:rsidRDefault="00FF7F06">
      <w:pPr>
        <w:spacing w:beforeAutospacing="1" w:afterAutospacing="1"/>
        <w:rPr>
          <w:b/>
          <w:sz w:val="24"/>
          <w:szCs w:val="24"/>
        </w:rPr>
      </w:pPr>
      <w:r>
        <w:rPr>
          <w:rFonts w:cs="Arial"/>
        </w:rPr>
        <w:t>This section discusses the rate of housing cost burdens by race and ethnicity. As with the previous two sections, it determines if there is a disproportionate share of housing cost burdens by racial or ethnic groups in Wyoming. Paying between 30-50 percent of household income on housing is considered a cost burden and spending more than 50 percent of household income on housing is considered a severe cost burden.</w:t>
      </w:r>
    </w:p>
    <w:p w14:paraId="04225EF9" w14:textId="77777777" w:rsidR="00740022" w:rsidRDefault="00FF7F06">
      <w:pPr>
        <w:keepNext/>
        <w:widowControl w:val="0"/>
        <w:rPr>
          <w:b/>
          <w:sz w:val="24"/>
          <w:szCs w:val="24"/>
        </w:rPr>
      </w:pPr>
      <w:r>
        <w:rPr>
          <w:b/>
          <w:sz w:val="24"/>
          <w:szCs w:val="24"/>
        </w:rPr>
        <w:t>Housing Cost Burden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2"/>
        <w:gridCol w:w="1745"/>
        <w:gridCol w:w="1741"/>
        <w:gridCol w:w="1740"/>
        <w:gridCol w:w="1762"/>
      </w:tblGrid>
      <w:tr w:rsidR="00740022" w14:paraId="1B70A230" w14:textId="77777777">
        <w:trPr>
          <w:cantSplit/>
          <w:tblHeader/>
        </w:trPr>
        <w:tc>
          <w:tcPr>
            <w:tcW w:w="2425" w:type="dxa"/>
          </w:tcPr>
          <w:p w14:paraId="35A23612" w14:textId="77777777" w:rsidR="00740022" w:rsidRDefault="00FF7F06">
            <w:pPr>
              <w:keepNext/>
              <w:widowControl w:val="0"/>
              <w:spacing w:after="0" w:line="240" w:lineRule="auto"/>
              <w:jc w:val="center"/>
              <w:rPr>
                <w:b/>
                <w:bCs/>
              </w:rPr>
            </w:pPr>
            <w:r>
              <w:rPr>
                <w:b/>
                <w:bCs/>
              </w:rPr>
              <w:t>Housing Cost Burden</w:t>
            </w:r>
          </w:p>
        </w:tc>
        <w:tc>
          <w:tcPr>
            <w:tcW w:w="1789" w:type="dxa"/>
          </w:tcPr>
          <w:p w14:paraId="2B01328C" w14:textId="77777777" w:rsidR="00740022" w:rsidRDefault="00FF7F06">
            <w:pPr>
              <w:keepNext/>
              <w:widowControl w:val="0"/>
              <w:spacing w:after="0" w:line="240" w:lineRule="auto"/>
              <w:jc w:val="center"/>
              <w:rPr>
                <w:b/>
                <w:bCs/>
              </w:rPr>
            </w:pPr>
            <w:r>
              <w:rPr>
                <w:b/>
                <w:bCs/>
              </w:rPr>
              <w:t>&lt;=30%</w:t>
            </w:r>
          </w:p>
        </w:tc>
        <w:tc>
          <w:tcPr>
            <w:tcW w:w="1785" w:type="dxa"/>
          </w:tcPr>
          <w:p w14:paraId="67FCEED0" w14:textId="77777777" w:rsidR="00740022" w:rsidRDefault="00FF7F06">
            <w:pPr>
              <w:keepNext/>
              <w:widowControl w:val="0"/>
              <w:spacing w:after="0" w:line="240" w:lineRule="auto"/>
              <w:jc w:val="center"/>
              <w:rPr>
                <w:b/>
                <w:bCs/>
              </w:rPr>
            </w:pPr>
            <w:r>
              <w:rPr>
                <w:b/>
                <w:bCs/>
              </w:rPr>
              <w:t>30-50%</w:t>
            </w:r>
          </w:p>
        </w:tc>
        <w:tc>
          <w:tcPr>
            <w:tcW w:w="1784" w:type="dxa"/>
          </w:tcPr>
          <w:p w14:paraId="6D62861D" w14:textId="77777777" w:rsidR="00740022" w:rsidRDefault="00FF7F06">
            <w:pPr>
              <w:keepNext/>
              <w:widowControl w:val="0"/>
              <w:spacing w:after="0" w:line="240" w:lineRule="auto"/>
              <w:jc w:val="center"/>
              <w:rPr>
                <w:b/>
                <w:bCs/>
              </w:rPr>
            </w:pPr>
            <w:r>
              <w:rPr>
                <w:b/>
                <w:bCs/>
              </w:rPr>
              <w:t>&gt;50%</w:t>
            </w:r>
          </w:p>
        </w:tc>
        <w:tc>
          <w:tcPr>
            <w:tcW w:w="1807" w:type="dxa"/>
          </w:tcPr>
          <w:p w14:paraId="77BFFD98" w14:textId="77777777" w:rsidR="00740022" w:rsidRDefault="00FF7F06">
            <w:pPr>
              <w:keepNext/>
              <w:widowControl w:val="0"/>
              <w:spacing w:after="0" w:line="240" w:lineRule="auto"/>
              <w:jc w:val="center"/>
              <w:rPr>
                <w:b/>
                <w:bCs/>
              </w:rPr>
            </w:pPr>
            <w:r>
              <w:rPr>
                <w:b/>
                <w:bCs/>
              </w:rPr>
              <w:t>No / negative income (not computed)</w:t>
            </w:r>
          </w:p>
        </w:tc>
      </w:tr>
      <w:tr w:rsidR="00740022" w14:paraId="7E8E123D" w14:textId="77777777">
        <w:trPr>
          <w:cantSplit/>
        </w:trPr>
        <w:tc>
          <w:tcPr>
            <w:tcW w:w="2425" w:type="dxa"/>
          </w:tcPr>
          <w:p w14:paraId="4B0AC98D" w14:textId="77777777" w:rsidR="00740022" w:rsidRDefault="00FF7F06">
            <w:pPr>
              <w:spacing w:beforeAutospacing="1" w:afterAutospacing="1"/>
            </w:pPr>
            <w:r>
              <w:rPr>
                <w:color w:val="000000"/>
              </w:rPr>
              <w:t>Jurisdiction as a whole</w:t>
            </w:r>
          </w:p>
        </w:tc>
        <w:tc>
          <w:tcPr>
            <w:tcW w:w="1789" w:type="dxa"/>
            <w:vAlign w:val="bottom"/>
          </w:tcPr>
          <w:p w14:paraId="77E31650" w14:textId="77777777" w:rsidR="00740022" w:rsidRDefault="00FF7F06">
            <w:pPr>
              <w:spacing w:beforeAutospacing="1" w:afterAutospacing="1"/>
              <w:jc w:val="right"/>
            </w:pPr>
            <w:r>
              <w:rPr>
                <w:color w:val="000000"/>
              </w:rPr>
              <w:t>175,700</w:t>
            </w:r>
          </w:p>
        </w:tc>
        <w:tc>
          <w:tcPr>
            <w:tcW w:w="1785" w:type="dxa"/>
            <w:vAlign w:val="bottom"/>
          </w:tcPr>
          <w:p w14:paraId="5DDBF113" w14:textId="77777777" w:rsidR="00740022" w:rsidRDefault="00FF7F06">
            <w:pPr>
              <w:spacing w:beforeAutospacing="1" w:afterAutospacing="1"/>
              <w:jc w:val="right"/>
            </w:pPr>
            <w:r>
              <w:rPr>
                <w:color w:val="000000"/>
              </w:rPr>
              <w:t>29,887</w:t>
            </w:r>
          </w:p>
        </w:tc>
        <w:tc>
          <w:tcPr>
            <w:tcW w:w="1784" w:type="dxa"/>
            <w:vAlign w:val="bottom"/>
          </w:tcPr>
          <w:p w14:paraId="59BC4309" w14:textId="77777777" w:rsidR="00740022" w:rsidRDefault="00FF7F06">
            <w:pPr>
              <w:spacing w:beforeAutospacing="1" w:afterAutospacing="1"/>
              <w:jc w:val="right"/>
            </w:pPr>
            <w:r>
              <w:rPr>
                <w:color w:val="000000"/>
              </w:rPr>
              <w:t>21,618</w:t>
            </w:r>
          </w:p>
        </w:tc>
        <w:tc>
          <w:tcPr>
            <w:tcW w:w="1807" w:type="dxa"/>
            <w:vAlign w:val="bottom"/>
          </w:tcPr>
          <w:p w14:paraId="2664A802" w14:textId="77777777" w:rsidR="00740022" w:rsidRDefault="00FF7F06">
            <w:pPr>
              <w:spacing w:beforeAutospacing="1" w:afterAutospacing="1"/>
              <w:jc w:val="right"/>
            </w:pPr>
            <w:r>
              <w:rPr>
                <w:color w:val="000000"/>
              </w:rPr>
              <w:t>1,945</w:t>
            </w:r>
          </w:p>
        </w:tc>
      </w:tr>
      <w:tr w:rsidR="00740022" w14:paraId="6AC97DCD" w14:textId="77777777">
        <w:trPr>
          <w:cantSplit/>
        </w:trPr>
        <w:tc>
          <w:tcPr>
            <w:tcW w:w="2425" w:type="dxa"/>
          </w:tcPr>
          <w:p w14:paraId="2B5EB33C" w14:textId="77777777" w:rsidR="00740022" w:rsidRDefault="00FF7F06">
            <w:pPr>
              <w:spacing w:beforeAutospacing="1" w:afterAutospacing="1"/>
            </w:pPr>
            <w:r>
              <w:rPr>
                <w:color w:val="000000"/>
              </w:rPr>
              <w:t>White</w:t>
            </w:r>
          </w:p>
        </w:tc>
        <w:tc>
          <w:tcPr>
            <w:tcW w:w="1789" w:type="dxa"/>
            <w:vAlign w:val="bottom"/>
          </w:tcPr>
          <w:p w14:paraId="6B0ECF0C" w14:textId="77777777" w:rsidR="00740022" w:rsidRDefault="00FF7F06">
            <w:pPr>
              <w:spacing w:beforeAutospacing="1" w:afterAutospacing="1"/>
              <w:jc w:val="right"/>
            </w:pPr>
            <w:r>
              <w:rPr>
                <w:color w:val="000000"/>
              </w:rPr>
              <w:t>156,738</w:t>
            </w:r>
          </w:p>
        </w:tc>
        <w:tc>
          <w:tcPr>
            <w:tcW w:w="1785" w:type="dxa"/>
            <w:vAlign w:val="bottom"/>
          </w:tcPr>
          <w:p w14:paraId="3229FFCA" w14:textId="77777777" w:rsidR="00740022" w:rsidRDefault="00FF7F06">
            <w:pPr>
              <w:spacing w:beforeAutospacing="1" w:afterAutospacing="1"/>
              <w:jc w:val="right"/>
            </w:pPr>
            <w:r>
              <w:rPr>
                <w:color w:val="000000"/>
              </w:rPr>
              <w:t>25,777</w:t>
            </w:r>
          </w:p>
        </w:tc>
        <w:tc>
          <w:tcPr>
            <w:tcW w:w="1784" w:type="dxa"/>
            <w:vAlign w:val="bottom"/>
          </w:tcPr>
          <w:p w14:paraId="1046A8C0" w14:textId="77777777" w:rsidR="00740022" w:rsidRDefault="00FF7F06">
            <w:pPr>
              <w:spacing w:beforeAutospacing="1" w:afterAutospacing="1"/>
              <w:jc w:val="right"/>
            </w:pPr>
            <w:r>
              <w:rPr>
                <w:color w:val="000000"/>
              </w:rPr>
              <w:t>18,047</w:t>
            </w:r>
          </w:p>
        </w:tc>
        <w:tc>
          <w:tcPr>
            <w:tcW w:w="1807" w:type="dxa"/>
            <w:vAlign w:val="bottom"/>
          </w:tcPr>
          <w:p w14:paraId="01C4825B" w14:textId="77777777" w:rsidR="00740022" w:rsidRDefault="00FF7F06">
            <w:pPr>
              <w:spacing w:beforeAutospacing="1" w:afterAutospacing="1"/>
              <w:jc w:val="right"/>
            </w:pPr>
            <w:r>
              <w:rPr>
                <w:color w:val="000000"/>
              </w:rPr>
              <w:t>1,546</w:t>
            </w:r>
          </w:p>
        </w:tc>
      </w:tr>
      <w:tr w:rsidR="00740022" w14:paraId="695DECA9" w14:textId="77777777">
        <w:trPr>
          <w:cantSplit/>
        </w:trPr>
        <w:tc>
          <w:tcPr>
            <w:tcW w:w="2425" w:type="dxa"/>
          </w:tcPr>
          <w:p w14:paraId="4EEC09C6" w14:textId="77777777" w:rsidR="00740022" w:rsidRDefault="00FF7F06">
            <w:pPr>
              <w:spacing w:beforeAutospacing="1" w:afterAutospacing="1"/>
            </w:pPr>
            <w:r>
              <w:rPr>
                <w:color w:val="000000"/>
              </w:rPr>
              <w:t>Black / African American</w:t>
            </w:r>
          </w:p>
        </w:tc>
        <w:tc>
          <w:tcPr>
            <w:tcW w:w="1789" w:type="dxa"/>
            <w:vAlign w:val="bottom"/>
          </w:tcPr>
          <w:p w14:paraId="503FDBDA" w14:textId="77777777" w:rsidR="00740022" w:rsidRDefault="00FF7F06">
            <w:pPr>
              <w:spacing w:beforeAutospacing="1" w:afterAutospacing="1"/>
              <w:jc w:val="right"/>
            </w:pPr>
            <w:r>
              <w:rPr>
                <w:color w:val="000000"/>
              </w:rPr>
              <w:t>1,394</w:t>
            </w:r>
          </w:p>
        </w:tc>
        <w:tc>
          <w:tcPr>
            <w:tcW w:w="1785" w:type="dxa"/>
            <w:vAlign w:val="bottom"/>
          </w:tcPr>
          <w:p w14:paraId="3CE21BC1" w14:textId="77777777" w:rsidR="00740022" w:rsidRDefault="00FF7F06">
            <w:pPr>
              <w:spacing w:beforeAutospacing="1" w:afterAutospacing="1"/>
              <w:jc w:val="right"/>
            </w:pPr>
            <w:r>
              <w:rPr>
                <w:color w:val="000000"/>
              </w:rPr>
              <w:t>414</w:t>
            </w:r>
          </w:p>
        </w:tc>
        <w:tc>
          <w:tcPr>
            <w:tcW w:w="1784" w:type="dxa"/>
            <w:vAlign w:val="bottom"/>
          </w:tcPr>
          <w:p w14:paraId="494F819F" w14:textId="77777777" w:rsidR="00740022" w:rsidRDefault="00FF7F06">
            <w:pPr>
              <w:spacing w:beforeAutospacing="1" w:afterAutospacing="1"/>
              <w:jc w:val="right"/>
            </w:pPr>
            <w:r>
              <w:rPr>
                <w:color w:val="000000"/>
              </w:rPr>
              <w:t>270</w:t>
            </w:r>
          </w:p>
        </w:tc>
        <w:tc>
          <w:tcPr>
            <w:tcW w:w="1807" w:type="dxa"/>
            <w:vAlign w:val="bottom"/>
          </w:tcPr>
          <w:p w14:paraId="0A2C87AF" w14:textId="77777777" w:rsidR="00740022" w:rsidRDefault="00FF7F06">
            <w:pPr>
              <w:spacing w:beforeAutospacing="1" w:afterAutospacing="1"/>
              <w:jc w:val="right"/>
            </w:pPr>
            <w:r>
              <w:rPr>
                <w:color w:val="000000"/>
              </w:rPr>
              <w:t>10</w:t>
            </w:r>
          </w:p>
        </w:tc>
      </w:tr>
      <w:tr w:rsidR="00740022" w14:paraId="75F9BA09" w14:textId="77777777">
        <w:trPr>
          <w:cantSplit/>
        </w:trPr>
        <w:tc>
          <w:tcPr>
            <w:tcW w:w="2425" w:type="dxa"/>
          </w:tcPr>
          <w:p w14:paraId="534CF00D" w14:textId="77777777" w:rsidR="00740022" w:rsidRDefault="00FF7F06">
            <w:pPr>
              <w:spacing w:beforeAutospacing="1" w:afterAutospacing="1"/>
            </w:pPr>
            <w:r>
              <w:rPr>
                <w:color w:val="000000"/>
              </w:rPr>
              <w:t>Asian</w:t>
            </w:r>
          </w:p>
        </w:tc>
        <w:tc>
          <w:tcPr>
            <w:tcW w:w="1789" w:type="dxa"/>
            <w:vAlign w:val="bottom"/>
          </w:tcPr>
          <w:p w14:paraId="49A208B3" w14:textId="77777777" w:rsidR="00740022" w:rsidRDefault="00FF7F06">
            <w:pPr>
              <w:spacing w:beforeAutospacing="1" w:afterAutospacing="1"/>
              <w:jc w:val="right"/>
            </w:pPr>
            <w:r>
              <w:rPr>
                <w:color w:val="000000"/>
              </w:rPr>
              <w:t>772</w:t>
            </w:r>
          </w:p>
        </w:tc>
        <w:tc>
          <w:tcPr>
            <w:tcW w:w="1785" w:type="dxa"/>
            <w:vAlign w:val="bottom"/>
          </w:tcPr>
          <w:p w14:paraId="68349D08" w14:textId="77777777" w:rsidR="00740022" w:rsidRDefault="00FF7F06">
            <w:pPr>
              <w:spacing w:beforeAutospacing="1" w:afterAutospacing="1"/>
              <w:jc w:val="right"/>
            </w:pPr>
            <w:r>
              <w:rPr>
                <w:color w:val="000000"/>
              </w:rPr>
              <w:t>275</w:t>
            </w:r>
          </w:p>
        </w:tc>
        <w:tc>
          <w:tcPr>
            <w:tcW w:w="1784" w:type="dxa"/>
            <w:vAlign w:val="bottom"/>
          </w:tcPr>
          <w:p w14:paraId="45792C39" w14:textId="77777777" w:rsidR="00740022" w:rsidRDefault="00FF7F06">
            <w:pPr>
              <w:spacing w:beforeAutospacing="1" w:afterAutospacing="1"/>
              <w:jc w:val="right"/>
            </w:pPr>
            <w:r>
              <w:rPr>
                <w:color w:val="000000"/>
              </w:rPr>
              <w:t>231</w:t>
            </w:r>
          </w:p>
        </w:tc>
        <w:tc>
          <w:tcPr>
            <w:tcW w:w="1807" w:type="dxa"/>
            <w:vAlign w:val="bottom"/>
          </w:tcPr>
          <w:p w14:paraId="54A26B43" w14:textId="77777777" w:rsidR="00740022" w:rsidRDefault="00FF7F06">
            <w:pPr>
              <w:spacing w:beforeAutospacing="1" w:afterAutospacing="1"/>
              <w:jc w:val="right"/>
            </w:pPr>
            <w:r>
              <w:rPr>
                <w:color w:val="000000"/>
              </w:rPr>
              <w:t>69</w:t>
            </w:r>
          </w:p>
        </w:tc>
      </w:tr>
      <w:tr w:rsidR="00740022" w14:paraId="06CEE4E6" w14:textId="77777777">
        <w:trPr>
          <w:cantSplit/>
        </w:trPr>
        <w:tc>
          <w:tcPr>
            <w:tcW w:w="2425" w:type="dxa"/>
          </w:tcPr>
          <w:p w14:paraId="0862DD2A" w14:textId="77777777" w:rsidR="00740022" w:rsidRDefault="00FF7F06">
            <w:pPr>
              <w:spacing w:beforeAutospacing="1" w:afterAutospacing="1"/>
            </w:pPr>
            <w:r>
              <w:rPr>
                <w:color w:val="000000"/>
              </w:rPr>
              <w:t>American Indian, Alaska Native</w:t>
            </w:r>
          </w:p>
        </w:tc>
        <w:tc>
          <w:tcPr>
            <w:tcW w:w="1789" w:type="dxa"/>
            <w:vAlign w:val="bottom"/>
          </w:tcPr>
          <w:p w14:paraId="53CB4B54" w14:textId="77777777" w:rsidR="00740022" w:rsidRDefault="00FF7F06">
            <w:pPr>
              <w:spacing w:beforeAutospacing="1" w:afterAutospacing="1"/>
              <w:jc w:val="right"/>
            </w:pPr>
            <w:r>
              <w:rPr>
                <w:color w:val="000000"/>
              </w:rPr>
              <w:t>2,337</w:t>
            </w:r>
          </w:p>
        </w:tc>
        <w:tc>
          <w:tcPr>
            <w:tcW w:w="1785" w:type="dxa"/>
            <w:vAlign w:val="bottom"/>
          </w:tcPr>
          <w:p w14:paraId="3915C2C3" w14:textId="77777777" w:rsidR="00740022" w:rsidRDefault="00FF7F06">
            <w:pPr>
              <w:spacing w:beforeAutospacing="1" w:afterAutospacing="1"/>
              <w:jc w:val="right"/>
            </w:pPr>
            <w:r>
              <w:rPr>
                <w:color w:val="000000"/>
              </w:rPr>
              <w:t>310</w:t>
            </w:r>
          </w:p>
        </w:tc>
        <w:tc>
          <w:tcPr>
            <w:tcW w:w="1784" w:type="dxa"/>
            <w:vAlign w:val="bottom"/>
          </w:tcPr>
          <w:p w14:paraId="12DD863D" w14:textId="77777777" w:rsidR="00740022" w:rsidRDefault="00FF7F06">
            <w:pPr>
              <w:spacing w:beforeAutospacing="1" w:afterAutospacing="1"/>
              <w:jc w:val="right"/>
            </w:pPr>
            <w:r>
              <w:rPr>
                <w:color w:val="000000"/>
              </w:rPr>
              <w:t>517</w:t>
            </w:r>
          </w:p>
        </w:tc>
        <w:tc>
          <w:tcPr>
            <w:tcW w:w="1807" w:type="dxa"/>
            <w:vAlign w:val="bottom"/>
          </w:tcPr>
          <w:p w14:paraId="57738C01" w14:textId="77777777" w:rsidR="00740022" w:rsidRDefault="00FF7F06">
            <w:pPr>
              <w:spacing w:beforeAutospacing="1" w:afterAutospacing="1"/>
              <w:jc w:val="right"/>
            </w:pPr>
            <w:r>
              <w:rPr>
                <w:color w:val="000000"/>
              </w:rPr>
              <w:t>55</w:t>
            </w:r>
          </w:p>
        </w:tc>
      </w:tr>
      <w:tr w:rsidR="00740022" w14:paraId="055BF253" w14:textId="77777777">
        <w:trPr>
          <w:cantSplit/>
        </w:trPr>
        <w:tc>
          <w:tcPr>
            <w:tcW w:w="2425" w:type="dxa"/>
          </w:tcPr>
          <w:p w14:paraId="4A2FF98F" w14:textId="77777777" w:rsidR="00740022" w:rsidRDefault="00FF7F06">
            <w:pPr>
              <w:spacing w:beforeAutospacing="1" w:afterAutospacing="1"/>
            </w:pPr>
            <w:r>
              <w:rPr>
                <w:color w:val="000000"/>
              </w:rPr>
              <w:t>Pacific Islander</w:t>
            </w:r>
          </w:p>
        </w:tc>
        <w:tc>
          <w:tcPr>
            <w:tcW w:w="1789" w:type="dxa"/>
            <w:vAlign w:val="bottom"/>
          </w:tcPr>
          <w:p w14:paraId="2D85D105" w14:textId="77777777" w:rsidR="00740022" w:rsidRDefault="00FF7F06">
            <w:pPr>
              <w:spacing w:beforeAutospacing="1" w:afterAutospacing="1"/>
              <w:jc w:val="right"/>
            </w:pPr>
            <w:r>
              <w:rPr>
                <w:color w:val="000000"/>
              </w:rPr>
              <w:t>69</w:t>
            </w:r>
          </w:p>
        </w:tc>
        <w:tc>
          <w:tcPr>
            <w:tcW w:w="1785" w:type="dxa"/>
            <w:vAlign w:val="bottom"/>
          </w:tcPr>
          <w:p w14:paraId="01B08024" w14:textId="77777777" w:rsidR="00740022" w:rsidRDefault="00FF7F06">
            <w:pPr>
              <w:spacing w:beforeAutospacing="1" w:afterAutospacing="1"/>
              <w:jc w:val="right"/>
            </w:pPr>
            <w:r>
              <w:rPr>
                <w:color w:val="000000"/>
              </w:rPr>
              <w:t>0</w:t>
            </w:r>
          </w:p>
        </w:tc>
        <w:tc>
          <w:tcPr>
            <w:tcW w:w="1784" w:type="dxa"/>
            <w:vAlign w:val="bottom"/>
          </w:tcPr>
          <w:p w14:paraId="6B3097F4" w14:textId="77777777" w:rsidR="00740022" w:rsidRDefault="00FF7F06">
            <w:pPr>
              <w:spacing w:beforeAutospacing="1" w:afterAutospacing="1"/>
              <w:jc w:val="right"/>
            </w:pPr>
            <w:r>
              <w:rPr>
                <w:color w:val="000000"/>
              </w:rPr>
              <w:t>30</w:t>
            </w:r>
          </w:p>
        </w:tc>
        <w:tc>
          <w:tcPr>
            <w:tcW w:w="1807" w:type="dxa"/>
            <w:vAlign w:val="bottom"/>
          </w:tcPr>
          <w:p w14:paraId="4242524B" w14:textId="77777777" w:rsidR="00740022" w:rsidRDefault="00FF7F06">
            <w:pPr>
              <w:spacing w:beforeAutospacing="1" w:afterAutospacing="1"/>
              <w:jc w:val="right"/>
            </w:pPr>
            <w:r>
              <w:rPr>
                <w:color w:val="000000"/>
              </w:rPr>
              <w:t>0</w:t>
            </w:r>
          </w:p>
        </w:tc>
      </w:tr>
      <w:tr w:rsidR="00740022" w14:paraId="65C086EB" w14:textId="77777777">
        <w:trPr>
          <w:cantSplit/>
        </w:trPr>
        <w:tc>
          <w:tcPr>
            <w:tcW w:w="2425" w:type="dxa"/>
          </w:tcPr>
          <w:p w14:paraId="336BFCEC" w14:textId="77777777" w:rsidR="00740022" w:rsidRDefault="00FF7F06">
            <w:pPr>
              <w:spacing w:beforeAutospacing="1" w:afterAutospacing="1"/>
            </w:pPr>
            <w:r>
              <w:rPr>
                <w:color w:val="000000"/>
              </w:rPr>
              <w:t>Hispanic</w:t>
            </w:r>
          </w:p>
        </w:tc>
        <w:tc>
          <w:tcPr>
            <w:tcW w:w="1789" w:type="dxa"/>
            <w:vAlign w:val="bottom"/>
          </w:tcPr>
          <w:p w14:paraId="50D2A800" w14:textId="77777777" w:rsidR="00740022" w:rsidRDefault="00FF7F06">
            <w:pPr>
              <w:spacing w:beforeAutospacing="1" w:afterAutospacing="1"/>
              <w:jc w:val="right"/>
            </w:pPr>
            <w:r>
              <w:rPr>
                <w:color w:val="000000"/>
              </w:rPr>
              <w:t>12,177</w:t>
            </w:r>
          </w:p>
        </w:tc>
        <w:tc>
          <w:tcPr>
            <w:tcW w:w="1785" w:type="dxa"/>
            <w:vAlign w:val="bottom"/>
          </w:tcPr>
          <w:p w14:paraId="3C83DFAB" w14:textId="77777777" w:rsidR="00740022" w:rsidRDefault="00FF7F06">
            <w:pPr>
              <w:spacing w:beforeAutospacing="1" w:afterAutospacing="1"/>
              <w:jc w:val="right"/>
            </w:pPr>
            <w:r>
              <w:rPr>
                <w:color w:val="000000"/>
              </w:rPr>
              <w:t>2,503</w:t>
            </w:r>
          </w:p>
        </w:tc>
        <w:tc>
          <w:tcPr>
            <w:tcW w:w="1784" w:type="dxa"/>
            <w:vAlign w:val="bottom"/>
          </w:tcPr>
          <w:p w14:paraId="2A286A88" w14:textId="77777777" w:rsidR="00740022" w:rsidRDefault="00FF7F06">
            <w:pPr>
              <w:spacing w:beforeAutospacing="1" w:afterAutospacing="1"/>
              <w:jc w:val="right"/>
            </w:pPr>
            <w:r>
              <w:rPr>
                <w:color w:val="000000"/>
              </w:rPr>
              <w:t>2,185</w:t>
            </w:r>
          </w:p>
        </w:tc>
        <w:tc>
          <w:tcPr>
            <w:tcW w:w="1807" w:type="dxa"/>
            <w:vAlign w:val="bottom"/>
          </w:tcPr>
          <w:p w14:paraId="6B8B9ADA" w14:textId="77777777" w:rsidR="00740022" w:rsidRDefault="00FF7F06">
            <w:pPr>
              <w:spacing w:beforeAutospacing="1" w:afterAutospacing="1"/>
              <w:jc w:val="right"/>
            </w:pPr>
            <w:r>
              <w:rPr>
                <w:color w:val="000000"/>
              </w:rPr>
              <w:t>197</w:t>
            </w:r>
          </w:p>
        </w:tc>
      </w:tr>
    </w:tbl>
    <w:p w14:paraId="2604CA9A"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21</w:t>
      </w:r>
      <w:r>
        <w:rPr>
          <w:rFonts w:asciiTheme="minorHAnsi" w:hAnsiTheme="minorHAnsi"/>
        </w:rPr>
        <w:fldChar w:fldCharType="end"/>
      </w:r>
      <w:r>
        <w:rPr>
          <w:rFonts w:asciiTheme="minorHAnsi" w:hAnsiTheme="minorHAnsi"/>
        </w:rPr>
        <w:t xml:space="preserve"> – Greater Need: Housing Cost Burdens AMI</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740022" w14:paraId="6078C679" w14:textId="77777777">
        <w:trPr>
          <w:cantSplit/>
        </w:trPr>
        <w:tc>
          <w:tcPr>
            <w:tcW w:w="1080" w:type="dxa"/>
          </w:tcPr>
          <w:p w14:paraId="20DD38A2" w14:textId="77777777" w:rsidR="00740022" w:rsidRDefault="00FF7F06">
            <w:pPr>
              <w:spacing w:after="0" w:line="240" w:lineRule="auto"/>
              <w:rPr>
                <w:sz w:val="16"/>
                <w:szCs w:val="16"/>
              </w:rPr>
            </w:pPr>
            <w:r>
              <w:rPr>
                <w:b/>
                <w:bCs/>
                <w:sz w:val="16"/>
                <w:szCs w:val="16"/>
              </w:rPr>
              <w:t>Data Source:</w:t>
            </w:r>
          </w:p>
        </w:tc>
        <w:tc>
          <w:tcPr>
            <w:tcW w:w="8510" w:type="dxa"/>
          </w:tcPr>
          <w:p w14:paraId="61D26BA7" w14:textId="77777777" w:rsidR="00740022" w:rsidRDefault="00FF7F06">
            <w:pPr>
              <w:spacing w:beforeAutospacing="1" w:afterAutospacing="1"/>
              <w:rPr>
                <w:sz w:val="16"/>
                <w:szCs w:val="16"/>
              </w:rPr>
            </w:pPr>
            <w:r>
              <w:rPr>
                <w:sz w:val="16"/>
                <w:szCs w:val="16"/>
              </w:rPr>
              <w:t>2013-2017 CHAS</w:t>
            </w:r>
          </w:p>
        </w:tc>
      </w:tr>
    </w:tbl>
    <w:p w14:paraId="146303E0" w14:textId="77777777" w:rsidR="00740022" w:rsidRDefault="00740022">
      <w:pPr>
        <w:spacing w:after="0" w:line="240" w:lineRule="auto"/>
        <w:rPr>
          <w:vanish/>
        </w:rPr>
      </w:pPr>
    </w:p>
    <w:p w14:paraId="35985BC7" w14:textId="77777777" w:rsidR="00740022" w:rsidRDefault="00740022">
      <w:pPr>
        <w:spacing w:after="0" w:line="240" w:lineRule="auto"/>
        <w:rPr>
          <w:b/>
          <w:bCs/>
          <w:vanish/>
          <w:sz w:val="16"/>
          <w:szCs w:val="16"/>
        </w:rPr>
      </w:pPr>
    </w:p>
    <w:p w14:paraId="3105ABFF" w14:textId="77777777" w:rsidR="00740022" w:rsidRDefault="00740022">
      <w:pPr>
        <w:rPr>
          <w:rFonts w:cs="Arial"/>
          <w:szCs w:val="26"/>
        </w:rPr>
      </w:pPr>
    </w:p>
    <w:p w14:paraId="41A43326" w14:textId="77777777" w:rsidR="00740022" w:rsidRDefault="00FF7F06">
      <w:pPr>
        <w:spacing w:line="204" w:lineRule="auto"/>
        <w:rPr>
          <w:b/>
          <w:sz w:val="24"/>
          <w:szCs w:val="24"/>
        </w:rPr>
      </w:pPr>
      <w:r>
        <w:rPr>
          <w:b/>
          <w:sz w:val="24"/>
          <w:szCs w:val="24"/>
        </w:rPr>
        <w:t>Discussion</w:t>
      </w:r>
    </w:p>
    <w:p w14:paraId="534B06A8" w14:textId="77777777" w:rsidR="00740022" w:rsidRDefault="00FF7F06">
      <w:pPr>
        <w:spacing w:beforeAutospacing="1" w:afterAutospacing="1"/>
        <w:rPr>
          <w:b/>
          <w:sz w:val="24"/>
          <w:szCs w:val="24"/>
        </w:rPr>
      </w:pPr>
      <w:r>
        <w:rPr>
          <w:rFonts w:cs="Arial"/>
        </w:rPr>
        <w:t>The rate of cost burdens overall in Wyoming is 13.0 percent. No racial or ethnic group (when considering all income levels) faces a disproportionate share of cost burdens. An estimated 9.4 percent of households in the State face severe cost burdens. No racial or ethnic groups (when considering all income levels) face a disproportionate share of severe cost burdens.</w:t>
      </w:r>
    </w:p>
    <w:p w14:paraId="004B2A4F" w14:textId="77777777" w:rsidR="00740022" w:rsidRDefault="00FF7F06">
      <w:pPr>
        <w:pStyle w:val="Heading2"/>
        <w:pageBreakBefore/>
        <w:rPr>
          <w:rFonts w:ascii="Calibri" w:hAnsi="Calibri"/>
          <w:i w:val="0"/>
        </w:rPr>
      </w:pPr>
      <w:r>
        <w:rPr>
          <w:rFonts w:ascii="Calibri" w:hAnsi="Calibri"/>
          <w:i w:val="0"/>
        </w:rPr>
        <w:t>NA-30 Disproportionately Greater Need: Discussion – 91.305 (b)(2)</w:t>
      </w:r>
    </w:p>
    <w:p w14:paraId="5EA2D2EB" w14:textId="77777777" w:rsidR="00740022" w:rsidRDefault="00FF7F06">
      <w:pPr>
        <w:rPr>
          <w:b/>
          <w:sz w:val="24"/>
          <w:szCs w:val="24"/>
        </w:rPr>
      </w:pPr>
      <w:r>
        <w:rPr>
          <w:b/>
          <w:sz w:val="24"/>
          <w:szCs w:val="24"/>
        </w:rPr>
        <w:t>Are there any Income categories in which a racial or ethnic group has disproportionately greater need than the needs of that income category as a whole?</w:t>
      </w:r>
    </w:p>
    <w:p w14:paraId="27826062" w14:textId="77777777" w:rsidR="00740022" w:rsidRDefault="00FF7F06">
      <w:pPr>
        <w:spacing w:beforeAutospacing="1" w:afterAutospacing="1"/>
        <w:rPr>
          <w:rFonts w:cs="Arial"/>
          <w:szCs w:val="26"/>
        </w:rPr>
      </w:pPr>
      <w:r>
        <w:rPr>
          <w:rFonts w:cs="Arial"/>
        </w:rPr>
        <w:t>At various income levels, American Indian/Alaskan Native, Asian, and black/ African American households all face a disproportionate share of housing problems.  As discussed in the previous sections, in some instances, the number of households impacted is small compared to the Statewide population. Nevertheless, these racial and ethnic minorities are more likely to experience housing problems, particularly at lower income levels. Most of these racial groups represent a small proportion of the Wyoming populat</w:t>
      </w:r>
      <w:r>
        <w:rPr>
          <w:rFonts w:cs="Arial"/>
        </w:rPr>
        <w:t>ion overall. However, as the State continues to diversify, the rate of these households experiencing housing problems may increase.</w:t>
      </w:r>
    </w:p>
    <w:p w14:paraId="4FB85DC0" w14:textId="77777777" w:rsidR="00740022" w:rsidRDefault="00FF7F06">
      <w:pPr>
        <w:rPr>
          <w:b/>
          <w:sz w:val="24"/>
          <w:szCs w:val="24"/>
        </w:rPr>
      </w:pPr>
      <w:r>
        <w:rPr>
          <w:b/>
          <w:sz w:val="24"/>
          <w:szCs w:val="24"/>
        </w:rPr>
        <w:t>If they have needs not identified above, what are those needs?</w:t>
      </w:r>
    </w:p>
    <w:p w14:paraId="6EF179E5" w14:textId="77777777" w:rsidR="00740022" w:rsidRDefault="00FF7F06">
      <w:pPr>
        <w:spacing w:beforeAutospacing="1" w:afterAutospacing="1"/>
        <w:rPr>
          <w:rFonts w:cs="Arial"/>
        </w:rPr>
      </w:pPr>
      <w:r>
        <w:rPr>
          <w:rFonts w:cs="Arial"/>
        </w:rPr>
        <w:t>No additional needs have been identified.</w:t>
      </w:r>
    </w:p>
    <w:p w14:paraId="40DE3CA7" w14:textId="77777777" w:rsidR="00740022" w:rsidRDefault="00FF7F06">
      <w:pPr>
        <w:rPr>
          <w:b/>
          <w:sz w:val="24"/>
          <w:szCs w:val="24"/>
        </w:rPr>
      </w:pPr>
      <w:r>
        <w:rPr>
          <w:b/>
          <w:sz w:val="24"/>
          <w:szCs w:val="24"/>
        </w:rPr>
        <w:t>Are any of those racial or ethnic groups located in specific areas or neighborhoods in your community?</w:t>
      </w:r>
    </w:p>
    <w:p w14:paraId="28C9B341" w14:textId="77777777" w:rsidR="00740022" w:rsidRDefault="00FF7F06">
      <w:pPr>
        <w:spacing w:beforeAutospacing="1" w:afterAutospacing="1"/>
        <w:rPr>
          <w:rFonts w:cs="Arial"/>
          <w:szCs w:val="26"/>
        </w:rPr>
      </w:pPr>
      <w:r>
        <w:rPr>
          <w:rFonts w:cs="Arial"/>
        </w:rPr>
        <w:t>There are areas in the State with higher concentrations of Native American and black/ African American households.  Native American households are more heavily concentrated in areas adjacent to Reservations and black / African American households are more likely to be concentrated in areas with higher population density. These maps are shown in Section MA-50.</w:t>
      </w:r>
    </w:p>
    <w:p w14:paraId="5CEE7D42" w14:textId="77777777" w:rsidR="00740022" w:rsidRDefault="00740022">
      <w:pPr>
        <w:rPr>
          <w:rFonts w:cs="Arial"/>
        </w:rPr>
      </w:pPr>
    </w:p>
    <w:p w14:paraId="4448331B" w14:textId="77777777" w:rsidR="00740022" w:rsidRDefault="00740022">
      <w:pPr>
        <w:pStyle w:val="Heading2"/>
        <w:pageBreakBefore/>
        <w:rPr>
          <w:rFonts w:ascii="Calibri" w:hAnsi="Calibri"/>
          <w:i w:val="0"/>
        </w:rPr>
        <w:sectPr w:rsidR="00740022">
          <w:pgSz w:w="12240" w:h="15840"/>
          <w:pgMar w:top="1440" w:right="1440" w:bottom="1440" w:left="1440" w:header="720" w:footer="720" w:gutter="0"/>
          <w:cols w:space="720"/>
          <w:docGrid w:linePitch="360"/>
        </w:sectPr>
      </w:pPr>
      <w:bookmarkStart w:id="6" w:name="_Toc309810478"/>
    </w:p>
    <w:bookmarkEnd w:id="6"/>
    <w:p w14:paraId="20DD5C64" w14:textId="77777777" w:rsidR="00740022" w:rsidRDefault="00FF7F06">
      <w:pPr>
        <w:pStyle w:val="Heading2"/>
        <w:pageBreakBefore/>
        <w:rPr>
          <w:rFonts w:ascii="Calibri" w:hAnsi="Calibri"/>
          <w:i w:val="0"/>
        </w:rPr>
      </w:pPr>
      <w:r>
        <w:rPr>
          <w:rFonts w:ascii="Calibri" w:hAnsi="Calibri"/>
          <w:i w:val="0"/>
        </w:rPr>
        <w:t>NA-35 Public Housing – (Optional)</w:t>
      </w:r>
    </w:p>
    <w:p w14:paraId="672E2A0A" w14:textId="77777777" w:rsidR="00740022" w:rsidRDefault="00FF7F06">
      <w:pPr>
        <w:spacing w:line="204" w:lineRule="auto"/>
        <w:rPr>
          <w:b/>
          <w:sz w:val="24"/>
          <w:szCs w:val="24"/>
        </w:rPr>
      </w:pPr>
      <w:r>
        <w:rPr>
          <w:b/>
          <w:sz w:val="24"/>
          <w:szCs w:val="24"/>
        </w:rPr>
        <w:t>Introduction</w:t>
      </w:r>
    </w:p>
    <w:p w14:paraId="710FA6EF" w14:textId="77777777" w:rsidR="00740022" w:rsidRDefault="00FF7F06">
      <w:pPr>
        <w:spacing w:beforeAutospacing="1" w:afterAutospacing="1"/>
        <w:rPr>
          <w:b/>
          <w:sz w:val="24"/>
          <w:szCs w:val="24"/>
        </w:rPr>
      </w:pPr>
      <w:r>
        <w:rPr>
          <w:rFonts w:cs="Arial"/>
        </w:rPr>
        <w:t>There are no statewide Public Housing Agencies. The data below represents the totality of all the public housing agencies in the State of Wyoming. These include Housing Authority of the City of Cheyenne, Rock Springs Housing Authority, Housing Authority of the City of Casper, Housing Authority of the Town of Douglas, Lusk Housing Authority, Hanna Housing Authority, Evanston Housing Authority, and Housing Authority of the City of Buffalo.</w:t>
      </w:r>
    </w:p>
    <w:p w14:paraId="00840ED9" w14:textId="77777777" w:rsidR="00740022" w:rsidRDefault="00FF7F06">
      <w:pPr>
        <w:keepNext/>
        <w:widowControl w:val="0"/>
        <w:rPr>
          <w:b/>
          <w:sz w:val="24"/>
          <w:szCs w:val="24"/>
        </w:rPr>
      </w:pPr>
      <w:r>
        <w:rPr>
          <w:b/>
          <w:sz w:val="24"/>
          <w:szCs w:val="24"/>
        </w:rPr>
        <w:t xml:space="preserve"> Totals in Use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8"/>
        <w:gridCol w:w="1091"/>
        <w:gridCol w:w="1059"/>
        <w:gridCol w:w="1069"/>
        <w:gridCol w:w="1226"/>
        <w:gridCol w:w="1231"/>
        <w:gridCol w:w="1231"/>
        <w:gridCol w:w="1155"/>
        <w:gridCol w:w="1156"/>
        <w:gridCol w:w="1144"/>
      </w:tblGrid>
      <w:tr w:rsidR="00740022" w14:paraId="064B9BDD" w14:textId="77777777">
        <w:trPr>
          <w:cantSplit/>
          <w:tblHeader/>
        </w:trPr>
        <w:tc>
          <w:tcPr>
            <w:tcW w:w="13190" w:type="dxa"/>
            <w:gridSpan w:val="10"/>
          </w:tcPr>
          <w:p w14:paraId="653A3D39" w14:textId="77777777" w:rsidR="00740022" w:rsidRDefault="00FF7F06">
            <w:pPr>
              <w:keepNext/>
              <w:widowControl w:val="0"/>
              <w:spacing w:after="0" w:line="240" w:lineRule="auto"/>
              <w:jc w:val="center"/>
              <w:rPr>
                <w:b/>
                <w:sz w:val="20"/>
                <w:szCs w:val="20"/>
              </w:rPr>
            </w:pPr>
            <w:r>
              <w:rPr>
                <w:rFonts w:cs="Arial"/>
                <w:b/>
                <w:sz w:val="20"/>
                <w:szCs w:val="20"/>
              </w:rPr>
              <w:t>Program Type</w:t>
            </w:r>
          </w:p>
        </w:tc>
      </w:tr>
      <w:tr w:rsidR="00740022" w14:paraId="5F8AF51A" w14:textId="77777777">
        <w:trPr>
          <w:cantSplit/>
          <w:tblHeader/>
        </w:trPr>
        <w:tc>
          <w:tcPr>
            <w:tcW w:w="2693" w:type="dxa"/>
            <w:vMerge w:val="restart"/>
          </w:tcPr>
          <w:p w14:paraId="1DA7184C" w14:textId="77777777" w:rsidR="00740022" w:rsidRDefault="00740022">
            <w:pPr>
              <w:keepNext/>
              <w:widowControl w:val="0"/>
              <w:spacing w:after="0" w:line="240" w:lineRule="auto"/>
              <w:jc w:val="center"/>
              <w:rPr>
                <w:b/>
                <w:sz w:val="20"/>
                <w:szCs w:val="20"/>
              </w:rPr>
            </w:pPr>
          </w:p>
        </w:tc>
        <w:tc>
          <w:tcPr>
            <w:tcW w:w="1091" w:type="dxa"/>
            <w:vMerge w:val="restart"/>
          </w:tcPr>
          <w:p w14:paraId="2E5BD920" w14:textId="77777777" w:rsidR="00740022" w:rsidRDefault="00FF7F06">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14A57F56" w14:textId="77777777" w:rsidR="00740022" w:rsidRDefault="00FF7F06">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2C12D07F" w14:textId="77777777" w:rsidR="00740022" w:rsidRDefault="00FF7F06">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68D57233" w14:textId="77777777" w:rsidR="00740022" w:rsidRDefault="00FF7F06">
            <w:pPr>
              <w:keepNext/>
              <w:widowControl w:val="0"/>
              <w:spacing w:after="0" w:line="240" w:lineRule="auto"/>
              <w:rPr>
                <w:b/>
                <w:sz w:val="20"/>
                <w:szCs w:val="20"/>
              </w:rPr>
            </w:pPr>
            <w:r>
              <w:rPr>
                <w:b/>
                <w:sz w:val="20"/>
                <w:szCs w:val="20"/>
              </w:rPr>
              <w:t>Vouchers</w:t>
            </w:r>
          </w:p>
        </w:tc>
      </w:tr>
      <w:tr w:rsidR="00740022" w14:paraId="4DCA73C0" w14:textId="77777777">
        <w:trPr>
          <w:cantSplit/>
          <w:tblHeader/>
        </w:trPr>
        <w:tc>
          <w:tcPr>
            <w:tcW w:w="2693" w:type="dxa"/>
            <w:vMerge/>
          </w:tcPr>
          <w:p w14:paraId="70E9D9D5" w14:textId="77777777" w:rsidR="00740022" w:rsidRDefault="00740022">
            <w:pPr>
              <w:keepNext/>
              <w:widowControl w:val="0"/>
              <w:spacing w:after="0" w:line="240" w:lineRule="auto"/>
              <w:jc w:val="center"/>
              <w:rPr>
                <w:b/>
                <w:sz w:val="20"/>
                <w:szCs w:val="20"/>
              </w:rPr>
            </w:pPr>
          </w:p>
        </w:tc>
        <w:tc>
          <w:tcPr>
            <w:tcW w:w="1091" w:type="dxa"/>
            <w:vMerge/>
          </w:tcPr>
          <w:p w14:paraId="5656B617" w14:textId="77777777" w:rsidR="00740022" w:rsidRDefault="00740022">
            <w:pPr>
              <w:keepNext/>
              <w:widowControl w:val="0"/>
              <w:spacing w:after="0" w:line="240" w:lineRule="auto"/>
              <w:jc w:val="center"/>
              <w:rPr>
                <w:b/>
                <w:sz w:val="20"/>
                <w:szCs w:val="20"/>
              </w:rPr>
            </w:pPr>
          </w:p>
        </w:tc>
        <w:tc>
          <w:tcPr>
            <w:tcW w:w="1079" w:type="dxa"/>
            <w:vMerge/>
          </w:tcPr>
          <w:p w14:paraId="579477FB" w14:textId="77777777" w:rsidR="00740022" w:rsidRDefault="00740022">
            <w:pPr>
              <w:keepNext/>
              <w:widowControl w:val="0"/>
              <w:spacing w:after="0" w:line="240" w:lineRule="auto"/>
              <w:jc w:val="center"/>
              <w:rPr>
                <w:b/>
                <w:sz w:val="20"/>
                <w:szCs w:val="20"/>
              </w:rPr>
            </w:pPr>
          </w:p>
        </w:tc>
        <w:tc>
          <w:tcPr>
            <w:tcW w:w="1080" w:type="dxa"/>
            <w:vMerge/>
          </w:tcPr>
          <w:p w14:paraId="75CBBA09" w14:textId="77777777" w:rsidR="00740022" w:rsidRDefault="00740022">
            <w:pPr>
              <w:keepNext/>
              <w:widowControl w:val="0"/>
              <w:spacing w:after="0" w:line="240" w:lineRule="auto"/>
              <w:jc w:val="center"/>
              <w:rPr>
                <w:b/>
                <w:sz w:val="20"/>
                <w:szCs w:val="20"/>
              </w:rPr>
            </w:pPr>
          </w:p>
        </w:tc>
        <w:tc>
          <w:tcPr>
            <w:tcW w:w="1259" w:type="dxa"/>
            <w:vMerge w:val="restart"/>
          </w:tcPr>
          <w:p w14:paraId="23ACF404" w14:textId="77777777" w:rsidR="00740022" w:rsidRDefault="00FF7F06">
            <w:pPr>
              <w:keepNext/>
              <w:widowControl w:val="0"/>
              <w:spacing w:after="0" w:line="240" w:lineRule="auto"/>
              <w:jc w:val="center"/>
              <w:rPr>
                <w:b/>
                <w:sz w:val="20"/>
                <w:szCs w:val="20"/>
              </w:rPr>
            </w:pPr>
            <w:r>
              <w:rPr>
                <w:rFonts w:cs="Arial"/>
                <w:b/>
                <w:sz w:val="20"/>
                <w:szCs w:val="20"/>
              </w:rPr>
              <w:t>Total</w:t>
            </w:r>
          </w:p>
        </w:tc>
        <w:tc>
          <w:tcPr>
            <w:tcW w:w="1259" w:type="dxa"/>
            <w:vMerge w:val="restart"/>
          </w:tcPr>
          <w:p w14:paraId="3D1A03F6" w14:textId="77777777" w:rsidR="00740022" w:rsidRDefault="00FF7F06">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2A16CB49" w14:textId="77777777" w:rsidR="00740022" w:rsidRDefault="00FF7F06">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47817DF8" w14:textId="77777777" w:rsidR="00740022" w:rsidRDefault="00FF7F06">
            <w:pPr>
              <w:keepNext/>
              <w:widowControl w:val="0"/>
              <w:spacing w:after="0" w:line="240" w:lineRule="auto"/>
              <w:jc w:val="center"/>
              <w:rPr>
                <w:b/>
                <w:sz w:val="20"/>
                <w:szCs w:val="20"/>
              </w:rPr>
            </w:pPr>
            <w:r>
              <w:rPr>
                <w:rFonts w:cs="Arial"/>
                <w:b/>
                <w:sz w:val="20"/>
                <w:szCs w:val="20"/>
              </w:rPr>
              <w:t>Special Purpose Voucher</w:t>
            </w:r>
          </w:p>
        </w:tc>
      </w:tr>
      <w:tr w:rsidR="00740022" w14:paraId="38E65E4C" w14:textId="77777777">
        <w:trPr>
          <w:cantSplit/>
          <w:tblHeader/>
        </w:trPr>
        <w:tc>
          <w:tcPr>
            <w:tcW w:w="2693" w:type="dxa"/>
            <w:vMerge/>
          </w:tcPr>
          <w:p w14:paraId="6AC772BA" w14:textId="77777777" w:rsidR="00740022" w:rsidRDefault="00740022">
            <w:pPr>
              <w:keepNext/>
              <w:widowControl w:val="0"/>
              <w:spacing w:after="0" w:line="240" w:lineRule="auto"/>
              <w:jc w:val="center"/>
              <w:rPr>
                <w:b/>
                <w:sz w:val="20"/>
                <w:szCs w:val="20"/>
              </w:rPr>
            </w:pPr>
          </w:p>
        </w:tc>
        <w:tc>
          <w:tcPr>
            <w:tcW w:w="1091" w:type="dxa"/>
            <w:vMerge/>
          </w:tcPr>
          <w:p w14:paraId="00892B95" w14:textId="77777777" w:rsidR="00740022" w:rsidRDefault="00740022">
            <w:pPr>
              <w:keepNext/>
              <w:widowControl w:val="0"/>
              <w:spacing w:after="0" w:line="240" w:lineRule="auto"/>
              <w:jc w:val="center"/>
              <w:rPr>
                <w:b/>
                <w:sz w:val="20"/>
                <w:szCs w:val="20"/>
              </w:rPr>
            </w:pPr>
          </w:p>
        </w:tc>
        <w:tc>
          <w:tcPr>
            <w:tcW w:w="1079" w:type="dxa"/>
            <w:vMerge/>
          </w:tcPr>
          <w:p w14:paraId="295996B9" w14:textId="77777777" w:rsidR="00740022" w:rsidRDefault="00740022">
            <w:pPr>
              <w:keepNext/>
              <w:widowControl w:val="0"/>
              <w:spacing w:after="0" w:line="240" w:lineRule="auto"/>
              <w:jc w:val="center"/>
              <w:rPr>
                <w:b/>
                <w:sz w:val="20"/>
                <w:szCs w:val="20"/>
              </w:rPr>
            </w:pPr>
          </w:p>
        </w:tc>
        <w:tc>
          <w:tcPr>
            <w:tcW w:w="1080" w:type="dxa"/>
            <w:vMerge/>
          </w:tcPr>
          <w:p w14:paraId="6CF7F565" w14:textId="77777777" w:rsidR="00740022" w:rsidRDefault="00740022">
            <w:pPr>
              <w:keepNext/>
              <w:widowControl w:val="0"/>
              <w:spacing w:after="0" w:line="240" w:lineRule="auto"/>
              <w:jc w:val="center"/>
              <w:rPr>
                <w:b/>
                <w:sz w:val="20"/>
                <w:szCs w:val="20"/>
              </w:rPr>
            </w:pPr>
          </w:p>
        </w:tc>
        <w:tc>
          <w:tcPr>
            <w:tcW w:w="1259" w:type="dxa"/>
            <w:vMerge/>
          </w:tcPr>
          <w:p w14:paraId="7F8E2640" w14:textId="77777777" w:rsidR="00740022" w:rsidRDefault="00740022">
            <w:pPr>
              <w:keepNext/>
              <w:widowControl w:val="0"/>
              <w:spacing w:after="0" w:line="240" w:lineRule="auto"/>
              <w:jc w:val="center"/>
              <w:rPr>
                <w:b/>
                <w:sz w:val="20"/>
                <w:szCs w:val="20"/>
              </w:rPr>
            </w:pPr>
          </w:p>
        </w:tc>
        <w:tc>
          <w:tcPr>
            <w:tcW w:w="1259" w:type="dxa"/>
            <w:vMerge/>
          </w:tcPr>
          <w:p w14:paraId="0B5E65E8" w14:textId="77777777" w:rsidR="00740022" w:rsidRDefault="00740022">
            <w:pPr>
              <w:keepNext/>
              <w:widowControl w:val="0"/>
              <w:spacing w:after="0" w:line="240" w:lineRule="auto"/>
              <w:jc w:val="center"/>
              <w:rPr>
                <w:b/>
                <w:sz w:val="20"/>
                <w:szCs w:val="20"/>
              </w:rPr>
            </w:pPr>
          </w:p>
        </w:tc>
        <w:tc>
          <w:tcPr>
            <w:tcW w:w="1259" w:type="dxa"/>
            <w:vMerge/>
          </w:tcPr>
          <w:p w14:paraId="3F78241D" w14:textId="77777777" w:rsidR="00740022" w:rsidRDefault="00740022">
            <w:pPr>
              <w:keepNext/>
              <w:widowControl w:val="0"/>
              <w:spacing w:after="0" w:line="240" w:lineRule="auto"/>
              <w:jc w:val="center"/>
              <w:rPr>
                <w:b/>
                <w:sz w:val="20"/>
                <w:szCs w:val="20"/>
              </w:rPr>
            </w:pPr>
          </w:p>
        </w:tc>
        <w:tc>
          <w:tcPr>
            <w:tcW w:w="1156" w:type="dxa"/>
          </w:tcPr>
          <w:p w14:paraId="7F0E342A" w14:textId="77777777" w:rsidR="00740022" w:rsidRDefault="00FF7F06">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5EF421F9" w14:textId="77777777" w:rsidR="00740022" w:rsidRDefault="00FF7F06">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56C82AE4" w14:textId="77777777" w:rsidR="00740022" w:rsidRDefault="00FF7F06">
            <w:pPr>
              <w:keepNext/>
              <w:widowControl w:val="0"/>
              <w:spacing w:after="0" w:line="240" w:lineRule="auto"/>
              <w:jc w:val="center"/>
              <w:rPr>
                <w:rFonts w:cs="Arial"/>
                <w:b/>
                <w:sz w:val="20"/>
                <w:szCs w:val="20"/>
              </w:rPr>
            </w:pPr>
            <w:r>
              <w:rPr>
                <w:rFonts w:cs="Arial"/>
                <w:b/>
                <w:sz w:val="20"/>
                <w:szCs w:val="20"/>
              </w:rPr>
              <w:t>Disabled</w:t>
            </w:r>
          </w:p>
          <w:p w14:paraId="58225A13" w14:textId="77777777" w:rsidR="00740022" w:rsidRDefault="00FF7F06">
            <w:pPr>
              <w:keepNext/>
              <w:widowControl w:val="0"/>
              <w:spacing w:after="0" w:line="240" w:lineRule="auto"/>
              <w:jc w:val="center"/>
              <w:rPr>
                <w:b/>
                <w:sz w:val="20"/>
                <w:szCs w:val="20"/>
              </w:rPr>
            </w:pPr>
            <w:r>
              <w:rPr>
                <w:b/>
                <w:sz w:val="20"/>
                <w:szCs w:val="20"/>
              </w:rPr>
              <w:t>*</w:t>
            </w:r>
          </w:p>
        </w:tc>
      </w:tr>
      <w:tr w:rsidR="00740022" w14:paraId="5D0F5E3F" w14:textId="77777777">
        <w:trPr>
          <w:cantSplit/>
        </w:trPr>
        <w:tc>
          <w:tcPr>
            <w:tcW w:w="0" w:type="auto"/>
          </w:tcPr>
          <w:p w14:paraId="78BC69D0" w14:textId="77777777" w:rsidR="00740022" w:rsidRDefault="00FF7F06">
            <w:pPr>
              <w:spacing w:beforeAutospacing="1" w:afterAutospacing="1"/>
            </w:pPr>
            <w:r>
              <w:rPr>
                <w:color w:val="000000"/>
              </w:rPr>
              <w:t># of units vouchers in use</w:t>
            </w:r>
          </w:p>
        </w:tc>
        <w:tc>
          <w:tcPr>
            <w:tcW w:w="0" w:type="auto"/>
            <w:vAlign w:val="bottom"/>
          </w:tcPr>
          <w:p w14:paraId="6F345974" w14:textId="77777777" w:rsidR="00740022" w:rsidRDefault="00FF7F06">
            <w:pPr>
              <w:spacing w:beforeAutospacing="1" w:afterAutospacing="1"/>
              <w:jc w:val="right"/>
            </w:pPr>
            <w:r>
              <w:rPr>
                <w:color w:val="000000"/>
              </w:rPr>
              <w:t>0</w:t>
            </w:r>
          </w:p>
        </w:tc>
        <w:tc>
          <w:tcPr>
            <w:tcW w:w="0" w:type="auto"/>
            <w:vAlign w:val="bottom"/>
          </w:tcPr>
          <w:p w14:paraId="4658B1F3" w14:textId="77777777" w:rsidR="00740022" w:rsidRDefault="00FF7F06">
            <w:pPr>
              <w:spacing w:beforeAutospacing="1" w:afterAutospacing="1"/>
              <w:jc w:val="right"/>
            </w:pPr>
            <w:r>
              <w:rPr>
                <w:color w:val="000000"/>
              </w:rPr>
              <w:t>16</w:t>
            </w:r>
          </w:p>
        </w:tc>
        <w:tc>
          <w:tcPr>
            <w:tcW w:w="0" w:type="auto"/>
            <w:vAlign w:val="bottom"/>
          </w:tcPr>
          <w:p w14:paraId="53AF8607" w14:textId="77777777" w:rsidR="00740022" w:rsidRDefault="00FF7F06">
            <w:pPr>
              <w:spacing w:beforeAutospacing="1" w:afterAutospacing="1"/>
              <w:jc w:val="right"/>
            </w:pPr>
            <w:r>
              <w:rPr>
                <w:color w:val="000000"/>
              </w:rPr>
              <w:t>668</w:t>
            </w:r>
          </w:p>
        </w:tc>
        <w:tc>
          <w:tcPr>
            <w:tcW w:w="0" w:type="auto"/>
            <w:vAlign w:val="bottom"/>
          </w:tcPr>
          <w:p w14:paraId="0FB590B7" w14:textId="77777777" w:rsidR="00740022" w:rsidRDefault="00FF7F06">
            <w:pPr>
              <w:spacing w:beforeAutospacing="1" w:afterAutospacing="1"/>
              <w:jc w:val="right"/>
            </w:pPr>
            <w:r>
              <w:rPr>
                <w:color w:val="000000"/>
              </w:rPr>
              <w:t>2,431</w:t>
            </w:r>
          </w:p>
        </w:tc>
        <w:tc>
          <w:tcPr>
            <w:tcW w:w="0" w:type="auto"/>
            <w:vAlign w:val="bottom"/>
          </w:tcPr>
          <w:p w14:paraId="437D6B9C" w14:textId="77777777" w:rsidR="00740022" w:rsidRDefault="00FF7F06">
            <w:pPr>
              <w:spacing w:beforeAutospacing="1" w:afterAutospacing="1"/>
              <w:jc w:val="right"/>
            </w:pPr>
            <w:r>
              <w:rPr>
                <w:color w:val="000000"/>
              </w:rPr>
              <w:t>0</w:t>
            </w:r>
          </w:p>
        </w:tc>
        <w:tc>
          <w:tcPr>
            <w:tcW w:w="0" w:type="auto"/>
            <w:vAlign w:val="bottom"/>
          </w:tcPr>
          <w:p w14:paraId="3D96232D" w14:textId="77777777" w:rsidR="00740022" w:rsidRDefault="00FF7F06">
            <w:pPr>
              <w:spacing w:beforeAutospacing="1" w:afterAutospacing="1"/>
              <w:jc w:val="right"/>
            </w:pPr>
            <w:r>
              <w:rPr>
                <w:color w:val="000000"/>
              </w:rPr>
              <w:t>2,367</w:t>
            </w:r>
          </w:p>
        </w:tc>
        <w:tc>
          <w:tcPr>
            <w:tcW w:w="0" w:type="auto"/>
            <w:vAlign w:val="bottom"/>
          </w:tcPr>
          <w:p w14:paraId="43D05794" w14:textId="77777777" w:rsidR="00740022" w:rsidRDefault="00FF7F06">
            <w:pPr>
              <w:spacing w:beforeAutospacing="1" w:afterAutospacing="1"/>
              <w:jc w:val="right"/>
            </w:pPr>
            <w:r>
              <w:rPr>
                <w:color w:val="000000"/>
              </w:rPr>
              <w:t>64</w:t>
            </w:r>
          </w:p>
        </w:tc>
        <w:tc>
          <w:tcPr>
            <w:tcW w:w="0" w:type="auto"/>
            <w:vAlign w:val="bottom"/>
          </w:tcPr>
          <w:p w14:paraId="2ABCA7A0" w14:textId="77777777" w:rsidR="00740022" w:rsidRDefault="00FF7F06">
            <w:pPr>
              <w:spacing w:beforeAutospacing="1" w:afterAutospacing="1"/>
              <w:jc w:val="right"/>
            </w:pPr>
            <w:r>
              <w:rPr>
                <w:color w:val="000000"/>
              </w:rPr>
              <w:t>0</w:t>
            </w:r>
          </w:p>
        </w:tc>
        <w:tc>
          <w:tcPr>
            <w:tcW w:w="0" w:type="auto"/>
            <w:vAlign w:val="bottom"/>
          </w:tcPr>
          <w:p w14:paraId="22777D51" w14:textId="77777777" w:rsidR="00740022" w:rsidRDefault="00FF7F06">
            <w:pPr>
              <w:spacing w:beforeAutospacing="1" w:afterAutospacing="1"/>
              <w:jc w:val="right"/>
            </w:pPr>
            <w:r>
              <w:rPr>
                <w:color w:val="000000"/>
              </w:rPr>
              <w:t>0</w:t>
            </w:r>
          </w:p>
        </w:tc>
      </w:tr>
    </w:tbl>
    <w:p w14:paraId="319F7E37" w14:textId="77777777" w:rsidR="00740022" w:rsidRDefault="00740022">
      <w:pPr>
        <w:keepNext/>
        <w:widowControl w:val="0"/>
        <w:spacing w:after="0" w:line="240" w:lineRule="auto"/>
        <w:jc w:val="center"/>
        <w:rPr>
          <w:rFonts w:asciiTheme="minorHAnsi" w:hAnsiTheme="minorHAnsi"/>
          <w:b/>
          <w:vanish/>
          <w:sz w:val="10"/>
          <w:szCs w:val="10"/>
        </w:rPr>
      </w:pPr>
    </w:p>
    <w:p w14:paraId="4EB9C9F7"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22</w:t>
      </w:r>
      <w:r>
        <w:rPr>
          <w:rFonts w:asciiTheme="minorHAnsi" w:hAnsiTheme="minorHAnsi"/>
        </w:rPr>
        <w:fldChar w:fldCharType="end"/>
      </w:r>
      <w:r>
        <w:rPr>
          <w:rFonts w:asciiTheme="minorHAnsi" w:hAnsiTheme="minorHAnsi"/>
        </w:rPr>
        <w:t xml:space="preserve"> - Public Housing by Program Type</w:t>
      </w:r>
    </w:p>
    <w:p w14:paraId="4885D53B" w14:textId="77777777" w:rsidR="00740022" w:rsidRDefault="00FF7F06">
      <w:pPr>
        <w:keepNext/>
        <w:widowControl w:val="0"/>
        <w:spacing w:after="0" w:line="240" w:lineRule="auto"/>
        <w:rPr>
          <w:rFonts w:cs="Arial"/>
          <w:b/>
          <w:sz w:val="20"/>
          <w:szCs w:val="20"/>
        </w:rPr>
      </w:pPr>
      <w:r>
        <w:rPr>
          <w:rFonts w:cs="Arial"/>
          <w:b/>
          <w:sz w:val="20"/>
          <w:szCs w:val="20"/>
        </w:rPr>
        <w:t>*includes Non-Elderly Disabled, Mainstream One-Year, Mainstream Five-year, and Nursing Home Transition</w:t>
      </w:r>
    </w:p>
    <w:p w14:paraId="515223BB" w14:textId="77777777" w:rsidR="00740022" w:rsidRDefault="00740022">
      <w:pPr>
        <w:keepNext/>
        <w:widowControl w:val="0"/>
        <w:spacing w:after="0" w:line="240" w:lineRule="auto"/>
        <w:jc w:val="center"/>
        <w:rPr>
          <w:b/>
          <w:bCs/>
          <w:sz w:val="20"/>
          <w:szCs w:val="20"/>
        </w:rPr>
      </w:pP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740022" w14:paraId="63354636" w14:textId="77777777">
        <w:trPr>
          <w:cantSplit/>
        </w:trPr>
        <w:tc>
          <w:tcPr>
            <w:tcW w:w="1080" w:type="dxa"/>
          </w:tcPr>
          <w:p w14:paraId="57319AF8" w14:textId="77777777" w:rsidR="00740022" w:rsidRDefault="00FF7F06">
            <w:pPr>
              <w:spacing w:after="0" w:line="240" w:lineRule="auto"/>
              <w:rPr>
                <w:sz w:val="16"/>
                <w:szCs w:val="16"/>
              </w:rPr>
            </w:pPr>
            <w:r>
              <w:rPr>
                <w:b/>
                <w:bCs/>
                <w:sz w:val="16"/>
                <w:szCs w:val="16"/>
              </w:rPr>
              <w:t>Data Source:</w:t>
            </w:r>
          </w:p>
        </w:tc>
        <w:tc>
          <w:tcPr>
            <w:tcW w:w="8510" w:type="dxa"/>
          </w:tcPr>
          <w:p w14:paraId="2512F45C" w14:textId="77777777" w:rsidR="00740022" w:rsidRDefault="00FF7F06">
            <w:pPr>
              <w:spacing w:beforeAutospacing="1" w:afterAutospacing="1"/>
              <w:rPr>
                <w:sz w:val="16"/>
                <w:szCs w:val="16"/>
              </w:rPr>
            </w:pPr>
            <w:r>
              <w:rPr>
                <w:sz w:val="16"/>
                <w:szCs w:val="16"/>
              </w:rPr>
              <w:t>PIC (PIH Information Center)</w:t>
            </w:r>
          </w:p>
        </w:tc>
      </w:tr>
    </w:tbl>
    <w:p w14:paraId="0DD368D3" w14:textId="77777777" w:rsidR="00740022" w:rsidRDefault="00740022">
      <w:pPr>
        <w:keepNext/>
        <w:widowControl w:val="0"/>
        <w:spacing w:after="0" w:line="240" w:lineRule="auto"/>
        <w:jc w:val="center"/>
        <w:rPr>
          <w:b/>
          <w:bCs/>
          <w:vanish/>
          <w:sz w:val="20"/>
          <w:szCs w:val="20"/>
        </w:rPr>
      </w:pPr>
    </w:p>
    <w:p w14:paraId="02692D04" w14:textId="77777777" w:rsidR="00740022" w:rsidRDefault="00740022">
      <w:pPr>
        <w:spacing w:after="0" w:line="240" w:lineRule="auto"/>
        <w:rPr>
          <w:b/>
          <w:bCs/>
          <w:vanish/>
          <w:sz w:val="16"/>
          <w:szCs w:val="16"/>
        </w:rPr>
      </w:pPr>
    </w:p>
    <w:p w14:paraId="17F09513" w14:textId="77777777" w:rsidR="00740022" w:rsidRDefault="00740022"/>
    <w:p w14:paraId="0393AA3D" w14:textId="77777777" w:rsidR="00740022" w:rsidRDefault="00FF7F06">
      <w:pPr>
        <w:keepNext/>
        <w:widowControl w:val="0"/>
        <w:tabs>
          <w:tab w:val="left" w:pos="3633"/>
        </w:tabs>
        <w:rPr>
          <w:b/>
          <w:sz w:val="24"/>
          <w:szCs w:val="24"/>
        </w:rPr>
      </w:pPr>
      <w:r>
        <w:rPr>
          <w:b/>
          <w:sz w:val="24"/>
          <w:szCs w:val="24"/>
        </w:rPr>
        <w:t xml:space="preserve"> Characteristics of Residents</w:t>
      </w:r>
      <w:r>
        <w:rPr>
          <w:b/>
          <w:sz w:val="24"/>
          <w:szCs w:val="24"/>
        </w:rPr>
        <w:tab/>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378"/>
        <w:gridCol w:w="1091"/>
        <w:gridCol w:w="983"/>
        <w:gridCol w:w="1027"/>
        <w:gridCol w:w="1101"/>
        <w:gridCol w:w="1128"/>
        <w:gridCol w:w="1126"/>
        <w:gridCol w:w="1539"/>
        <w:gridCol w:w="1577"/>
      </w:tblGrid>
      <w:tr w:rsidR="00740022" w14:paraId="580C63EC" w14:textId="77777777">
        <w:trPr>
          <w:cantSplit/>
          <w:tblHeader/>
        </w:trPr>
        <w:tc>
          <w:tcPr>
            <w:tcW w:w="13190" w:type="dxa"/>
            <w:gridSpan w:val="9"/>
          </w:tcPr>
          <w:p w14:paraId="52F69058" w14:textId="77777777" w:rsidR="00740022" w:rsidRDefault="00FF7F06">
            <w:pPr>
              <w:keepNext/>
              <w:widowControl w:val="0"/>
              <w:spacing w:after="0" w:line="240" w:lineRule="auto"/>
              <w:jc w:val="center"/>
              <w:rPr>
                <w:b/>
                <w:sz w:val="20"/>
                <w:szCs w:val="20"/>
              </w:rPr>
            </w:pPr>
            <w:r>
              <w:rPr>
                <w:rFonts w:cs="Arial"/>
                <w:b/>
                <w:sz w:val="20"/>
                <w:szCs w:val="20"/>
              </w:rPr>
              <w:t>Program Type</w:t>
            </w:r>
          </w:p>
        </w:tc>
      </w:tr>
      <w:tr w:rsidR="00740022" w14:paraId="527C5250" w14:textId="77777777">
        <w:trPr>
          <w:cantSplit/>
          <w:tblHeader/>
        </w:trPr>
        <w:tc>
          <w:tcPr>
            <w:tcW w:w="2693" w:type="dxa"/>
            <w:vMerge w:val="restart"/>
          </w:tcPr>
          <w:p w14:paraId="6E623A69" w14:textId="77777777" w:rsidR="00740022" w:rsidRDefault="00740022">
            <w:pPr>
              <w:keepNext/>
              <w:widowControl w:val="0"/>
              <w:spacing w:after="0" w:line="240" w:lineRule="auto"/>
              <w:jc w:val="center"/>
              <w:rPr>
                <w:b/>
                <w:sz w:val="20"/>
                <w:szCs w:val="20"/>
              </w:rPr>
            </w:pPr>
          </w:p>
        </w:tc>
        <w:tc>
          <w:tcPr>
            <w:tcW w:w="1091" w:type="dxa"/>
            <w:vMerge w:val="restart"/>
          </w:tcPr>
          <w:p w14:paraId="4967BAA4" w14:textId="77777777" w:rsidR="00740022" w:rsidRDefault="00FF7F06">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2B700005" w14:textId="77777777" w:rsidR="00740022" w:rsidRDefault="00FF7F06">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02BD7C83" w14:textId="77777777" w:rsidR="00740022" w:rsidRDefault="00FF7F06">
            <w:pPr>
              <w:keepNext/>
              <w:widowControl w:val="0"/>
              <w:spacing w:after="0" w:line="240" w:lineRule="auto"/>
              <w:jc w:val="center"/>
              <w:rPr>
                <w:b/>
                <w:sz w:val="20"/>
                <w:szCs w:val="20"/>
              </w:rPr>
            </w:pPr>
            <w:r>
              <w:rPr>
                <w:rFonts w:cs="Arial"/>
                <w:b/>
                <w:sz w:val="20"/>
                <w:szCs w:val="20"/>
              </w:rPr>
              <w:t>Public Housing</w:t>
            </w:r>
          </w:p>
        </w:tc>
        <w:tc>
          <w:tcPr>
            <w:tcW w:w="7247" w:type="dxa"/>
            <w:gridSpan w:val="5"/>
          </w:tcPr>
          <w:p w14:paraId="3A5E6603" w14:textId="77777777" w:rsidR="00740022" w:rsidRDefault="00FF7F06">
            <w:pPr>
              <w:keepNext/>
              <w:widowControl w:val="0"/>
              <w:spacing w:after="0" w:line="240" w:lineRule="auto"/>
              <w:rPr>
                <w:b/>
                <w:sz w:val="20"/>
                <w:szCs w:val="20"/>
              </w:rPr>
            </w:pPr>
            <w:r>
              <w:rPr>
                <w:b/>
                <w:sz w:val="20"/>
                <w:szCs w:val="20"/>
              </w:rPr>
              <w:t>Vouchers</w:t>
            </w:r>
          </w:p>
        </w:tc>
      </w:tr>
      <w:tr w:rsidR="00740022" w14:paraId="05D99B85" w14:textId="77777777">
        <w:trPr>
          <w:cantSplit/>
          <w:tblHeader/>
        </w:trPr>
        <w:tc>
          <w:tcPr>
            <w:tcW w:w="2693" w:type="dxa"/>
            <w:vMerge/>
          </w:tcPr>
          <w:p w14:paraId="066EB403" w14:textId="77777777" w:rsidR="00740022" w:rsidRDefault="00740022">
            <w:pPr>
              <w:keepNext/>
              <w:widowControl w:val="0"/>
              <w:spacing w:after="0" w:line="240" w:lineRule="auto"/>
              <w:jc w:val="center"/>
              <w:rPr>
                <w:b/>
                <w:sz w:val="20"/>
                <w:szCs w:val="20"/>
              </w:rPr>
            </w:pPr>
          </w:p>
        </w:tc>
        <w:tc>
          <w:tcPr>
            <w:tcW w:w="1091" w:type="dxa"/>
            <w:vMerge/>
          </w:tcPr>
          <w:p w14:paraId="5FFC8E9C" w14:textId="77777777" w:rsidR="00740022" w:rsidRDefault="00740022">
            <w:pPr>
              <w:keepNext/>
              <w:widowControl w:val="0"/>
              <w:spacing w:after="0" w:line="240" w:lineRule="auto"/>
              <w:jc w:val="center"/>
              <w:rPr>
                <w:b/>
                <w:sz w:val="20"/>
                <w:szCs w:val="20"/>
              </w:rPr>
            </w:pPr>
          </w:p>
        </w:tc>
        <w:tc>
          <w:tcPr>
            <w:tcW w:w="1079" w:type="dxa"/>
            <w:vMerge/>
          </w:tcPr>
          <w:p w14:paraId="76F7E75C" w14:textId="77777777" w:rsidR="00740022" w:rsidRDefault="00740022">
            <w:pPr>
              <w:keepNext/>
              <w:widowControl w:val="0"/>
              <w:spacing w:after="0" w:line="240" w:lineRule="auto"/>
              <w:jc w:val="center"/>
              <w:rPr>
                <w:b/>
                <w:sz w:val="20"/>
                <w:szCs w:val="20"/>
              </w:rPr>
            </w:pPr>
          </w:p>
        </w:tc>
        <w:tc>
          <w:tcPr>
            <w:tcW w:w="1080" w:type="dxa"/>
            <w:vMerge/>
          </w:tcPr>
          <w:p w14:paraId="1F73BBD2" w14:textId="77777777" w:rsidR="00740022" w:rsidRDefault="00740022">
            <w:pPr>
              <w:keepNext/>
              <w:widowControl w:val="0"/>
              <w:spacing w:after="0" w:line="240" w:lineRule="auto"/>
              <w:jc w:val="center"/>
              <w:rPr>
                <w:b/>
                <w:sz w:val="20"/>
                <w:szCs w:val="20"/>
              </w:rPr>
            </w:pPr>
          </w:p>
        </w:tc>
        <w:tc>
          <w:tcPr>
            <w:tcW w:w="1259" w:type="dxa"/>
            <w:vMerge w:val="restart"/>
          </w:tcPr>
          <w:p w14:paraId="35F92375" w14:textId="77777777" w:rsidR="00740022" w:rsidRDefault="00FF7F06">
            <w:pPr>
              <w:keepNext/>
              <w:widowControl w:val="0"/>
              <w:spacing w:after="0" w:line="240" w:lineRule="auto"/>
              <w:jc w:val="center"/>
              <w:rPr>
                <w:b/>
                <w:sz w:val="20"/>
                <w:szCs w:val="20"/>
              </w:rPr>
            </w:pPr>
            <w:r>
              <w:rPr>
                <w:rFonts w:cs="Arial"/>
                <w:b/>
                <w:sz w:val="20"/>
                <w:szCs w:val="20"/>
              </w:rPr>
              <w:t>Total</w:t>
            </w:r>
          </w:p>
        </w:tc>
        <w:tc>
          <w:tcPr>
            <w:tcW w:w="1259" w:type="dxa"/>
            <w:vMerge w:val="restart"/>
          </w:tcPr>
          <w:p w14:paraId="31D213E0" w14:textId="77777777" w:rsidR="00740022" w:rsidRDefault="00FF7F06">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63514014" w14:textId="77777777" w:rsidR="00740022" w:rsidRDefault="00FF7F06">
            <w:pPr>
              <w:keepNext/>
              <w:widowControl w:val="0"/>
              <w:spacing w:after="0" w:line="240" w:lineRule="auto"/>
              <w:jc w:val="center"/>
              <w:rPr>
                <w:b/>
                <w:sz w:val="20"/>
                <w:szCs w:val="20"/>
              </w:rPr>
            </w:pPr>
            <w:r>
              <w:rPr>
                <w:rFonts w:cs="Arial"/>
                <w:b/>
                <w:sz w:val="20"/>
                <w:szCs w:val="20"/>
              </w:rPr>
              <w:t>Tenant -based</w:t>
            </w:r>
          </w:p>
        </w:tc>
        <w:tc>
          <w:tcPr>
            <w:tcW w:w="3470" w:type="dxa"/>
            <w:gridSpan w:val="2"/>
          </w:tcPr>
          <w:p w14:paraId="3F1438F3" w14:textId="77777777" w:rsidR="00740022" w:rsidRDefault="00FF7F06">
            <w:pPr>
              <w:keepNext/>
              <w:widowControl w:val="0"/>
              <w:spacing w:after="0" w:line="240" w:lineRule="auto"/>
              <w:jc w:val="center"/>
              <w:rPr>
                <w:b/>
                <w:sz w:val="20"/>
                <w:szCs w:val="20"/>
              </w:rPr>
            </w:pPr>
            <w:r>
              <w:rPr>
                <w:rFonts w:cs="Arial"/>
                <w:b/>
                <w:sz w:val="20"/>
                <w:szCs w:val="20"/>
              </w:rPr>
              <w:t>Special Purpose Voucher</w:t>
            </w:r>
          </w:p>
        </w:tc>
      </w:tr>
      <w:tr w:rsidR="00740022" w14:paraId="04B04801" w14:textId="77777777">
        <w:trPr>
          <w:cantSplit/>
          <w:tblHeader/>
        </w:trPr>
        <w:tc>
          <w:tcPr>
            <w:tcW w:w="2693" w:type="dxa"/>
            <w:vMerge/>
          </w:tcPr>
          <w:p w14:paraId="082FFD9C" w14:textId="77777777" w:rsidR="00740022" w:rsidRDefault="00740022">
            <w:pPr>
              <w:keepNext/>
              <w:widowControl w:val="0"/>
              <w:spacing w:after="0" w:line="240" w:lineRule="auto"/>
              <w:jc w:val="center"/>
              <w:rPr>
                <w:b/>
                <w:sz w:val="20"/>
                <w:szCs w:val="20"/>
              </w:rPr>
            </w:pPr>
          </w:p>
        </w:tc>
        <w:tc>
          <w:tcPr>
            <w:tcW w:w="1091" w:type="dxa"/>
            <w:vMerge/>
          </w:tcPr>
          <w:p w14:paraId="3420F74E" w14:textId="77777777" w:rsidR="00740022" w:rsidRDefault="00740022">
            <w:pPr>
              <w:keepNext/>
              <w:widowControl w:val="0"/>
              <w:spacing w:after="0" w:line="240" w:lineRule="auto"/>
              <w:jc w:val="center"/>
              <w:rPr>
                <w:b/>
                <w:sz w:val="20"/>
                <w:szCs w:val="20"/>
              </w:rPr>
            </w:pPr>
          </w:p>
        </w:tc>
        <w:tc>
          <w:tcPr>
            <w:tcW w:w="1079" w:type="dxa"/>
            <w:vMerge/>
          </w:tcPr>
          <w:p w14:paraId="6FBC3690" w14:textId="77777777" w:rsidR="00740022" w:rsidRDefault="00740022">
            <w:pPr>
              <w:keepNext/>
              <w:widowControl w:val="0"/>
              <w:spacing w:after="0" w:line="240" w:lineRule="auto"/>
              <w:jc w:val="center"/>
              <w:rPr>
                <w:b/>
                <w:sz w:val="20"/>
                <w:szCs w:val="20"/>
              </w:rPr>
            </w:pPr>
          </w:p>
        </w:tc>
        <w:tc>
          <w:tcPr>
            <w:tcW w:w="1080" w:type="dxa"/>
            <w:vMerge/>
          </w:tcPr>
          <w:p w14:paraId="22861A3D" w14:textId="77777777" w:rsidR="00740022" w:rsidRDefault="00740022">
            <w:pPr>
              <w:keepNext/>
              <w:widowControl w:val="0"/>
              <w:spacing w:after="0" w:line="240" w:lineRule="auto"/>
              <w:jc w:val="center"/>
              <w:rPr>
                <w:b/>
                <w:sz w:val="20"/>
                <w:szCs w:val="20"/>
              </w:rPr>
            </w:pPr>
          </w:p>
        </w:tc>
        <w:tc>
          <w:tcPr>
            <w:tcW w:w="1259" w:type="dxa"/>
            <w:vMerge/>
          </w:tcPr>
          <w:p w14:paraId="0DA96D9B" w14:textId="77777777" w:rsidR="00740022" w:rsidRDefault="00740022">
            <w:pPr>
              <w:keepNext/>
              <w:widowControl w:val="0"/>
              <w:spacing w:after="0" w:line="240" w:lineRule="auto"/>
              <w:jc w:val="center"/>
              <w:rPr>
                <w:b/>
                <w:sz w:val="20"/>
                <w:szCs w:val="20"/>
              </w:rPr>
            </w:pPr>
          </w:p>
        </w:tc>
        <w:tc>
          <w:tcPr>
            <w:tcW w:w="1259" w:type="dxa"/>
            <w:vMerge/>
          </w:tcPr>
          <w:p w14:paraId="37DE85D0" w14:textId="77777777" w:rsidR="00740022" w:rsidRDefault="00740022">
            <w:pPr>
              <w:keepNext/>
              <w:widowControl w:val="0"/>
              <w:spacing w:after="0" w:line="240" w:lineRule="auto"/>
              <w:jc w:val="center"/>
              <w:rPr>
                <w:b/>
                <w:sz w:val="20"/>
                <w:szCs w:val="20"/>
              </w:rPr>
            </w:pPr>
          </w:p>
        </w:tc>
        <w:tc>
          <w:tcPr>
            <w:tcW w:w="1259" w:type="dxa"/>
            <w:vMerge/>
          </w:tcPr>
          <w:p w14:paraId="6EC0405F" w14:textId="77777777" w:rsidR="00740022" w:rsidRDefault="00740022">
            <w:pPr>
              <w:keepNext/>
              <w:widowControl w:val="0"/>
              <w:spacing w:after="0" w:line="240" w:lineRule="auto"/>
              <w:jc w:val="center"/>
              <w:rPr>
                <w:b/>
                <w:sz w:val="20"/>
                <w:szCs w:val="20"/>
              </w:rPr>
            </w:pPr>
          </w:p>
        </w:tc>
        <w:tc>
          <w:tcPr>
            <w:tcW w:w="1710" w:type="dxa"/>
          </w:tcPr>
          <w:p w14:paraId="6072651C" w14:textId="77777777" w:rsidR="00740022" w:rsidRDefault="00FF7F06">
            <w:pPr>
              <w:keepNext/>
              <w:widowControl w:val="0"/>
              <w:spacing w:after="0" w:line="240" w:lineRule="auto"/>
              <w:jc w:val="center"/>
              <w:rPr>
                <w:b/>
                <w:sz w:val="20"/>
                <w:szCs w:val="20"/>
              </w:rPr>
            </w:pPr>
            <w:r>
              <w:rPr>
                <w:rFonts w:cs="Arial"/>
                <w:b/>
                <w:sz w:val="20"/>
                <w:szCs w:val="20"/>
              </w:rPr>
              <w:t>Veterans Affairs Supportive Housing</w:t>
            </w:r>
          </w:p>
        </w:tc>
        <w:tc>
          <w:tcPr>
            <w:tcW w:w="1760" w:type="dxa"/>
          </w:tcPr>
          <w:p w14:paraId="1F9DD2E4" w14:textId="77777777" w:rsidR="00740022" w:rsidRDefault="00FF7F06">
            <w:pPr>
              <w:keepNext/>
              <w:widowControl w:val="0"/>
              <w:spacing w:after="0" w:line="240" w:lineRule="auto"/>
              <w:jc w:val="center"/>
              <w:rPr>
                <w:b/>
                <w:sz w:val="20"/>
                <w:szCs w:val="20"/>
              </w:rPr>
            </w:pPr>
            <w:r>
              <w:rPr>
                <w:rFonts w:cs="Arial"/>
                <w:b/>
                <w:sz w:val="20"/>
                <w:szCs w:val="20"/>
              </w:rPr>
              <w:t xml:space="preserve">Family </w:t>
            </w:r>
            <w:r>
              <w:rPr>
                <w:rFonts w:cs="Arial"/>
                <w:b/>
                <w:sz w:val="20"/>
                <w:szCs w:val="20"/>
              </w:rPr>
              <w:t>Unification Program</w:t>
            </w:r>
          </w:p>
        </w:tc>
      </w:tr>
      <w:tr w:rsidR="00740022" w14:paraId="754DEE6C" w14:textId="77777777">
        <w:trPr>
          <w:cantSplit/>
        </w:trPr>
        <w:tc>
          <w:tcPr>
            <w:tcW w:w="0" w:type="auto"/>
          </w:tcPr>
          <w:p w14:paraId="79C6F34D" w14:textId="77777777" w:rsidR="00740022" w:rsidRDefault="00FF7F06">
            <w:pPr>
              <w:spacing w:beforeAutospacing="1" w:afterAutospacing="1"/>
            </w:pPr>
            <w:r>
              <w:rPr>
                <w:color w:val="000000"/>
              </w:rPr>
              <w:t># Homeless at admission</w:t>
            </w:r>
          </w:p>
        </w:tc>
        <w:tc>
          <w:tcPr>
            <w:tcW w:w="0" w:type="auto"/>
            <w:vAlign w:val="bottom"/>
          </w:tcPr>
          <w:p w14:paraId="6070BFDD" w14:textId="77777777" w:rsidR="00740022" w:rsidRDefault="00FF7F06">
            <w:pPr>
              <w:spacing w:beforeAutospacing="1" w:afterAutospacing="1"/>
              <w:jc w:val="right"/>
            </w:pPr>
            <w:r>
              <w:rPr>
                <w:color w:val="000000"/>
              </w:rPr>
              <w:t>0</w:t>
            </w:r>
          </w:p>
        </w:tc>
        <w:tc>
          <w:tcPr>
            <w:tcW w:w="0" w:type="auto"/>
            <w:vAlign w:val="bottom"/>
          </w:tcPr>
          <w:p w14:paraId="607D7AE4" w14:textId="77777777" w:rsidR="00740022" w:rsidRDefault="00FF7F06">
            <w:pPr>
              <w:spacing w:beforeAutospacing="1" w:afterAutospacing="1"/>
              <w:jc w:val="right"/>
            </w:pPr>
            <w:r>
              <w:rPr>
                <w:color w:val="000000"/>
              </w:rPr>
              <w:t>0</w:t>
            </w:r>
          </w:p>
        </w:tc>
        <w:tc>
          <w:tcPr>
            <w:tcW w:w="0" w:type="auto"/>
            <w:vAlign w:val="bottom"/>
          </w:tcPr>
          <w:p w14:paraId="48E07576" w14:textId="77777777" w:rsidR="00740022" w:rsidRDefault="00FF7F06">
            <w:pPr>
              <w:spacing w:beforeAutospacing="1" w:afterAutospacing="1"/>
              <w:jc w:val="right"/>
            </w:pPr>
            <w:r>
              <w:rPr>
                <w:color w:val="000000"/>
              </w:rPr>
              <w:t>22</w:t>
            </w:r>
          </w:p>
        </w:tc>
        <w:tc>
          <w:tcPr>
            <w:tcW w:w="0" w:type="auto"/>
            <w:vAlign w:val="bottom"/>
          </w:tcPr>
          <w:p w14:paraId="66071AA3" w14:textId="77777777" w:rsidR="00740022" w:rsidRDefault="00FF7F06">
            <w:pPr>
              <w:spacing w:beforeAutospacing="1" w:afterAutospacing="1"/>
              <w:jc w:val="right"/>
            </w:pPr>
            <w:r>
              <w:rPr>
                <w:color w:val="000000"/>
              </w:rPr>
              <w:t>0</w:t>
            </w:r>
          </w:p>
        </w:tc>
        <w:tc>
          <w:tcPr>
            <w:tcW w:w="0" w:type="auto"/>
            <w:vAlign w:val="bottom"/>
          </w:tcPr>
          <w:p w14:paraId="3995D933" w14:textId="77777777" w:rsidR="00740022" w:rsidRDefault="00FF7F06">
            <w:pPr>
              <w:spacing w:beforeAutospacing="1" w:afterAutospacing="1"/>
              <w:jc w:val="right"/>
            </w:pPr>
            <w:r>
              <w:rPr>
                <w:color w:val="000000"/>
              </w:rPr>
              <w:t>0</w:t>
            </w:r>
          </w:p>
        </w:tc>
        <w:tc>
          <w:tcPr>
            <w:tcW w:w="0" w:type="auto"/>
            <w:vAlign w:val="bottom"/>
          </w:tcPr>
          <w:p w14:paraId="44BA4847" w14:textId="77777777" w:rsidR="00740022" w:rsidRDefault="00FF7F06">
            <w:pPr>
              <w:spacing w:beforeAutospacing="1" w:afterAutospacing="1"/>
              <w:jc w:val="right"/>
            </w:pPr>
            <w:r>
              <w:rPr>
                <w:color w:val="000000"/>
              </w:rPr>
              <w:t>0</w:t>
            </w:r>
          </w:p>
        </w:tc>
        <w:tc>
          <w:tcPr>
            <w:tcW w:w="0" w:type="auto"/>
            <w:vAlign w:val="bottom"/>
          </w:tcPr>
          <w:p w14:paraId="3973A1F6" w14:textId="77777777" w:rsidR="00740022" w:rsidRDefault="00FF7F06">
            <w:pPr>
              <w:spacing w:beforeAutospacing="1" w:afterAutospacing="1"/>
              <w:jc w:val="right"/>
            </w:pPr>
            <w:r>
              <w:rPr>
                <w:color w:val="000000"/>
              </w:rPr>
              <w:t>0</w:t>
            </w:r>
          </w:p>
        </w:tc>
        <w:tc>
          <w:tcPr>
            <w:tcW w:w="0" w:type="auto"/>
            <w:vAlign w:val="bottom"/>
          </w:tcPr>
          <w:p w14:paraId="24192FDD" w14:textId="77777777" w:rsidR="00740022" w:rsidRDefault="00FF7F06">
            <w:pPr>
              <w:spacing w:beforeAutospacing="1" w:afterAutospacing="1"/>
              <w:jc w:val="right"/>
            </w:pPr>
            <w:r>
              <w:rPr>
                <w:color w:val="000000"/>
              </w:rPr>
              <w:t>0</w:t>
            </w:r>
          </w:p>
        </w:tc>
      </w:tr>
      <w:tr w:rsidR="00740022" w14:paraId="71E977B7" w14:textId="77777777">
        <w:trPr>
          <w:cantSplit/>
        </w:trPr>
        <w:tc>
          <w:tcPr>
            <w:tcW w:w="0" w:type="auto"/>
          </w:tcPr>
          <w:p w14:paraId="49C0ADD4" w14:textId="77777777" w:rsidR="00740022" w:rsidRDefault="00FF7F06">
            <w:pPr>
              <w:spacing w:beforeAutospacing="1" w:afterAutospacing="1"/>
            </w:pPr>
            <w:r>
              <w:rPr>
                <w:color w:val="000000"/>
              </w:rPr>
              <w:t># of Elderly Program Participants (&gt;62)</w:t>
            </w:r>
          </w:p>
        </w:tc>
        <w:tc>
          <w:tcPr>
            <w:tcW w:w="0" w:type="auto"/>
            <w:vAlign w:val="bottom"/>
          </w:tcPr>
          <w:p w14:paraId="7FD97CF2" w14:textId="77777777" w:rsidR="00740022" w:rsidRDefault="00FF7F06">
            <w:pPr>
              <w:spacing w:beforeAutospacing="1" w:afterAutospacing="1"/>
              <w:jc w:val="right"/>
            </w:pPr>
            <w:r>
              <w:rPr>
                <w:color w:val="000000"/>
              </w:rPr>
              <w:t>0</w:t>
            </w:r>
          </w:p>
        </w:tc>
        <w:tc>
          <w:tcPr>
            <w:tcW w:w="0" w:type="auto"/>
            <w:vAlign w:val="bottom"/>
          </w:tcPr>
          <w:p w14:paraId="559B556F" w14:textId="77777777" w:rsidR="00740022" w:rsidRDefault="00FF7F06">
            <w:pPr>
              <w:spacing w:beforeAutospacing="1" w:afterAutospacing="1"/>
              <w:jc w:val="right"/>
            </w:pPr>
            <w:r>
              <w:rPr>
                <w:color w:val="000000"/>
              </w:rPr>
              <w:t>2</w:t>
            </w:r>
          </w:p>
        </w:tc>
        <w:tc>
          <w:tcPr>
            <w:tcW w:w="0" w:type="auto"/>
            <w:vAlign w:val="bottom"/>
          </w:tcPr>
          <w:p w14:paraId="4329778A" w14:textId="77777777" w:rsidR="00740022" w:rsidRDefault="00FF7F06">
            <w:pPr>
              <w:spacing w:beforeAutospacing="1" w:afterAutospacing="1"/>
              <w:jc w:val="right"/>
            </w:pPr>
            <w:r>
              <w:rPr>
                <w:color w:val="000000"/>
              </w:rPr>
              <w:t>186</w:t>
            </w:r>
          </w:p>
        </w:tc>
        <w:tc>
          <w:tcPr>
            <w:tcW w:w="0" w:type="auto"/>
            <w:vAlign w:val="bottom"/>
          </w:tcPr>
          <w:p w14:paraId="28DBB869" w14:textId="77777777" w:rsidR="00740022" w:rsidRDefault="00FF7F06">
            <w:pPr>
              <w:spacing w:beforeAutospacing="1" w:afterAutospacing="1"/>
              <w:jc w:val="right"/>
            </w:pPr>
            <w:r>
              <w:rPr>
                <w:color w:val="000000"/>
              </w:rPr>
              <w:t>589</w:t>
            </w:r>
          </w:p>
        </w:tc>
        <w:tc>
          <w:tcPr>
            <w:tcW w:w="0" w:type="auto"/>
            <w:vAlign w:val="bottom"/>
          </w:tcPr>
          <w:p w14:paraId="103E4E5E" w14:textId="77777777" w:rsidR="00740022" w:rsidRDefault="00FF7F06">
            <w:pPr>
              <w:spacing w:beforeAutospacing="1" w:afterAutospacing="1"/>
              <w:jc w:val="right"/>
            </w:pPr>
            <w:r>
              <w:rPr>
                <w:color w:val="000000"/>
              </w:rPr>
              <w:t>0</w:t>
            </w:r>
          </w:p>
        </w:tc>
        <w:tc>
          <w:tcPr>
            <w:tcW w:w="0" w:type="auto"/>
            <w:vAlign w:val="bottom"/>
          </w:tcPr>
          <w:p w14:paraId="415124CB" w14:textId="77777777" w:rsidR="00740022" w:rsidRDefault="00FF7F06">
            <w:pPr>
              <w:spacing w:beforeAutospacing="1" w:afterAutospacing="1"/>
              <w:jc w:val="right"/>
            </w:pPr>
            <w:r>
              <w:rPr>
                <w:color w:val="000000"/>
              </w:rPr>
              <w:t>578</w:t>
            </w:r>
          </w:p>
        </w:tc>
        <w:tc>
          <w:tcPr>
            <w:tcW w:w="0" w:type="auto"/>
            <w:vAlign w:val="bottom"/>
          </w:tcPr>
          <w:p w14:paraId="60FD65DF" w14:textId="77777777" w:rsidR="00740022" w:rsidRDefault="00FF7F06">
            <w:pPr>
              <w:spacing w:beforeAutospacing="1" w:afterAutospacing="1"/>
              <w:jc w:val="right"/>
            </w:pPr>
            <w:r>
              <w:rPr>
                <w:color w:val="000000"/>
              </w:rPr>
              <w:t>11</w:t>
            </w:r>
          </w:p>
        </w:tc>
        <w:tc>
          <w:tcPr>
            <w:tcW w:w="0" w:type="auto"/>
            <w:vAlign w:val="bottom"/>
          </w:tcPr>
          <w:p w14:paraId="743A0BF4" w14:textId="77777777" w:rsidR="00740022" w:rsidRDefault="00FF7F06">
            <w:pPr>
              <w:spacing w:beforeAutospacing="1" w:afterAutospacing="1"/>
              <w:jc w:val="right"/>
            </w:pPr>
            <w:r>
              <w:rPr>
                <w:color w:val="000000"/>
              </w:rPr>
              <w:t>0</w:t>
            </w:r>
          </w:p>
        </w:tc>
      </w:tr>
      <w:tr w:rsidR="00740022" w14:paraId="55DAF41D" w14:textId="77777777">
        <w:trPr>
          <w:cantSplit/>
        </w:trPr>
        <w:tc>
          <w:tcPr>
            <w:tcW w:w="0" w:type="auto"/>
          </w:tcPr>
          <w:p w14:paraId="24A28CDC" w14:textId="77777777" w:rsidR="00740022" w:rsidRDefault="00FF7F06">
            <w:pPr>
              <w:spacing w:beforeAutospacing="1" w:afterAutospacing="1"/>
            </w:pPr>
            <w:r>
              <w:rPr>
                <w:color w:val="000000"/>
              </w:rPr>
              <w:t># of Disabled Families</w:t>
            </w:r>
          </w:p>
        </w:tc>
        <w:tc>
          <w:tcPr>
            <w:tcW w:w="0" w:type="auto"/>
            <w:vAlign w:val="bottom"/>
          </w:tcPr>
          <w:p w14:paraId="0B02A4A0" w14:textId="77777777" w:rsidR="00740022" w:rsidRDefault="00FF7F06">
            <w:pPr>
              <w:spacing w:beforeAutospacing="1" w:afterAutospacing="1"/>
              <w:jc w:val="right"/>
            </w:pPr>
            <w:r>
              <w:rPr>
                <w:color w:val="000000"/>
              </w:rPr>
              <w:t>0</w:t>
            </w:r>
          </w:p>
        </w:tc>
        <w:tc>
          <w:tcPr>
            <w:tcW w:w="0" w:type="auto"/>
            <w:vAlign w:val="bottom"/>
          </w:tcPr>
          <w:p w14:paraId="7F723349" w14:textId="77777777" w:rsidR="00740022" w:rsidRDefault="00FF7F06">
            <w:pPr>
              <w:spacing w:beforeAutospacing="1" w:afterAutospacing="1"/>
              <w:jc w:val="right"/>
            </w:pPr>
            <w:r>
              <w:rPr>
                <w:color w:val="000000"/>
              </w:rPr>
              <w:t>7</w:t>
            </w:r>
          </w:p>
        </w:tc>
        <w:tc>
          <w:tcPr>
            <w:tcW w:w="0" w:type="auto"/>
            <w:vAlign w:val="bottom"/>
          </w:tcPr>
          <w:p w14:paraId="5B267B51" w14:textId="77777777" w:rsidR="00740022" w:rsidRDefault="00FF7F06">
            <w:pPr>
              <w:spacing w:beforeAutospacing="1" w:afterAutospacing="1"/>
              <w:jc w:val="right"/>
            </w:pPr>
            <w:r>
              <w:rPr>
                <w:color w:val="000000"/>
              </w:rPr>
              <w:t>177</w:t>
            </w:r>
          </w:p>
        </w:tc>
        <w:tc>
          <w:tcPr>
            <w:tcW w:w="0" w:type="auto"/>
            <w:vAlign w:val="bottom"/>
          </w:tcPr>
          <w:p w14:paraId="6E55BFBE" w14:textId="77777777" w:rsidR="00740022" w:rsidRDefault="00FF7F06">
            <w:pPr>
              <w:spacing w:beforeAutospacing="1" w:afterAutospacing="1"/>
              <w:jc w:val="right"/>
            </w:pPr>
            <w:r>
              <w:rPr>
                <w:color w:val="000000"/>
              </w:rPr>
              <w:t>838</w:t>
            </w:r>
          </w:p>
        </w:tc>
        <w:tc>
          <w:tcPr>
            <w:tcW w:w="0" w:type="auto"/>
            <w:vAlign w:val="bottom"/>
          </w:tcPr>
          <w:p w14:paraId="6AA9DCBF" w14:textId="77777777" w:rsidR="00740022" w:rsidRDefault="00FF7F06">
            <w:pPr>
              <w:spacing w:beforeAutospacing="1" w:afterAutospacing="1"/>
              <w:jc w:val="right"/>
            </w:pPr>
            <w:r>
              <w:rPr>
                <w:color w:val="000000"/>
              </w:rPr>
              <w:t>0</w:t>
            </w:r>
          </w:p>
        </w:tc>
        <w:tc>
          <w:tcPr>
            <w:tcW w:w="0" w:type="auto"/>
            <w:vAlign w:val="bottom"/>
          </w:tcPr>
          <w:p w14:paraId="11868DFD" w14:textId="77777777" w:rsidR="00740022" w:rsidRDefault="00FF7F06">
            <w:pPr>
              <w:spacing w:beforeAutospacing="1" w:afterAutospacing="1"/>
              <w:jc w:val="right"/>
            </w:pPr>
            <w:r>
              <w:rPr>
                <w:color w:val="000000"/>
              </w:rPr>
              <w:t>801</w:t>
            </w:r>
          </w:p>
        </w:tc>
        <w:tc>
          <w:tcPr>
            <w:tcW w:w="0" w:type="auto"/>
            <w:vAlign w:val="bottom"/>
          </w:tcPr>
          <w:p w14:paraId="7201ED63" w14:textId="77777777" w:rsidR="00740022" w:rsidRDefault="00FF7F06">
            <w:pPr>
              <w:spacing w:beforeAutospacing="1" w:afterAutospacing="1"/>
              <w:jc w:val="right"/>
            </w:pPr>
            <w:r>
              <w:rPr>
                <w:color w:val="000000"/>
              </w:rPr>
              <w:t>37</w:t>
            </w:r>
          </w:p>
        </w:tc>
        <w:tc>
          <w:tcPr>
            <w:tcW w:w="0" w:type="auto"/>
            <w:vAlign w:val="bottom"/>
          </w:tcPr>
          <w:p w14:paraId="4EFCDDEF" w14:textId="77777777" w:rsidR="00740022" w:rsidRDefault="00FF7F06">
            <w:pPr>
              <w:spacing w:beforeAutospacing="1" w:afterAutospacing="1"/>
              <w:jc w:val="right"/>
            </w:pPr>
            <w:r>
              <w:rPr>
                <w:color w:val="000000"/>
              </w:rPr>
              <w:t>0</w:t>
            </w:r>
          </w:p>
        </w:tc>
      </w:tr>
      <w:tr w:rsidR="00740022" w14:paraId="4F45F281" w14:textId="77777777">
        <w:trPr>
          <w:cantSplit/>
        </w:trPr>
        <w:tc>
          <w:tcPr>
            <w:tcW w:w="0" w:type="auto"/>
          </w:tcPr>
          <w:p w14:paraId="4BD3D1A7" w14:textId="77777777" w:rsidR="00740022" w:rsidRDefault="00FF7F06">
            <w:pPr>
              <w:spacing w:beforeAutospacing="1" w:afterAutospacing="1"/>
            </w:pPr>
            <w:r>
              <w:rPr>
                <w:color w:val="000000"/>
              </w:rPr>
              <w:t># of Families requesting accessibility features</w:t>
            </w:r>
          </w:p>
        </w:tc>
        <w:tc>
          <w:tcPr>
            <w:tcW w:w="0" w:type="auto"/>
            <w:vAlign w:val="bottom"/>
          </w:tcPr>
          <w:p w14:paraId="181EDAB2" w14:textId="77777777" w:rsidR="00740022" w:rsidRDefault="00FF7F06">
            <w:pPr>
              <w:spacing w:beforeAutospacing="1" w:afterAutospacing="1"/>
              <w:jc w:val="right"/>
            </w:pPr>
            <w:r>
              <w:rPr>
                <w:color w:val="000000"/>
              </w:rPr>
              <w:t>0</w:t>
            </w:r>
          </w:p>
        </w:tc>
        <w:tc>
          <w:tcPr>
            <w:tcW w:w="0" w:type="auto"/>
            <w:vAlign w:val="bottom"/>
          </w:tcPr>
          <w:p w14:paraId="72B8AF22" w14:textId="77777777" w:rsidR="00740022" w:rsidRDefault="00FF7F06">
            <w:pPr>
              <w:spacing w:beforeAutospacing="1" w:afterAutospacing="1"/>
              <w:jc w:val="right"/>
            </w:pPr>
            <w:r>
              <w:rPr>
                <w:color w:val="000000"/>
              </w:rPr>
              <w:t>16</w:t>
            </w:r>
          </w:p>
        </w:tc>
        <w:tc>
          <w:tcPr>
            <w:tcW w:w="0" w:type="auto"/>
            <w:vAlign w:val="bottom"/>
          </w:tcPr>
          <w:p w14:paraId="3223AEB4" w14:textId="77777777" w:rsidR="00740022" w:rsidRDefault="00FF7F06">
            <w:pPr>
              <w:spacing w:beforeAutospacing="1" w:afterAutospacing="1"/>
              <w:jc w:val="right"/>
            </w:pPr>
            <w:r>
              <w:rPr>
                <w:color w:val="000000"/>
              </w:rPr>
              <w:t>668</w:t>
            </w:r>
          </w:p>
        </w:tc>
        <w:tc>
          <w:tcPr>
            <w:tcW w:w="0" w:type="auto"/>
            <w:vAlign w:val="bottom"/>
          </w:tcPr>
          <w:p w14:paraId="1DF1F2E7" w14:textId="77777777" w:rsidR="00740022" w:rsidRDefault="00FF7F06">
            <w:pPr>
              <w:spacing w:beforeAutospacing="1" w:afterAutospacing="1"/>
              <w:jc w:val="right"/>
            </w:pPr>
            <w:r>
              <w:rPr>
                <w:color w:val="000000"/>
              </w:rPr>
              <w:t>2,431</w:t>
            </w:r>
          </w:p>
        </w:tc>
        <w:tc>
          <w:tcPr>
            <w:tcW w:w="0" w:type="auto"/>
            <w:vAlign w:val="bottom"/>
          </w:tcPr>
          <w:p w14:paraId="660054A4" w14:textId="77777777" w:rsidR="00740022" w:rsidRDefault="00FF7F06">
            <w:pPr>
              <w:spacing w:beforeAutospacing="1" w:afterAutospacing="1"/>
              <w:jc w:val="right"/>
            </w:pPr>
            <w:r>
              <w:rPr>
                <w:color w:val="000000"/>
              </w:rPr>
              <w:t>0</w:t>
            </w:r>
          </w:p>
        </w:tc>
        <w:tc>
          <w:tcPr>
            <w:tcW w:w="0" w:type="auto"/>
            <w:vAlign w:val="bottom"/>
          </w:tcPr>
          <w:p w14:paraId="35BC17C8" w14:textId="77777777" w:rsidR="00740022" w:rsidRDefault="00FF7F06">
            <w:pPr>
              <w:spacing w:beforeAutospacing="1" w:afterAutospacing="1"/>
              <w:jc w:val="right"/>
            </w:pPr>
            <w:r>
              <w:rPr>
                <w:color w:val="000000"/>
              </w:rPr>
              <w:t>2,367</w:t>
            </w:r>
          </w:p>
        </w:tc>
        <w:tc>
          <w:tcPr>
            <w:tcW w:w="0" w:type="auto"/>
            <w:vAlign w:val="bottom"/>
          </w:tcPr>
          <w:p w14:paraId="0BE92555" w14:textId="77777777" w:rsidR="00740022" w:rsidRDefault="00FF7F06">
            <w:pPr>
              <w:spacing w:beforeAutospacing="1" w:afterAutospacing="1"/>
              <w:jc w:val="right"/>
            </w:pPr>
            <w:r>
              <w:rPr>
                <w:color w:val="000000"/>
              </w:rPr>
              <w:t>64</w:t>
            </w:r>
          </w:p>
        </w:tc>
        <w:tc>
          <w:tcPr>
            <w:tcW w:w="0" w:type="auto"/>
            <w:vAlign w:val="bottom"/>
          </w:tcPr>
          <w:p w14:paraId="0A49E0E9" w14:textId="77777777" w:rsidR="00740022" w:rsidRDefault="00FF7F06">
            <w:pPr>
              <w:spacing w:beforeAutospacing="1" w:afterAutospacing="1"/>
              <w:jc w:val="right"/>
            </w:pPr>
            <w:r>
              <w:rPr>
                <w:color w:val="000000"/>
              </w:rPr>
              <w:t>0</w:t>
            </w:r>
          </w:p>
        </w:tc>
      </w:tr>
      <w:tr w:rsidR="00740022" w14:paraId="0E27787E" w14:textId="77777777">
        <w:trPr>
          <w:cantSplit/>
        </w:trPr>
        <w:tc>
          <w:tcPr>
            <w:tcW w:w="0" w:type="auto"/>
          </w:tcPr>
          <w:p w14:paraId="497530FB" w14:textId="77777777" w:rsidR="00740022" w:rsidRDefault="00FF7F06">
            <w:pPr>
              <w:spacing w:beforeAutospacing="1" w:afterAutospacing="1"/>
            </w:pPr>
            <w:r>
              <w:rPr>
                <w:color w:val="000000"/>
              </w:rPr>
              <w:t># of HIV/AIDS program participants</w:t>
            </w:r>
          </w:p>
        </w:tc>
        <w:tc>
          <w:tcPr>
            <w:tcW w:w="0" w:type="auto"/>
            <w:vAlign w:val="bottom"/>
          </w:tcPr>
          <w:p w14:paraId="2FE4D92A" w14:textId="77777777" w:rsidR="00740022" w:rsidRDefault="00FF7F06">
            <w:pPr>
              <w:spacing w:beforeAutospacing="1" w:afterAutospacing="1"/>
              <w:jc w:val="right"/>
            </w:pPr>
            <w:r>
              <w:rPr>
                <w:color w:val="000000"/>
              </w:rPr>
              <w:t>0</w:t>
            </w:r>
          </w:p>
        </w:tc>
        <w:tc>
          <w:tcPr>
            <w:tcW w:w="0" w:type="auto"/>
            <w:vAlign w:val="bottom"/>
          </w:tcPr>
          <w:p w14:paraId="796BDAC6" w14:textId="77777777" w:rsidR="00740022" w:rsidRDefault="00FF7F06">
            <w:pPr>
              <w:spacing w:beforeAutospacing="1" w:afterAutospacing="1"/>
              <w:jc w:val="right"/>
            </w:pPr>
            <w:r>
              <w:rPr>
                <w:color w:val="000000"/>
              </w:rPr>
              <w:t>0</w:t>
            </w:r>
          </w:p>
        </w:tc>
        <w:tc>
          <w:tcPr>
            <w:tcW w:w="0" w:type="auto"/>
            <w:vAlign w:val="bottom"/>
          </w:tcPr>
          <w:p w14:paraId="39B4D8D0" w14:textId="77777777" w:rsidR="00740022" w:rsidRDefault="00FF7F06">
            <w:pPr>
              <w:spacing w:beforeAutospacing="1" w:afterAutospacing="1"/>
              <w:jc w:val="right"/>
            </w:pPr>
            <w:r>
              <w:rPr>
                <w:color w:val="000000"/>
              </w:rPr>
              <w:t>0</w:t>
            </w:r>
          </w:p>
        </w:tc>
        <w:tc>
          <w:tcPr>
            <w:tcW w:w="0" w:type="auto"/>
            <w:vAlign w:val="bottom"/>
          </w:tcPr>
          <w:p w14:paraId="69EE7934" w14:textId="77777777" w:rsidR="00740022" w:rsidRDefault="00FF7F06">
            <w:pPr>
              <w:spacing w:beforeAutospacing="1" w:afterAutospacing="1"/>
              <w:jc w:val="right"/>
            </w:pPr>
            <w:r>
              <w:rPr>
                <w:color w:val="000000"/>
              </w:rPr>
              <w:t>0</w:t>
            </w:r>
          </w:p>
        </w:tc>
        <w:tc>
          <w:tcPr>
            <w:tcW w:w="0" w:type="auto"/>
            <w:vAlign w:val="bottom"/>
          </w:tcPr>
          <w:p w14:paraId="7CACB154" w14:textId="77777777" w:rsidR="00740022" w:rsidRDefault="00FF7F06">
            <w:pPr>
              <w:spacing w:beforeAutospacing="1" w:afterAutospacing="1"/>
              <w:jc w:val="right"/>
            </w:pPr>
            <w:r>
              <w:rPr>
                <w:color w:val="000000"/>
              </w:rPr>
              <w:t>0</w:t>
            </w:r>
          </w:p>
        </w:tc>
        <w:tc>
          <w:tcPr>
            <w:tcW w:w="0" w:type="auto"/>
            <w:vAlign w:val="bottom"/>
          </w:tcPr>
          <w:p w14:paraId="081BE3DF" w14:textId="77777777" w:rsidR="00740022" w:rsidRDefault="00FF7F06">
            <w:pPr>
              <w:spacing w:beforeAutospacing="1" w:afterAutospacing="1"/>
              <w:jc w:val="right"/>
            </w:pPr>
            <w:r>
              <w:rPr>
                <w:color w:val="000000"/>
              </w:rPr>
              <w:t>0</w:t>
            </w:r>
          </w:p>
        </w:tc>
        <w:tc>
          <w:tcPr>
            <w:tcW w:w="0" w:type="auto"/>
            <w:vAlign w:val="bottom"/>
          </w:tcPr>
          <w:p w14:paraId="31019B55" w14:textId="77777777" w:rsidR="00740022" w:rsidRDefault="00FF7F06">
            <w:pPr>
              <w:spacing w:beforeAutospacing="1" w:afterAutospacing="1"/>
              <w:jc w:val="right"/>
            </w:pPr>
            <w:r>
              <w:rPr>
                <w:color w:val="000000"/>
              </w:rPr>
              <w:t>0</w:t>
            </w:r>
          </w:p>
        </w:tc>
        <w:tc>
          <w:tcPr>
            <w:tcW w:w="0" w:type="auto"/>
            <w:vAlign w:val="bottom"/>
          </w:tcPr>
          <w:p w14:paraId="25B0E3FF" w14:textId="77777777" w:rsidR="00740022" w:rsidRDefault="00FF7F06">
            <w:pPr>
              <w:spacing w:beforeAutospacing="1" w:afterAutospacing="1"/>
              <w:jc w:val="right"/>
            </w:pPr>
            <w:r>
              <w:rPr>
                <w:color w:val="000000"/>
              </w:rPr>
              <w:t>0</w:t>
            </w:r>
          </w:p>
        </w:tc>
      </w:tr>
      <w:tr w:rsidR="00740022" w14:paraId="3A1170DA" w14:textId="77777777">
        <w:trPr>
          <w:cantSplit/>
        </w:trPr>
        <w:tc>
          <w:tcPr>
            <w:tcW w:w="0" w:type="auto"/>
          </w:tcPr>
          <w:p w14:paraId="1B463EDC" w14:textId="77777777" w:rsidR="00740022" w:rsidRDefault="00FF7F06">
            <w:pPr>
              <w:spacing w:beforeAutospacing="1" w:afterAutospacing="1"/>
            </w:pPr>
            <w:r>
              <w:rPr>
                <w:color w:val="000000"/>
              </w:rPr>
              <w:t># of DV victims</w:t>
            </w:r>
          </w:p>
        </w:tc>
        <w:tc>
          <w:tcPr>
            <w:tcW w:w="0" w:type="auto"/>
            <w:vAlign w:val="bottom"/>
          </w:tcPr>
          <w:p w14:paraId="70E64387" w14:textId="77777777" w:rsidR="00740022" w:rsidRDefault="00FF7F06">
            <w:pPr>
              <w:spacing w:beforeAutospacing="1" w:afterAutospacing="1"/>
              <w:jc w:val="right"/>
            </w:pPr>
            <w:r>
              <w:rPr>
                <w:color w:val="000000"/>
              </w:rPr>
              <w:t>0</w:t>
            </w:r>
          </w:p>
        </w:tc>
        <w:tc>
          <w:tcPr>
            <w:tcW w:w="0" w:type="auto"/>
            <w:vAlign w:val="bottom"/>
          </w:tcPr>
          <w:p w14:paraId="4CB9886E" w14:textId="77777777" w:rsidR="00740022" w:rsidRDefault="00FF7F06">
            <w:pPr>
              <w:spacing w:beforeAutospacing="1" w:afterAutospacing="1"/>
              <w:jc w:val="right"/>
            </w:pPr>
            <w:r>
              <w:rPr>
                <w:color w:val="000000"/>
              </w:rPr>
              <w:t>0</w:t>
            </w:r>
          </w:p>
        </w:tc>
        <w:tc>
          <w:tcPr>
            <w:tcW w:w="0" w:type="auto"/>
            <w:vAlign w:val="bottom"/>
          </w:tcPr>
          <w:p w14:paraId="04B3BD81" w14:textId="77777777" w:rsidR="00740022" w:rsidRDefault="00FF7F06">
            <w:pPr>
              <w:spacing w:beforeAutospacing="1" w:afterAutospacing="1"/>
              <w:jc w:val="right"/>
            </w:pPr>
            <w:r>
              <w:rPr>
                <w:color w:val="000000"/>
              </w:rPr>
              <w:t>0</w:t>
            </w:r>
          </w:p>
        </w:tc>
        <w:tc>
          <w:tcPr>
            <w:tcW w:w="0" w:type="auto"/>
            <w:vAlign w:val="bottom"/>
          </w:tcPr>
          <w:p w14:paraId="7E79B3A9" w14:textId="77777777" w:rsidR="00740022" w:rsidRDefault="00FF7F06">
            <w:pPr>
              <w:spacing w:beforeAutospacing="1" w:afterAutospacing="1"/>
              <w:jc w:val="right"/>
            </w:pPr>
            <w:r>
              <w:rPr>
                <w:color w:val="000000"/>
              </w:rPr>
              <w:t>0</w:t>
            </w:r>
          </w:p>
        </w:tc>
        <w:tc>
          <w:tcPr>
            <w:tcW w:w="0" w:type="auto"/>
            <w:vAlign w:val="bottom"/>
          </w:tcPr>
          <w:p w14:paraId="1DEE4445" w14:textId="77777777" w:rsidR="00740022" w:rsidRDefault="00FF7F06">
            <w:pPr>
              <w:spacing w:beforeAutospacing="1" w:afterAutospacing="1"/>
              <w:jc w:val="right"/>
            </w:pPr>
            <w:r>
              <w:rPr>
                <w:color w:val="000000"/>
              </w:rPr>
              <w:t>0</w:t>
            </w:r>
          </w:p>
        </w:tc>
        <w:tc>
          <w:tcPr>
            <w:tcW w:w="0" w:type="auto"/>
            <w:vAlign w:val="bottom"/>
          </w:tcPr>
          <w:p w14:paraId="58BDD7DE" w14:textId="77777777" w:rsidR="00740022" w:rsidRDefault="00FF7F06">
            <w:pPr>
              <w:spacing w:beforeAutospacing="1" w:afterAutospacing="1"/>
              <w:jc w:val="right"/>
            </w:pPr>
            <w:r>
              <w:rPr>
                <w:color w:val="000000"/>
              </w:rPr>
              <w:t>0</w:t>
            </w:r>
          </w:p>
        </w:tc>
        <w:tc>
          <w:tcPr>
            <w:tcW w:w="0" w:type="auto"/>
            <w:vAlign w:val="bottom"/>
          </w:tcPr>
          <w:p w14:paraId="060F4076" w14:textId="77777777" w:rsidR="00740022" w:rsidRDefault="00FF7F06">
            <w:pPr>
              <w:spacing w:beforeAutospacing="1" w:afterAutospacing="1"/>
              <w:jc w:val="right"/>
            </w:pPr>
            <w:r>
              <w:rPr>
                <w:color w:val="000000"/>
              </w:rPr>
              <w:t>0</w:t>
            </w:r>
          </w:p>
        </w:tc>
        <w:tc>
          <w:tcPr>
            <w:tcW w:w="0" w:type="auto"/>
            <w:vAlign w:val="bottom"/>
          </w:tcPr>
          <w:p w14:paraId="1228960F" w14:textId="77777777" w:rsidR="00740022" w:rsidRDefault="00FF7F06">
            <w:pPr>
              <w:spacing w:beforeAutospacing="1" w:afterAutospacing="1"/>
              <w:jc w:val="right"/>
            </w:pPr>
            <w:r>
              <w:rPr>
                <w:color w:val="000000"/>
              </w:rPr>
              <w:t>0</w:t>
            </w:r>
          </w:p>
        </w:tc>
      </w:tr>
    </w:tbl>
    <w:p w14:paraId="4A2325E6" w14:textId="77777777" w:rsidR="00740022" w:rsidRDefault="00740022">
      <w:pPr>
        <w:keepNext/>
        <w:widowControl w:val="0"/>
        <w:spacing w:after="0" w:line="240" w:lineRule="auto"/>
        <w:rPr>
          <w:rFonts w:asciiTheme="minorHAnsi" w:hAnsiTheme="minorHAnsi"/>
          <w:b/>
          <w:vanish/>
          <w:sz w:val="10"/>
          <w:szCs w:val="10"/>
        </w:rPr>
      </w:pPr>
    </w:p>
    <w:p w14:paraId="4171C611"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23</w:t>
      </w:r>
      <w:r>
        <w:rPr>
          <w:rFonts w:asciiTheme="minorHAnsi" w:hAnsiTheme="minorHAnsi"/>
        </w:rPr>
        <w:fldChar w:fldCharType="end"/>
      </w:r>
      <w:r>
        <w:rPr>
          <w:rFonts w:asciiTheme="minorHAnsi" w:hAnsiTheme="minorHAnsi"/>
        </w:rPr>
        <w:t xml:space="preserve"> – Characteristics of Public Housing Residents by Program Type</w:t>
      </w:r>
    </w:p>
    <w:p w14:paraId="44C84807" w14:textId="77777777" w:rsidR="00740022" w:rsidRDefault="00740022">
      <w:pPr>
        <w:keepNext/>
        <w:widowControl w:val="0"/>
        <w:spacing w:after="0" w:line="240" w:lineRule="auto"/>
        <w:rPr>
          <w:b/>
          <w:vanish/>
          <w:sz w:val="10"/>
          <w:szCs w:val="10"/>
        </w:rPr>
      </w:pP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740022" w14:paraId="0F53DF3D" w14:textId="77777777">
        <w:trPr>
          <w:cantSplit/>
        </w:trPr>
        <w:tc>
          <w:tcPr>
            <w:tcW w:w="1485" w:type="dxa"/>
          </w:tcPr>
          <w:p w14:paraId="528003D1" w14:textId="77777777" w:rsidR="00740022" w:rsidRDefault="00FF7F06">
            <w:pPr>
              <w:spacing w:after="0" w:line="240" w:lineRule="auto"/>
              <w:rPr>
                <w:sz w:val="16"/>
                <w:szCs w:val="16"/>
              </w:rPr>
            </w:pPr>
            <w:r>
              <w:rPr>
                <w:b/>
                <w:bCs/>
                <w:sz w:val="16"/>
                <w:szCs w:val="16"/>
              </w:rPr>
              <w:t>Data Source:</w:t>
            </w:r>
          </w:p>
        </w:tc>
        <w:tc>
          <w:tcPr>
            <w:tcW w:w="11705" w:type="dxa"/>
          </w:tcPr>
          <w:p w14:paraId="141F4983" w14:textId="77777777" w:rsidR="00740022" w:rsidRDefault="00FF7F06">
            <w:pPr>
              <w:spacing w:beforeAutospacing="1" w:afterAutospacing="1"/>
              <w:rPr>
                <w:sz w:val="16"/>
                <w:szCs w:val="16"/>
              </w:rPr>
            </w:pPr>
            <w:r>
              <w:rPr>
                <w:sz w:val="16"/>
                <w:szCs w:val="16"/>
              </w:rPr>
              <w:t>PIC (PIH Information Center)</w:t>
            </w:r>
          </w:p>
        </w:tc>
      </w:tr>
    </w:tbl>
    <w:p w14:paraId="1FA7E6ED" w14:textId="77777777" w:rsidR="00740022" w:rsidRDefault="00740022">
      <w:pPr>
        <w:keepNext/>
        <w:widowControl w:val="0"/>
        <w:spacing w:after="0" w:line="240" w:lineRule="auto"/>
        <w:jc w:val="center"/>
        <w:rPr>
          <w:b/>
          <w:bCs/>
          <w:vanish/>
          <w:sz w:val="20"/>
          <w:szCs w:val="20"/>
        </w:rPr>
      </w:pPr>
    </w:p>
    <w:p w14:paraId="0752DBAE" w14:textId="77777777" w:rsidR="00740022" w:rsidRDefault="00740022">
      <w:pPr>
        <w:spacing w:after="0" w:line="240" w:lineRule="auto"/>
        <w:rPr>
          <w:b/>
          <w:bCs/>
          <w:vanish/>
          <w:sz w:val="16"/>
          <w:szCs w:val="16"/>
        </w:rPr>
      </w:pPr>
    </w:p>
    <w:p w14:paraId="10C263ED" w14:textId="77777777" w:rsidR="00740022" w:rsidRDefault="00740022">
      <w:pPr>
        <w:rPr>
          <w:rFonts w:cs="Arial"/>
          <w:sz w:val="16"/>
          <w:szCs w:val="16"/>
        </w:rPr>
      </w:pPr>
    </w:p>
    <w:p w14:paraId="0C803A0A" w14:textId="77777777" w:rsidR="00740022" w:rsidRDefault="00FF7F06">
      <w:pPr>
        <w:keepNext/>
        <w:widowControl w:val="0"/>
        <w:rPr>
          <w:b/>
          <w:sz w:val="24"/>
          <w:szCs w:val="24"/>
        </w:rPr>
      </w:pPr>
      <w:r>
        <w:rPr>
          <w:b/>
          <w:sz w:val="24"/>
          <w:szCs w:val="24"/>
        </w:rPr>
        <w:t xml:space="preserve"> Race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761"/>
        <w:gridCol w:w="1091"/>
        <w:gridCol w:w="1033"/>
        <w:gridCol w:w="1055"/>
        <w:gridCol w:w="1183"/>
        <w:gridCol w:w="1196"/>
        <w:gridCol w:w="1195"/>
        <w:gridCol w:w="1154"/>
        <w:gridCol w:w="1155"/>
        <w:gridCol w:w="1127"/>
      </w:tblGrid>
      <w:tr w:rsidR="00740022" w14:paraId="4F9DEE90" w14:textId="77777777">
        <w:trPr>
          <w:cantSplit/>
          <w:tblHeader/>
        </w:trPr>
        <w:tc>
          <w:tcPr>
            <w:tcW w:w="13190" w:type="dxa"/>
            <w:gridSpan w:val="10"/>
          </w:tcPr>
          <w:p w14:paraId="2E3F5B4A" w14:textId="77777777" w:rsidR="00740022" w:rsidRDefault="00FF7F06">
            <w:pPr>
              <w:keepNext/>
              <w:widowControl w:val="0"/>
              <w:spacing w:after="0" w:line="240" w:lineRule="auto"/>
              <w:jc w:val="center"/>
              <w:rPr>
                <w:b/>
                <w:sz w:val="20"/>
                <w:szCs w:val="20"/>
              </w:rPr>
            </w:pPr>
            <w:r>
              <w:rPr>
                <w:rFonts w:cs="Arial"/>
                <w:b/>
                <w:sz w:val="20"/>
                <w:szCs w:val="20"/>
              </w:rPr>
              <w:t>Program Type</w:t>
            </w:r>
          </w:p>
        </w:tc>
      </w:tr>
      <w:tr w:rsidR="00740022" w14:paraId="7F946E03" w14:textId="77777777">
        <w:trPr>
          <w:cantSplit/>
          <w:tblHeader/>
        </w:trPr>
        <w:tc>
          <w:tcPr>
            <w:tcW w:w="2693" w:type="dxa"/>
            <w:vMerge w:val="restart"/>
          </w:tcPr>
          <w:p w14:paraId="78D5EB7E" w14:textId="77777777" w:rsidR="00740022" w:rsidRDefault="00FF7F06">
            <w:pPr>
              <w:keepNext/>
              <w:widowControl w:val="0"/>
              <w:spacing w:after="0" w:line="240" w:lineRule="auto"/>
              <w:jc w:val="center"/>
              <w:rPr>
                <w:b/>
                <w:sz w:val="20"/>
                <w:szCs w:val="20"/>
              </w:rPr>
            </w:pPr>
            <w:r>
              <w:rPr>
                <w:b/>
                <w:sz w:val="20"/>
                <w:szCs w:val="20"/>
              </w:rPr>
              <w:t>Race</w:t>
            </w:r>
          </w:p>
        </w:tc>
        <w:tc>
          <w:tcPr>
            <w:tcW w:w="1091" w:type="dxa"/>
            <w:vMerge w:val="restart"/>
          </w:tcPr>
          <w:p w14:paraId="41B8312B" w14:textId="77777777" w:rsidR="00740022" w:rsidRDefault="00FF7F06">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524303C7" w14:textId="77777777" w:rsidR="00740022" w:rsidRDefault="00FF7F06">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6FF4DC3B" w14:textId="77777777" w:rsidR="00740022" w:rsidRDefault="00FF7F06">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1FB1B5B4" w14:textId="77777777" w:rsidR="00740022" w:rsidRDefault="00FF7F06">
            <w:pPr>
              <w:keepNext/>
              <w:widowControl w:val="0"/>
              <w:spacing w:after="0" w:line="240" w:lineRule="auto"/>
              <w:rPr>
                <w:b/>
                <w:sz w:val="20"/>
                <w:szCs w:val="20"/>
              </w:rPr>
            </w:pPr>
            <w:r>
              <w:rPr>
                <w:b/>
                <w:sz w:val="20"/>
                <w:szCs w:val="20"/>
              </w:rPr>
              <w:t>Vouchers</w:t>
            </w:r>
          </w:p>
        </w:tc>
      </w:tr>
      <w:tr w:rsidR="00740022" w14:paraId="6AAA232D" w14:textId="77777777">
        <w:trPr>
          <w:cantSplit/>
          <w:tblHeader/>
        </w:trPr>
        <w:tc>
          <w:tcPr>
            <w:tcW w:w="2693" w:type="dxa"/>
            <w:vMerge/>
          </w:tcPr>
          <w:p w14:paraId="7C4D6F0F" w14:textId="77777777" w:rsidR="00740022" w:rsidRDefault="00740022">
            <w:pPr>
              <w:keepNext/>
              <w:widowControl w:val="0"/>
              <w:spacing w:after="0" w:line="240" w:lineRule="auto"/>
              <w:jc w:val="center"/>
              <w:rPr>
                <w:b/>
                <w:sz w:val="20"/>
                <w:szCs w:val="20"/>
              </w:rPr>
            </w:pPr>
          </w:p>
        </w:tc>
        <w:tc>
          <w:tcPr>
            <w:tcW w:w="1091" w:type="dxa"/>
            <w:vMerge/>
          </w:tcPr>
          <w:p w14:paraId="41AA89F6" w14:textId="77777777" w:rsidR="00740022" w:rsidRDefault="00740022">
            <w:pPr>
              <w:keepNext/>
              <w:widowControl w:val="0"/>
              <w:spacing w:after="0" w:line="240" w:lineRule="auto"/>
              <w:jc w:val="center"/>
              <w:rPr>
                <w:b/>
                <w:sz w:val="20"/>
                <w:szCs w:val="20"/>
              </w:rPr>
            </w:pPr>
          </w:p>
        </w:tc>
        <w:tc>
          <w:tcPr>
            <w:tcW w:w="1079" w:type="dxa"/>
            <w:vMerge/>
          </w:tcPr>
          <w:p w14:paraId="467B716B" w14:textId="77777777" w:rsidR="00740022" w:rsidRDefault="00740022">
            <w:pPr>
              <w:keepNext/>
              <w:widowControl w:val="0"/>
              <w:spacing w:after="0" w:line="240" w:lineRule="auto"/>
              <w:jc w:val="center"/>
              <w:rPr>
                <w:b/>
                <w:sz w:val="20"/>
                <w:szCs w:val="20"/>
              </w:rPr>
            </w:pPr>
          </w:p>
        </w:tc>
        <w:tc>
          <w:tcPr>
            <w:tcW w:w="1080" w:type="dxa"/>
            <w:vMerge/>
          </w:tcPr>
          <w:p w14:paraId="08BAE18D" w14:textId="77777777" w:rsidR="00740022" w:rsidRDefault="00740022">
            <w:pPr>
              <w:keepNext/>
              <w:widowControl w:val="0"/>
              <w:spacing w:after="0" w:line="240" w:lineRule="auto"/>
              <w:jc w:val="center"/>
              <w:rPr>
                <w:b/>
                <w:sz w:val="20"/>
                <w:szCs w:val="20"/>
              </w:rPr>
            </w:pPr>
          </w:p>
        </w:tc>
        <w:tc>
          <w:tcPr>
            <w:tcW w:w="1259" w:type="dxa"/>
            <w:vMerge w:val="restart"/>
          </w:tcPr>
          <w:p w14:paraId="046BA33C" w14:textId="77777777" w:rsidR="00740022" w:rsidRDefault="00FF7F06">
            <w:pPr>
              <w:keepNext/>
              <w:widowControl w:val="0"/>
              <w:spacing w:after="0" w:line="240" w:lineRule="auto"/>
              <w:jc w:val="center"/>
              <w:rPr>
                <w:b/>
                <w:sz w:val="20"/>
                <w:szCs w:val="20"/>
              </w:rPr>
            </w:pPr>
            <w:r>
              <w:rPr>
                <w:rFonts w:cs="Arial"/>
                <w:b/>
                <w:sz w:val="20"/>
                <w:szCs w:val="20"/>
              </w:rPr>
              <w:t>Total</w:t>
            </w:r>
          </w:p>
        </w:tc>
        <w:tc>
          <w:tcPr>
            <w:tcW w:w="1259" w:type="dxa"/>
            <w:vMerge w:val="restart"/>
          </w:tcPr>
          <w:p w14:paraId="3061F370" w14:textId="77777777" w:rsidR="00740022" w:rsidRDefault="00FF7F06">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38C4E3D5" w14:textId="77777777" w:rsidR="00740022" w:rsidRDefault="00FF7F06">
            <w:pPr>
              <w:keepNext/>
              <w:widowControl w:val="0"/>
              <w:spacing w:after="0" w:line="240" w:lineRule="auto"/>
              <w:jc w:val="center"/>
              <w:rPr>
                <w:b/>
                <w:sz w:val="20"/>
                <w:szCs w:val="20"/>
              </w:rPr>
            </w:pPr>
            <w:r>
              <w:rPr>
                <w:rFonts w:cs="Arial"/>
                <w:b/>
                <w:sz w:val="20"/>
                <w:szCs w:val="20"/>
              </w:rPr>
              <w:t>Tenant -based</w:t>
            </w:r>
          </w:p>
        </w:tc>
        <w:tc>
          <w:tcPr>
            <w:tcW w:w="3470" w:type="dxa"/>
            <w:gridSpan w:val="3"/>
          </w:tcPr>
          <w:p w14:paraId="74653B8A" w14:textId="77777777" w:rsidR="00740022" w:rsidRDefault="00FF7F06">
            <w:pPr>
              <w:keepNext/>
              <w:widowControl w:val="0"/>
              <w:spacing w:after="0" w:line="240" w:lineRule="auto"/>
              <w:jc w:val="center"/>
              <w:rPr>
                <w:b/>
                <w:sz w:val="20"/>
                <w:szCs w:val="20"/>
              </w:rPr>
            </w:pPr>
            <w:r>
              <w:rPr>
                <w:rFonts w:cs="Arial"/>
                <w:b/>
                <w:sz w:val="20"/>
                <w:szCs w:val="20"/>
              </w:rPr>
              <w:t xml:space="preserve">Special Purpose </w:t>
            </w:r>
            <w:r>
              <w:rPr>
                <w:rFonts w:cs="Arial"/>
                <w:b/>
                <w:sz w:val="20"/>
                <w:szCs w:val="20"/>
              </w:rPr>
              <w:t>Voucher</w:t>
            </w:r>
          </w:p>
        </w:tc>
      </w:tr>
      <w:tr w:rsidR="00740022" w14:paraId="50EF5498" w14:textId="77777777">
        <w:trPr>
          <w:cantSplit/>
          <w:tblHeader/>
        </w:trPr>
        <w:tc>
          <w:tcPr>
            <w:tcW w:w="2693" w:type="dxa"/>
            <w:vMerge/>
          </w:tcPr>
          <w:p w14:paraId="1C1473E7" w14:textId="77777777" w:rsidR="00740022" w:rsidRDefault="00740022">
            <w:pPr>
              <w:keepNext/>
              <w:widowControl w:val="0"/>
              <w:spacing w:after="0" w:line="240" w:lineRule="auto"/>
              <w:jc w:val="center"/>
              <w:rPr>
                <w:b/>
                <w:sz w:val="20"/>
                <w:szCs w:val="20"/>
              </w:rPr>
            </w:pPr>
          </w:p>
        </w:tc>
        <w:tc>
          <w:tcPr>
            <w:tcW w:w="1091" w:type="dxa"/>
            <w:vMerge/>
          </w:tcPr>
          <w:p w14:paraId="57AF36BD" w14:textId="77777777" w:rsidR="00740022" w:rsidRDefault="00740022">
            <w:pPr>
              <w:keepNext/>
              <w:widowControl w:val="0"/>
              <w:spacing w:after="0" w:line="240" w:lineRule="auto"/>
              <w:jc w:val="center"/>
              <w:rPr>
                <w:b/>
                <w:sz w:val="20"/>
                <w:szCs w:val="20"/>
              </w:rPr>
            </w:pPr>
          </w:p>
        </w:tc>
        <w:tc>
          <w:tcPr>
            <w:tcW w:w="1079" w:type="dxa"/>
            <w:vMerge/>
          </w:tcPr>
          <w:p w14:paraId="77D3D7FC" w14:textId="77777777" w:rsidR="00740022" w:rsidRDefault="00740022">
            <w:pPr>
              <w:keepNext/>
              <w:widowControl w:val="0"/>
              <w:spacing w:after="0" w:line="240" w:lineRule="auto"/>
              <w:jc w:val="center"/>
              <w:rPr>
                <w:b/>
                <w:sz w:val="20"/>
                <w:szCs w:val="20"/>
              </w:rPr>
            </w:pPr>
          </w:p>
        </w:tc>
        <w:tc>
          <w:tcPr>
            <w:tcW w:w="1080" w:type="dxa"/>
            <w:vMerge/>
          </w:tcPr>
          <w:p w14:paraId="1511CAE5" w14:textId="77777777" w:rsidR="00740022" w:rsidRDefault="00740022">
            <w:pPr>
              <w:keepNext/>
              <w:widowControl w:val="0"/>
              <w:spacing w:after="0" w:line="240" w:lineRule="auto"/>
              <w:jc w:val="center"/>
              <w:rPr>
                <w:b/>
                <w:sz w:val="20"/>
                <w:szCs w:val="20"/>
              </w:rPr>
            </w:pPr>
          </w:p>
        </w:tc>
        <w:tc>
          <w:tcPr>
            <w:tcW w:w="1259" w:type="dxa"/>
            <w:vMerge/>
          </w:tcPr>
          <w:p w14:paraId="66A17FD7" w14:textId="77777777" w:rsidR="00740022" w:rsidRDefault="00740022">
            <w:pPr>
              <w:keepNext/>
              <w:widowControl w:val="0"/>
              <w:spacing w:after="0" w:line="240" w:lineRule="auto"/>
              <w:jc w:val="center"/>
              <w:rPr>
                <w:b/>
                <w:sz w:val="20"/>
                <w:szCs w:val="20"/>
              </w:rPr>
            </w:pPr>
          </w:p>
        </w:tc>
        <w:tc>
          <w:tcPr>
            <w:tcW w:w="1259" w:type="dxa"/>
            <w:vMerge/>
          </w:tcPr>
          <w:p w14:paraId="5CB25457" w14:textId="77777777" w:rsidR="00740022" w:rsidRDefault="00740022">
            <w:pPr>
              <w:keepNext/>
              <w:widowControl w:val="0"/>
              <w:spacing w:after="0" w:line="240" w:lineRule="auto"/>
              <w:jc w:val="center"/>
              <w:rPr>
                <w:b/>
                <w:sz w:val="20"/>
                <w:szCs w:val="20"/>
              </w:rPr>
            </w:pPr>
          </w:p>
        </w:tc>
        <w:tc>
          <w:tcPr>
            <w:tcW w:w="1259" w:type="dxa"/>
            <w:vMerge/>
          </w:tcPr>
          <w:p w14:paraId="405A6366" w14:textId="77777777" w:rsidR="00740022" w:rsidRDefault="00740022">
            <w:pPr>
              <w:keepNext/>
              <w:widowControl w:val="0"/>
              <w:spacing w:after="0" w:line="240" w:lineRule="auto"/>
              <w:jc w:val="center"/>
              <w:rPr>
                <w:b/>
                <w:sz w:val="20"/>
                <w:szCs w:val="20"/>
              </w:rPr>
            </w:pPr>
          </w:p>
        </w:tc>
        <w:tc>
          <w:tcPr>
            <w:tcW w:w="1156" w:type="dxa"/>
          </w:tcPr>
          <w:p w14:paraId="66A41911" w14:textId="77777777" w:rsidR="00740022" w:rsidRDefault="00FF7F06">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40629949" w14:textId="77777777" w:rsidR="00740022" w:rsidRDefault="00FF7F06">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219F65E1" w14:textId="77777777" w:rsidR="00740022" w:rsidRDefault="00FF7F06">
            <w:pPr>
              <w:keepNext/>
              <w:widowControl w:val="0"/>
              <w:spacing w:after="0" w:line="240" w:lineRule="auto"/>
              <w:jc w:val="center"/>
              <w:rPr>
                <w:rFonts w:cs="Arial"/>
                <w:b/>
                <w:sz w:val="20"/>
                <w:szCs w:val="20"/>
              </w:rPr>
            </w:pPr>
            <w:r>
              <w:rPr>
                <w:rFonts w:cs="Arial"/>
                <w:b/>
                <w:sz w:val="20"/>
                <w:szCs w:val="20"/>
              </w:rPr>
              <w:t>Disabled</w:t>
            </w:r>
          </w:p>
          <w:p w14:paraId="7B1432D7" w14:textId="77777777" w:rsidR="00740022" w:rsidRDefault="00FF7F06">
            <w:pPr>
              <w:keepNext/>
              <w:widowControl w:val="0"/>
              <w:spacing w:after="0" w:line="240" w:lineRule="auto"/>
              <w:jc w:val="center"/>
              <w:rPr>
                <w:b/>
                <w:sz w:val="20"/>
                <w:szCs w:val="20"/>
              </w:rPr>
            </w:pPr>
            <w:r>
              <w:rPr>
                <w:b/>
                <w:sz w:val="20"/>
                <w:szCs w:val="20"/>
              </w:rPr>
              <w:t>*</w:t>
            </w:r>
          </w:p>
        </w:tc>
      </w:tr>
      <w:tr w:rsidR="00740022" w14:paraId="76388D01" w14:textId="77777777">
        <w:trPr>
          <w:cantSplit/>
        </w:trPr>
        <w:tc>
          <w:tcPr>
            <w:tcW w:w="0" w:type="auto"/>
          </w:tcPr>
          <w:p w14:paraId="088D3A0B" w14:textId="77777777" w:rsidR="00740022" w:rsidRDefault="00FF7F06">
            <w:pPr>
              <w:spacing w:beforeAutospacing="1" w:afterAutospacing="1"/>
            </w:pPr>
            <w:r>
              <w:rPr>
                <w:color w:val="000000"/>
              </w:rPr>
              <w:t>White</w:t>
            </w:r>
          </w:p>
        </w:tc>
        <w:tc>
          <w:tcPr>
            <w:tcW w:w="0" w:type="auto"/>
            <w:vAlign w:val="bottom"/>
          </w:tcPr>
          <w:p w14:paraId="2CF85DE9" w14:textId="77777777" w:rsidR="00740022" w:rsidRDefault="00FF7F06">
            <w:pPr>
              <w:spacing w:beforeAutospacing="1" w:afterAutospacing="1"/>
              <w:jc w:val="right"/>
            </w:pPr>
            <w:r>
              <w:rPr>
                <w:color w:val="000000"/>
              </w:rPr>
              <w:t>0</w:t>
            </w:r>
          </w:p>
        </w:tc>
        <w:tc>
          <w:tcPr>
            <w:tcW w:w="0" w:type="auto"/>
            <w:vAlign w:val="bottom"/>
          </w:tcPr>
          <w:p w14:paraId="4F378A09" w14:textId="77777777" w:rsidR="00740022" w:rsidRDefault="00FF7F06">
            <w:pPr>
              <w:spacing w:beforeAutospacing="1" w:afterAutospacing="1"/>
              <w:jc w:val="right"/>
            </w:pPr>
            <w:r>
              <w:rPr>
                <w:color w:val="000000"/>
              </w:rPr>
              <w:t>16</w:t>
            </w:r>
          </w:p>
        </w:tc>
        <w:tc>
          <w:tcPr>
            <w:tcW w:w="0" w:type="auto"/>
            <w:vAlign w:val="bottom"/>
          </w:tcPr>
          <w:p w14:paraId="20B765AC" w14:textId="77777777" w:rsidR="00740022" w:rsidRDefault="00FF7F06">
            <w:pPr>
              <w:spacing w:beforeAutospacing="1" w:afterAutospacing="1"/>
              <w:jc w:val="right"/>
            </w:pPr>
            <w:r>
              <w:rPr>
                <w:color w:val="000000"/>
              </w:rPr>
              <w:t>623</w:t>
            </w:r>
          </w:p>
        </w:tc>
        <w:tc>
          <w:tcPr>
            <w:tcW w:w="0" w:type="auto"/>
            <w:vAlign w:val="bottom"/>
          </w:tcPr>
          <w:p w14:paraId="36C42843" w14:textId="77777777" w:rsidR="00740022" w:rsidRDefault="00FF7F06">
            <w:pPr>
              <w:spacing w:beforeAutospacing="1" w:afterAutospacing="1"/>
              <w:jc w:val="right"/>
            </w:pPr>
            <w:r>
              <w:rPr>
                <w:color w:val="000000"/>
              </w:rPr>
              <w:t>2,253</w:t>
            </w:r>
          </w:p>
        </w:tc>
        <w:tc>
          <w:tcPr>
            <w:tcW w:w="0" w:type="auto"/>
            <w:vAlign w:val="bottom"/>
          </w:tcPr>
          <w:p w14:paraId="1E4975B2" w14:textId="77777777" w:rsidR="00740022" w:rsidRDefault="00FF7F06">
            <w:pPr>
              <w:spacing w:beforeAutospacing="1" w:afterAutospacing="1"/>
              <w:jc w:val="right"/>
            </w:pPr>
            <w:r>
              <w:rPr>
                <w:color w:val="000000"/>
              </w:rPr>
              <w:t>0</w:t>
            </w:r>
          </w:p>
        </w:tc>
        <w:tc>
          <w:tcPr>
            <w:tcW w:w="0" w:type="auto"/>
            <w:vAlign w:val="bottom"/>
          </w:tcPr>
          <w:p w14:paraId="033501F6" w14:textId="77777777" w:rsidR="00740022" w:rsidRDefault="00FF7F06">
            <w:pPr>
              <w:spacing w:beforeAutospacing="1" w:afterAutospacing="1"/>
              <w:jc w:val="right"/>
            </w:pPr>
            <w:r>
              <w:rPr>
                <w:color w:val="000000"/>
              </w:rPr>
              <w:t>2,198</w:t>
            </w:r>
          </w:p>
        </w:tc>
        <w:tc>
          <w:tcPr>
            <w:tcW w:w="0" w:type="auto"/>
            <w:vAlign w:val="bottom"/>
          </w:tcPr>
          <w:p w14:paraId="2398FB1B" w14:textId="77777777" w:rsidR="00740022" w:rsidRDefault="00FF7F06">
            <w:pPr>
              <w:spacing w:beforeAutospacing="1" w:afterAutospacing="1"/>
              <w:jc w:val="right"/>
            </w:pPr>
            <w:r>
              <w:rPr>
                <w:color w:val="000000"/>
              </w:rPr>
              <w:t>55</w:t>
            </w:r>
          </w:p>
        </w:tc>
        <w:tc>
          <w:tcPr>
            <w:tcW w:w="0" w:type="auto"/>
            <w:vAlign w:val="bottom"/>
          </w:tcPr>
          <w:p w14:paraId="3EE61241" w14:textId="77777777" w:rsidR="00740022" w:rsidRDefault="00FF7F06">
            <w:pPr>
              <w:spacing w:beforeAutospacing="1" w:afterAutospacing="1"/>
              <w:jc w:val="right"/>
            </w:pPr>
            <w:r>
              <w:rPr>
                <w:color w:val="000000"/>
              </w:rPr>
              <w:t>0</w:t>
            </w:r>
          </w:p>
        </w:tc>
        <w:tc>
          <w:tcPr>
            <w:tcW w:w="0" w:type="auto"/>
            <w:vAlign w:val="bottom"/>
          </w:tcPr>
          <w:p w14:paraId="1B57111F" w14:textId="77777777" w:rsidR="00740022" w:rsidRDefault="00FF7F06">
            <w:pPr>
              <w:spacing w:beforeAutospacing="1" w:afterAutospacing="1"/>
              <w:jc w:val="right"/>
            </w:pPr>
            <w:r>
              <w:rPr>
                <w:color w:val="000000"/>
              </w:rPr>
              <w:t>0</w:t>
            </w:r>
          </w:p>
        </w:tc>
      </w:tr>
      <w:tr w:rsidR="00740022" w14:paraId="76CE20B6" w14:textId="77777777">
        <w:trPr>
          <w:cantSplit/>
        </w:trPr>
        <w:tc>
          <w:tcPr>
            <w:tcW w:w="0" w:type="auto"/>
          </w:tcPr>
          <w:p w14:paraId="728648C9" w14:textId="77777777" w:rsidR="00740022" w:rsidRDefault="00FF7F06">
            <w:pPr>
              <w:spacing w:beforeAutospacing="1" w:afterAutospacing="1"/>
            </w:pPr>
            <w:r>
              <w:rPr>
                <w:color w:val="000000"/>
              </w:rPr>
              <w:t>Black/African American</w:t>
            </w:r>
          </w:p>
        </w:tc>
        <w:tc>
          <w:tcPr>
            <w:tcW w:w="0" w:type="auto"/>
            <w:vAlign w:val="bottom"/>
          </w:tcPr>
          <w:p w14:paraId="24A336BD" w14:textId="77777777" w:rsidR="00740022" w:rsidRDefault="00FF7F06">
            <w:pPr>
              <w:spacing w:beforeAutospacing="1" w:afterAutospacing="1"/>
              <w:jc w:val="right"/>
            </w:pPr>
            <w:r>
              <w:rPr>
                <w:color w:val="000000"/>
              </w:rPr>
              <w:t>0</w:t>
            </w:r>
          </w:p>
        </w:tc>
        <w:tc>
          <w:tcPr>
            <w:tcW w:w="0" w:type="auto"/>
            <w:vAlign w:val="bottom"/>
          </w:tcPr>
          <w:p w14:paraId="2477C3E8" w14:textId="77777777" w:rsidR="00740022" w:rsidRDefault="00FF7F06">
            <w:pPr>
              <w:spacing w:beforeAutospacing="1" w:afterAutospacing="1"/>
              <w:jc w:val="right"/>
            </w:pPr>
            <w:r>
              <w:rPr>
                <w:color w:val="000000"/>
              </w:rPr>
              <w:t>0</w:t>
            </w:r>
          </w:p>
        </w:tc>
        <w:tc>
          <w:tcPr>
            <w:tcW w:w="0" w:type="auto"/>
            <w:vAlign w:val="bottom"/>
          </w:tcPr>
          <w:p w14:paraId="21A36D8E" w14:textId="77777777" w:rsidR="00740022" w:rsidRDefault="00FF7F06">
            <w:pPr>
              <w:spacing w:beforeAutospacing="1" w:afterAutospacing="1"/>
              <w:jc w:val="right"/>
            </w:pPr>
            <w:r>
              <w:rPr>
                <w:color w:val="000000"/>
              </w:rPr>
              <w:t>30</w:t>
            </w:r>
          </w:p>
        </w:tc>
        <w:tc>
          <w:tcPr>
            <w:tcW w:w="0" w:type="auto"/>
            <w:vAlign w:val="bottom"/>
          </w:tcPr>
          <w:p w14:paraId="15AEA500" w14:textId="77777777" w:rsidR="00740022" w:rsidRDefault="00FF7F06">
            <w:pPr>
              <w:spacing w:beforeAutospacing="1" w:afterAutospacing="1"/>
              <w:jc w:val="right"/>
            </w:pPr>
            <w:r>
              <w:rPr>
                <w:color w:val="000000"/>
              </w:rPr>
              <w:t>103</w:t>
            </w:r>
          </w:p>
        </w:tc>
        <w:tc>
          <w:tcPr>
            <w:tcW w:w="0" w:type="auto"/>
            <w:vAlign w:val="bottom"/>
          </w:tcPr>
          <w:p w14:paraId="67FC9E41" w14:textId="77777777" w:rsidR="00740022" w:rsidRDefault="00FF7F06">
            <w:pPr>
              <w:spacing w:beforeAutospacing="1" w:afterAutospacing="1"/>
              <w:jc w:val="right"/>
            </w:pPr>
            <w:r>
              <w:rPr>
                <w:color w:val="000000"/>
              </w:rPr>
              <w:t>0</w:t>
            </w:r>
          </w:p>
        </w:tc>
        <w:tc>
          <w:tcPr>
            <w:tcW w:w="0" w:type="auto"/>
            <w:vAlign w:val="bottom"/>
          </w:tcPr>
          <w:p w14:paraId="615018B9" w14:textId="77777777" w:rsidR="00740022" w:rsidRDefault="00FF7F06">
            <w:pPr>
              <w:spacing w:beforeAutospacing="1" w:afterAutospacing="1"/>
              <w:jc w:val="right"/>
            </w:pPr>
            <w:r>
              <w:rPr>
                <w:color w:val="000000"/>
              </w:rPr>
              <w:t>95</w:t>
            </w:r>
          </w:p>
        </w:tc>
        <w:tc>
          <w:tcPr>
            <w:tcW w:w="0" w:type="auto"/>
            <w:vAlign w:val="bottom"/>
          </w:tcPr>
          <w:p w14:paraId="58D16DBD" w14:textId="77777777" w:rsidR="00740022" w:rsidRDefault="00FF7F06">
            <w:pPr>
              <w:spacing w:beforeAutospacing="1" w:afterAutospacing="1"/>
              <w:jc w:val="right"/>
            </w:pPr>
            <w:r>
              <w:rPr>
                <w:color w:val="000000"/>
              </w:rPr>
              <w:t>8</w:t>
            </w:r>
          </w:p>
        </w:tc>
        <w:tc>
          <w:tcPr>
            <w:tcW w:w="0" w:type="auto"/>
            <w:vAlign w:val="bottom"/>
          </w:tcPr>
          <w:p w14:paraId="756BC127" w14:textId="77777777" w:rsidR="00740022" w:rsidRDefault="00FF7F06">
            <w:pPr>
              <w:spacing w:beforeAutospacing="1" w:afterAutospacing="1"/>
              <w:jc w:val="right"/>
            </w:pPr>
            <w:r>
              <w:rPr>
                <w:color w:val="000000"/>
              </w:rPr>
              <w:t>0</w:t>
            </w:r>
          </w:p>
        </w:tc>
        <w:tc>
          <w:tcPr>
            <w:tcW w:w="0" w:type="auto"/>
            <w:vAlign w:val="bottom"/>
          </w:tcPr>
          <w:p w14:paraId="41DDD8AC" w14:textId="77777777" w:rsidR="00740022" w:rsidRDefault="00FF7F06">
            <w:pPr>
              <w:spacing w:beforeAutospacing="1" w:afterAutospacing="1"/>
              <w:jc w:val="right"/>
            </w:pPr>
            <w:r>
              <w:rPr>
                <w:color w:val="000000"/>
              </w:rPr>
              <w:t>0</w:t>
            </w:r>
          </w:p>
        </w:tc>
      </w:tr>
      <w:tr w:rsidR="00740022" w14:paraId="6E6EAB14" w14:textId="77777777">
        <w:trPr>
          <w:cantSplit/>
        </w:trPr>
        <w:tc>
          <w:tcPr>
            <w:tcW w:w="0" w:type="auto"/>
          </w:tcPr>
          <w:p w14:paraId="5CC9EB57" w14:textId="77777777" w:rsidR="00740022" w:rsidRDefault="00FF7F06">
            <w:pPr>
              <w:spacing w:beforeAutospacing="1" w:afterAutospacing="1"/>
            </w:pPr>
            <w:r>
              <w:rPr>
                <w:color w:val="000000"/>
              </w:rPr>
              <w:t>Asian</w:t>
            </w:r>
          </w:p>
        </w:tc>
        <w:tc>
          <w:tcPr>
            <w:tcW w:w="0" w:type="auto"/>
            <w:vAlign w:val="bottom"/>
          </w:tcPr>
          <w:p w14:paraId="495640F2" w14:textId="77777777" w:rsidR="00740022" w:rsidRDefault="00FF7F06">
            <w:pPr>
              <w:spacing w:beforeAutospacing="1" w:afterAutospacing="1"/>
              <w:jc w:val="right"/>
            </w:pPr>
            <w:r>
              <w:rPr>
                <w:color w:val="000000"/>
              </w:rPr>
              <w:t>0</w:t>
            </w:r>
          </w:p>
        </w:tc>
        <w:tc>
          <w:tcPr>
            <w:tcW w:w="0" w:type="auto"/>
            <w:vAlign w:val="bottom"/>
          </w:tcPr>
          <w:p w14:paraId="0D0663AD" w14:textId="77777777" w:rsidR="00740022" w:rsidRDefault="00FF7F06">
            <w:pPr>
              <w:spacing w:beforeAutospacing="1" w:afterAutospacing="1"/>
              <w:jc w:val="right"/>
            </w:pPr>
            <w:r>
              <w:rPr>
                <w:color w:val="000000"/>
              </w:rPr>
              <w:t>0</w:t>
            </w:r>
          </w:p>
        </w:tc>
        <w:tc>
          <w:tcPr>
            <w:tcW w:w="0" w:type="auto"/>
            <w:vAlign w:val="bottom"/>
          </w:tcPr>
          <w:p w14:paraId="492A9C91" w14:textId="77777777" w:rsidR="00740022" w:rsidRDefault="00FF7F06">
            <w:pPr>
              <w:spacing w:beforeAutospacing="1" w:afterAutospacing="1"/>
              <w:jc w:val="right"/>
            </w:pPr>
            <w:r>
              <w:rPr>
                <w:color w:val="000000"/>
              </w:rPr>
              <w:t>3</w:t>
            </w:r>
          </w:p>
        </w:tc>
        <w:tc>
          <w:tcPr>
            <w:tcW w:w="0" w:type="auto"/>
            <w:vAlign w:val="bottom"/>
          </w:tcPr>
          <w:p w14:paraId="02C553C7" w14:textId="77777777" w:rsidR="00740022" w:rsidRDefault="00FF7F06">
            <w:pPr>
              <w:spacing w:beforeAutospacing="1" w:afterAutospacing="1"/>
              <w:jc w:val="right"/>
            </w:pPr>
            <w:r>
              <w:rPr>
                <w:color w:val="000000"/>
              </w:rPr>
              <w:t>5</w:t>
            </w:r>
          </w:p>
        </w:tc>
        <w:tc>
          <w:tcPr>
            <w:tcW w:w="0" w:type="auto"/>
            <w:vAlign w:val="bottom"/>
          </w:tcPr>
          <w:p w14:paraId="672B9863" w14:textId="77777777" w:rsidR="00740022" w:rsidRDefault="00FF7F06">
            <w:pPr>
              <w:spacing w:beforeAutospacing="1" w:afterAutospacing="1"/>
              <w:jc w:val="right"/>
            </w:pPr>
            <w:r>
              <w:rPr>
                <w:color w:val="000000"/>
              </w:rPr>
              <w:t>0</w:t>
            </w:r>
          </w:p>
        </w:tc>
        <w:tc>
          <w:tcPr>
            <w:tcW w:w="0" w:type="auto"/>
            <w:vAlign w:val="bottom"/>
          </w:tcPr>
          <w:p w14:paraId="0E81F66C" w14:textId="77777777" w:rsidR="00740022" w:rsidRDefault="00FF7F06">
            <w:pPr>
              <w:spacing w:beforeAutospacing="1" w:afterAutospacing="1"/>
              <w:jc w:val="right"/>
            </w:pPr>
            <w:r>
              <w:rPr>
                <w:color w:val="000000"/>
              </w:rPr>
              <w:t>5</w:t>
            </w:r>
          </w:p>
        </w:tc>
        <w:tc>
          <w:tcPr>
            <w:tcW w:w="0" w:type="auto"/>
            <w:vAlign w:val="bottom"/>
          </w:tcPr>
          <w:p w14:paraId="2AD7394B" w14:textId="77777777" w:rsidR="00740022" w:rsidRDefault="00FF7F06">
            <w:pPr>
              <w:spacing w:beforeAutospacing="1" w:afterAutospacing="1"/>
              <w:jc w:val="right"/>
            </w:pPr>
            <w:r>
              <w:rPr>
                <w:color w:val="000000"/>
              </w:rPr>
              <w:t>0</w:t>
            </w:r>
          </w:p>
        </w:tc>
        <w:tc>
          <w:tcPr>
            <w:tcW w:w="0" w:type="auto"/>
            <w:vAlign w:val="bottom"/>
          </w:tcPr>
          <w:p w14:paraId="1DBDC498" w14:textId="77777777" w:rsidR="00740022" w:rsidRDefault="00FF7F06">
            <w:pPr>
              <w:spacing w:beforeAutospacing="1" w:afterAutospacing="1"/>
              <w:jc w:val="right"/>
            </w:pPr>
            <w:r>
              <w:rPr>
                <w:color w:val="000000"/>
              </w:rPr>
              <w:t>0</w:t>
            </w:r>
          </w:p>
        </w:tc>
        <w:tc>
          <w:tcPr>
            <w:tcW w:w="0" w:type="auto"/>
            <w:vAlign w:val="bottom"/>
          </w:tcPr>
          <w:p w14:paraId="142BC69A" w14:textId="77777777" w:rsidR="00740022" w:rsidRDefault="00FF7F06">
            <w:pPr>
              <w:spacing w:beforeAutospacing="1" w:afterAutospacing="1"/>
              <w:jc w:val="right"/>
            </w:pPr>
            <w:r>
              <w:rPr>
                <w:color w:val="000000"/>
              </w:rPr>
              <w:t>0</w:t>
            </w:r>
          </w:p>
        </w:tc>
      </w:tr>
      <w:tr w:rsidR="00740022" w14:paraId="5F42FA2D" w14:textId="77777777">
        <w:trPr>
          <w:cantSplit/>
        </w:trPr>
        <w:tc>
          <w:tcPr>
            <w:tcW w:w="0" w:type="auto"/>
          </w:tcPr>
          <w:p w14:paraId="26A613C1" w14:textId="77777777" w:rsidR="00740022" w:rsidRDefault="00FF7F06">
            <w:pPr>
              <w:spacing w:beforeAutospacing="1" w:afterAutospacing="1"/>
            </w:pPr>
            <w:r>
              <w:rPr>
                <w:color w:val="000000"/>
              </w:rPr>
              <w:t>American Indian/Alaska Native</w:t>
            </w:r>
          </w:p>
        </w:tc>
        <w:tc>
          <w:tcPr>
            <w:tcW w:w="0" w:type="auto"/>
            <w:vAlign w:val="bottom"/>
          </w:tcPr>
          <w:p w14:paraId="4C50A5C2" w14:textId="77777777" w:rsidR="00740022" w:rsidRDefault="00FF7F06">
            <w:pPr>
              <w:spacing w:beforeAutospacing="1" w:afterAutospacing="1"/>
              <w:jc w:val="right"/>
            </w:pPr>
            <w:r>
              <w:rPr>
                <w:color w:val="000000"/>
              </w:rPr>
              <w:t>0</w:t>
            </w:r>
          </w:p>
        </w:tc>
        <w:tc>
          <w:tcPr>
            <w:tcW w:w="0" w:type="auto"/>
            <w:vAlign w:val="bottom"/>
          </w:tcPr>
          <w:p w14:paraId="4CF3EABA" w14:textId="77777777" w:rsidR="00740022" w:rsidRDefault="00FF7F06">
            <w:pPr>
              <w:spacing w:beforeAutospacing="1" w:afterAutospacing="1"/>
              <w:jc w:val="right"/>
            </w:pPr>
            <w:r>
              <w:rPr>
                <w:color w:val="000000"/>
              </w:rPr>
              <w:t>0</w:t>
            </w:r>
          </w:p>
        </w:tc>
        <w:tc>
          <w:tcPr>
            <w:tcW w:w="0" w:type="auto"/>
            <w:vAlign w:val="bottom"/>
          </w:tcPr>
          <w:p w14:paraId="4480C6F3" w14:textId="77777777" w:rsidR="00740022" w:rsidRDefault="00FF7F06">
            <w:pPr>
              <w:spacing w:beforeAutospacing="1" w:afterAutospacing="1"/>
              <w:jc w:val="right"/>
            </w:pPr>
            <w:r>
              <w:rPr>
                <w:color w:val="000000"/>
              </w:rPr>
              <w:t>12</w:t>
            </w:r>
          </w:p>
        </w:tc>
        <w:tc>
          <w:tcPr>
            <w:tcW w:w="0" w:type="auto"/>
            <w:vAlign w:val="bottom"/>
          </w:tcPr>
          <w:p w14:paraId="1B5D28E7" w14:textId="77777777" w:rsidR="00740022" w:rsidRDefault="00FF7F06">
            <w:pPr>
              <w:spacing w:beforeAutospacing="1" w:afterAutospacing="1"/>
              <w:jc w:val="right"/>
            </w:pPr>
            <w:r>
              <w:rPr>
                <w:color w:val="000000"/>
              </w:rPr>
              <w:t>69</w:t>
            </w:r>
          </w:p>
        </w:tc>
        <w:tc>
          <w:tcPr>
            <w:tcW w:w="0" w:type="auto"/>
            <w:vAlign w:val="bottom"/>
          </w:tcPr>
          <w:p w14:paraId="5FF6EA7A" w14:textId="77777777" w:rsidR="00740022" w:rsidRDefault="00FF7F06">
            <w:pPr>
              <w:spacing w:beforeAutospacing="1" w:afterAutospacing="1"/>
              <w:jc w:val="right"/>
            </w:pPr>
            <w:r>
              <w:rPr>
                <w:color w:val="000000"/>
              </w:rPr>
              <w:t>0</w:t>
            </w:r>
          </w:p>
        </w:tc>
        <w:tc>
          <w:tcPr>
            <w:tcW w:w="0" w:type="auto"/>
            <w:vAlign w:val="bottom"/>
          </w:tcPr>
          <w:p w14:paraId="1E8E2BE1" w14:textId="77777777" w:rsidR="00740022" w:rsidRDefault="00FF7F06">
            <w:pPr>
              <w:spacing w:beforeAutospacing="1" w:afterAutospacing="1"/>
              <w:jc w:val="right"/>
            </w:pPr>
            <w:r>
              <w:rPr>
                <w:color w:val="000000"/>
              </w:rPr>
              <w:t>68</w:t>
            </w:r>
          </w:p>
        </w:tc>
        <w:tc>
          <w:tcPr>
            <w:tcW w:w="0" w:type="auto"/>
            <w:vAlign w:val="bottom"/>
          </w:tcPr>
          <w:p w14:paraId="4F361D3F" w14:textId="77777777" w:rsidR="00740022" w:rsidRDefault="00FF7F06">
            <w:pPr>
              <w:spacing w:beforeAutospacing="1" w:afterAutospacing="1"/>
              <w:jc w:val="right"/>
            </w:pPr>
            <w:r>
              <w:rPr>
                <w:color w:val="000000"/>
              </w:rPr>
              <w:t>1</w:t>
            </w:r>
          </w:p>
        </w:tc>
        <w:tc>
          <w:tcPr>
            <w:tcW w:w="0" w:type="auto"/>
            <w:vAlign w:val="bottom"/>
          </w:tcPr>
          <w:p w14:paraId="6A0CD0CD" w14:textId="77777777" w:rsidR="00740022" w:rsidRDefault="00FF7F06">
            <w:pPr>
              <w:spacing w:beforeAutospacing="1" w:afterAutospacing="1"/>
              <w:jc w:val="right"/>
            </w:pPr>
            <w:r>
              <w:rPr>
                <w:color w:val="000000"/>
              </w:rPr>
              <w:t>0</w:t>
            </w:r>
          </w:p>
        </w:tc>
        <w:tc>
          <w:tcPr>
            <w:tcW w:w="0" w:type="auto"/>
            <w:vAlign w:val="bottom"/>
          </w:tcPr>
          <w:p w14:paraId="08B33D4A" w14:textId="77777777" w:rsidR="00740022" w:rsidRDefault="00FF7F06">
            <w:pPr>
              <w:spacing w:beforeAutospacing="1" w:afterAutospacing="1"/>
              <w:jc w:val="right"/>
            </w:pPr>
            <w:r>
              <w:rPr>
                <w:color w:val="000000"/>
              </w:rPr>
              <w:t>0</w:t>
            </w:r>
          </w:p>
        </w:tc>
      </w:tr>
      <w:tr w:rsidR="00740022" w14:paraId="4A498F4D" w14:textId="77777777">
        <w:trPr>
          <w:cantSplit/>
        </w:trPr>
        <w:tc>
          <w:tcPr>
            <w:tcW w:w="0" w:type="auto"/>
          </w:tcPr>
          <w:p w14:paraId="27847654" w14:textId="77777777" w:rsidR="00740022" w:rsidRDefault="00FF7F06">
            <w:pPr>
              <w:spacing w:beforeAutospacing="1" w:afterAutospacing="1"/>
            </w:pPr>
            <w:r>
              <w:rPr>
                <w:color w:val="000000"/>
              </w:rPr>
              <w:t>Pacific Islander</w:t>
            </w:r>
          </w:p>
        </w:tc>
        <w:tc>
          <w:tcPr>
            <w:tcW w:w="0" w:type="auto"/>
            <w:vAlign w:val="bottom"/>
          </w:tcPr>
          <w:p w14:paraId="1FBC3029" w14:textId="77777777" w:rsidR="00740022" w:rsidRDefault="00FF7F06">
            <w:pPr>
              <w:spacing w:beforeAutospacing="1" w:afterAutospacing="1"/>
              <w:jc w:val="right"/>
            </w:pPr>
            <w:r>
              <w:rPr>
                <w:color w:val="000000"/>
              </w:rPr>
              <w:t>0</w:t>
            </w:r>
          </w:p>
        </w:tc>
        <w:tc>
          <w:tcPr>
            <w:tcW w:w="0" w:type="auto"/>
            <w:vAlign w:val="bottom"/>
          </w:tcPr>
          <w:p w14:paraId="11905EDA" w14:textId="77777777" w:rsidR="00740022" w:rsidRDefault="00FF7F06">
            <w:pPr>
              <w:spacing w:beforeAutospacing="1" w:afterAutospacing="1"/>
              <w:jc w:val="right"/>
            </w:pPr>
            <w:r>
              <w:rPr>
                <w:color w:val="000000"/>
              </w:rPr>
              <w:t>0</w:t>
            </w:r>
          </w:p>
        </w:tc>
        <w:tc>
          <w:tcPr>
            <w:tcW w:w="0" w:type="auto"/>
            <w:vAlign w:val="bottom"/>
          </w:tcPr>
          <w:p w14:paraId="6A938F62" w14:textId="77777777" w:rsidR="00740022" w:rsidRDefault="00FF7F06">
            <w:pPr>
              <w:spacing w:beforeAutospacing="1" w:afterAutospacing="1"/>
              <w:jc w:val="right"/>
            </w:pPr>
            <w:r>
              <w:rPr>
                <w:color w:val="000000"/>
              </w:rPr>
              <w:t>0</w:t>
            </w:r>
          </w:p>
        </w:tc>
        <w:tc>
          <w:tcPr>
            <w:tcW w:w="0" w:type="auto"/>
            <w:vAlign w:val="bottom"/>
          </w:tcPr>
          <w:p w14:paraId="39F099AA" w14:textId="77777777" w:rsidR="00740022" w:rsidRDefault="00FF7F06">
            <w:pPr>
              <w:spacing w:beforeAutospacing="1" w:afterAutospacing="1"/>
              <w:jc w:val="right"/>
            </w:pPr>
            <w:r>
              <w:rPr>
                <w:color w:val="000000"/>
              </w:rPr>
              <w:t>1</w:t>
            </w:r>
          </w:p>
        </w:tc>
        <w:tc>
          <w:tcPr>
            <w:tcW w:w="0" w:type="auto"/>
            <w:vAlign w:val="bottom"/>
          </w:tcPr>
          <w:p w14:paraId="5E43DA49" w14:textId="77777777" w:rsidR="00740022" w:rsidRDefault="00FF7F06">
            <w:pPr>
              <w:spacing w:beforeAutospacing="1" w:afterAutospacing="1"/>
              <w:jc w:val="right"/>
            </w:pPr>
            <w:r>
              <w:rPr>
                <w:color w:val="000000"/>
              </w:rPr>
              <w:t>0</w:t>
            </w:r>
          </w:p>
        </w:tc>
        <w:tc>
          <w:tcPr>
            <w:tcW w:w="0" w:type="auto"/>
            <w:vAlign w:val="bottom"/>
          </w:tcPr>
          <w:p w14:paraId="6C19FFF4" w14:textId="77777777" w:rsidR="00740022" w:rsidRDefault="00FF7F06">
            <w:pPr>
              <w:spacing w:beforeAutospacing="1" w:afterAutospacing="1"/>
              <w:jc w:val="right"/>
            </w:pPr>
            <w:r>
              <w:rPr>
                <w:color w:val="000000"/>
              </w:rPr>
              <w:t>1</w:t>
            </w:r>
          </w:p>
        </w:tc>
        <w:tc>
          <w:tcPr>
            <w:tcW w:w="0" w:type="auto"/>
            <w:vAlign w:val="bottom"/>
          </w:tcPr>
          <w:p w14:paraId="3C7D20E3" w14:textId="77777777" w:rsidR="00740022" w:rsidRDefault="00FF7F06">
            <w:pPr>
              <w:spacing w:beforeAutospacing="1" w:afterAutospacing="1"/>
              <w:jc w:val="right"/>
            </w:pPr>
            <w:r>
              <w:rPr>
                <w:color w:val="000000"/>
              </w:rPr>
              <w:t>0</w:t>
            </w:r>
          </w:p>
        </w:tc>
        <w:tc>
          <w:tcPr>
            <w:tcW w:w="0" w:type="auto"/>
            <w:vAlign w:val="bottom"/>
          </w:tcPr>
          <w:p w14:paraId="27637803" w14:textId="77777777" w:rsidR="00740022" w:rsidRDefault="00FF7F06">
            <w:pPr>
              <w:spacing w:beforeAutospacing="1" w:afterAutospacing="1"/>
              <w:jc w:val="right"/>
            </w:pPr>
            <w:r>
              <w:rPr>
                <w:color w:val="000000"/>
              </w:rPr>
              <w:t>0</w:t>
            </w:r>
          </w:p>
        </w:tc>
        <w:tc>
          <w:tcPr>
            <w:tcW w:w="0" w:type="auto"/>
            <w:vAlign w:val="bottom"/>
          </w:tcPr>
          <w:p w14:paraId="2DFFD2DF" w14:textId="77777777" w:rsidR="00740022" w:rsidRDefault="00FF7F06">
            <w:pPr>
              <w:spacing w:beforeAutospacing="1" w:afterAutospacing="1"/>
              <w:jc w:val="right"/>
            </w:pPr>
            <w:r>
              <w:rPr>
                <w:color w:val="000000"/>
              </w:rPr>
              <w:t>0</w:t>
            </w:r>
          </w:p>
        </w:tc>
      </w:tr>
      <w:tr w:rsidR="00740022" w14:paraId="795ACE27" w14:textId="77777777">
        <w:trPr>
          <w:cantSplit/>
        </w:trPr>
        <w:tc>
          <w:tcPr>
            <w:tcW w:w="0" w:type="auto"/>
          </w:tcPr>
          <w:p w14:paraId="030B5218" w14:textId="77777777" w:rsidR="00740022" w:rsidRDefault="00FF7F06">
            <w:pPr>
              <w:spacing w:beforeAutospacing="1" w:afterAutospacing="1"/>
            </w:pPr>
            <w:r>
              <w:rPr>
                <w:color w:val="000000"/>
              </w:rPr>
              <w:t>Other</w:t>
            </w:r>
          </w:p>
        </w:tc>
        <w:tc>
          <w:tcPr>
            <w:tcW w:w="0" w:type="auto"/>
            <w:vAlign w:val="bottom"/>
          </w:tcPr>
          <w:p w14:paraId="64592361" w14:textId="77777777" w:rsidR="00740022" w:rsidRDefault="00FF7F06">
            <w:pPr>
              <w:spacing w:beforeAutospacing="1" w:afterAutospacing="1"/>
              <w:jc w:val="right"/>
            </w:pPr>
            <w:r>
              <w:rPr>
                <w:color w:val="000000"/>
              </w:rPr>
              <w:t>0</w:t>
            </w:r>
          </w:p>
        </w:tc>
        <w:tc>
          <w:tcPr>
            <w:tcW w:w="0" w:type="auto"/>
            <w:vAlign w:val="bottom"/>
          </w:tcPr>
          <w:p w14:paraId="4AAF3714" w14:textId="77777777" w:rsidR="00740022" w:rsidRDefault="00FF7F06">
            <w:pPr>
              <w:spacing w:beforeAutospacing="1" w:afterAutospacing="1"/>
              <w:jc w:val="right"/>
            </w:pPr>
            <w:r>
              <w:rPr>
                <w:color w:val="000000"/>
              </w:rPr>
              <w:t>0</w:t>
            </w:r>
          </w:p>
        </w:tc>
        <w:tc>
          <w:tcPr>
            <w:tcW w:w="0" w:type="auto"/>
            <w:vAlign w:val="bottom"/>
          </w:tcPr>
          <w:p w14:paraId="3EE0C7E4" w14:textId="77777777" w:rsidR="00740022" w:rsidRDefault="00FF7F06">
            <w:pPr>
              <w:spacing w:beforeAutospacing="1" w:afterAutospacing="1"/>
              <w:jc w:val="right"/>
            </w:pPr>
            <w:r>
              <w:rPr>
                <w:color w:val="000000"/>
              </w:rPr>
              <w:t>0</w:t>
            </w:r>
          </w:p>
        </w:tc>
        <w:tc>
          <w:tcPr>
            <w:tcW w:w="0" w:type="auto"/>
            <w:vAlign w:val="bottom"/>
          </w:tcPr>
          <w:p w14:paraId="5061568F" w14:textId="77777777" w:rsidR="00740022" w:rsidRDefault="00FF7F06">
            <w:pPr>
              <w:spacing w:beforeAutospacing="1" w:afterAutospacing="1"/>
              <w:jc w:val="right"/>
            </w:pPr>
            <w:r>
              <w:rPr>
                <w:color w:val="000000"/>
              </w:rPr>
              <w:t>0</w:t>
            </w:r>
          </w:p>
        </w:tc>
        <w:tc>
          <w:tcPr>
            <w:tcW w:w="0" w:type="auto"/>
            <w:vAlign w:val="bottom"/>
          </w:tcPr>
          <w:p w14:paraId="414298E5" w14:textId="77777777" w:rsidR="00740022" w:rsidRDefault="00FF7F06">
            <w:pPr>
              <w:spacing w:beforeAutospacing="1" w:afterAutospacing="1"/>
              <w:jc w:val="right"/>
            </w:pPr>
            <w:r>
              <w:rPr>
                <w:color w:val="000000"/>
              </w:rPr>
              <w:t>0</w:t>
            </w:r>
          </w:p>
        </w:tc>
        <w:tc>
          <w:tcPr>
            <w:tcW w:w="0" w:type="auto"/>
            <w:vAlign w:val="bottom"/>
          </w:tcPr>
          <w:p w14:paraId="32F06714" w14:textId="77777777" w:rsidR="00740022" w:rsidRDefault="00FF7F06">
            <w:pPr>
              <w:spacing w:beforeAutospacing="1" w:afterAutospacing="1"/>
              <w:jc w:val="right"/>
            </w:pPr>
            <w:r>
              <w:rPr>
                <w:color w:val="000000"/>
              </w:rPr>
              <w:t>0</w:t>
            </w:r>
          </w:p>
        </w:tc>
        <w:tc>
          <w:tcPr>
            <w:tcW w:w="0" w:type="auto"/>
            <w:vAlign w:val="bottom"/>
          </w:tcPr>
          <w:p w14:paraId="4BAF3498" w14:textId="77777777" w:rsidR="00740022" w:rsidRDefault="00FF7F06">
            <w:pPr>
              <w:spacing w:beforeAutospacing="1" w:afterAutospacing="1"/>
              <w:jc w:val="right"/>
            </w:pPr>
            <w:r>
              <w:rPr>
                <w:color w:val="000000"/>
              </w:rPr>
              <w:t>0</w:t>
            </w:r>
          </w:p>
        </w:tc>
        <w:tc>
          <w:tcPr>
            <w:tcW w:w="0" w:type="auto"/>
            <w:vAlign w:val="bottom"/>
          </w:tcPr>
          <w:p w14:paraId="1B818C41" w14:textId="77777777" w:rsidR="00740022" w:rsidRDefault="00FF7F06">
            <w:pPr>
              <w:spacing w:beforeAutospacing="1" w:afterAutospacing="1"/>
              <w:jc w:val="right"/>
            </w:pPr>
            <w:r>
              <w:rPr>
                <w:color w:val="000000"/>
              </w:rPr>
              <w:t>0</w:t>
            </w:r>
          </w:p>
        </w:tc>
        <w:tc>
          <w:tcPr>
            <w:tcW w:w="0" w:type="auto"/>
            <w:vAlign w:val="bottom"/>
          </w:tcPr>
          <w:p w14:paraId="53EE55B4" w14:textId="77777777" w:rsidR="00740022" w:rsidRDefault="00FF7F06">
            <w:pPr>
              <w:spacing w:beforeAutospacing="1" w:afterAutospacing="1"/>
              <w:jc w:val="right"/>
            </w:pPr>
            <w:r>
              <w:rPr>
                <w:color w:val="000000"/>
              </w:rPr>
              <w:t>0</w:t>
            </w:r>
          </w:p>
        </w:tc>
      </w:tr>
    </w:tbl>
    <w:p w14:paraId="2BA3A05C" w14:textId="77777777" w:rsidR="00740022" w:rsidRDefault="00740022">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740022" w14:paraId="57863EE9" w14:textId="77777777">
        <w:trPr>
          <w:cantSplit/>
        </w:trPr>
        <w:tc>
          <w:tcPr>
            <w:tcW w:w="13190" w:type="dxa"/>
          </w:tcPr>
          <w:p w14:paraId="3F4BBC5E" w14:textId="77777777" w:rsidR="00740022" w:rsidRDefault="00FF7F06">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14:paraId="5428458A"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24</w:t>
      </w:r>
      <w:r>
        <w:rPr>
          <w:rFonts w:asciiTheme="minorHAnsi" w:hAnsiTheme="minorHAnsi"/>
        </w:rPr>
        <w:fldChar w:fldCharType="end"/>
      </w:r>
      <w:r>
        <w:rPr>
          <w:rFonts w:asciiTheme="minorHAnsi" w:hAnsiTheme="minorHAnsi"/>
        </w:rPr>
        <w:t xml:space="preserve"> – Race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60"/>
        <w:gridCol w:w="11500"/>
      </w:tblGrid>
      <w:tr w:rsidR="00740022" w14:paraId="4FAEE2A4" w14:textId="77777777">
        <w:trPr>
          <w:cantSplit/>
        </w:trPr>
        <w:tc>
          <w:tcPr>
            <w:tcW w:w="1080" w:type="dxa"/>
          </w:tcPr>
          <w:p w14:paraId="28009142" w14:textId="77777777" w:rsidR="00740022" w:rsidRDefault="00FF7F06">
            <w:pPr>
              <w:spacing w:after="0" w:line="240" w:lineRule="auto"/>
              <w:rPr>
                <w:sz w:val="16"/>
                <w:szCs w:val="16"/>
              </w:rPr>
            </w:pPr>
            <w:r>
              <w:rPr>
                <w:b/>
                <w:bCs/>
                <w:sz w:val="16"/>
                <w:szCs w:val="16"/>
              </w:rPr>
              <w:t>Data Source:</w:t>
            </w:r>
          </w:p>
        </w:tc>
        <w:tc>
          <w:tcPr>
            <w:tcW w:w="8510" w:type="dxa"/>
          </w:tcPr>
          <w:p w14:paraId="38D14773" w14:textId="77777777" w:rsidR="00740022" w:rsidRDefault="00FF7F06">
            <w:pPr>
              <w:spacing w:beforeAutospacing="1" w:afterAutospacing="1"/>
              <w:rPr>
                <w:sz w:val="16"/>
                <w:szCs w:val="16"/>
              </w:rPr>
            </w:pPr>
            <w:r>
              <w:rPr>
                <w:sz w:val="16"/>
                <w:szCs w:val="16"/>
              </w:rPr>
              <w:t>PIC (PIH Information Center)</w:t>
            </w:r>
          </w:p>
        </w:tc>
      </w:tr>
    </w:tbl>
    <w:p w14:paraId="03397B95" w14:textId="77777777" w:rsidR="00740022" w:rsidRDefault="00740022">
      <w:pPr>
        <w:keepNext/>
        <w:widowControl w:val="0"/>
        <w:spacing w:after="0" w:line="240" w:lineRule="auto"/>
        <w:jc w:val="center"/>
        <w:rPr>
          <w:b/>
          <w:bCs/>
          <w:vanish/>
          <w:sz w:val="20"/>
          <w:szCs w:val="20"/>
        </w:rPr>
      </w:pPr>
    </w:p>
    <w:p w14:paraId="4F46B9FA" w14:textId="77777777" w:rsidR="00740022" w:rsidRDefault="00740022">
      <w:pPr>
        <w:spacing w:after="0" w:line="240" w:lineRule="auto"/>
        <w:rPr>
          <w:b/>
          <w:bCs/>
          <w:vanish/>
          <w:sz w:val="16"/>
          <w:szCs w:val="16"/>
        </w:rPr>
      </w:pPr>
    </w:p>
    <w:p w14:paraId="67598429" w14:textId="77777777" w:rsidR="00740022" w:rsidRDefault="00740022">
      <w:pPr>
        <w:rPr>
          <w:rFonts w:cs="Arial"/>
        </w:rPr>
      </w:pPr>
    </w:p>
    <w:p w14:paraId="70300FA7" w14:textId="77777777" w:rsidR="00740022" w:rsidRDefault="00FF7F06">
      <w:pPr>
        <w:keepNext/>
        <w:widowControl w:val="0"/>
        <w:rPr>
          <w:b/>
          <w:sz w:val="24"/>
          <w:szCs w:val="24"/>
        </w:rPr>
      </w:pPr>
      <w:r>
        <w:rPr>
          <w:b/>
          <w:sz w:val="24"/>
          <w:szCs w:val="24"/>
        </w:rPr>
        <w:t>Ethnicity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587"/>
        <w:gridCol w:w="1091"/>
        <w:gridCol w:w="1059"/>
        <w:gridCol w:w="1069"/>
        <w:gridCol w:w="1226"/>
        <w:gridCol w:w="1232"/>
        <w:gridCol w:w="1231"/>
        <w:gridCol w:w="1155"/>
        <w:gridCol w:w="1156"/>
        <w:gridCol w:w="1144"/>
      </w:tblGrid>
      <w:tr w:rsidR="00740022" w14:paraId="5E1E9847" w14:textId="77777777">
        <w:trPr>
          <w:cantSplit/>
          <w:tblHeader/>
        </w:trPr>
        <w:tc>
          <w:tcPr>
            <w:tcW w:w="13190" w:type="dxa"/>
            <w:gridSpan w:val="10"/>
          </w:tcPr>
          <w:p w14:paraId="7ED5760C" w14:textId="77777777" w:rsidR="00740022" w:rsidRDefault="00FF7F06">
            <w:pPr>
              <w:keepNext/>
              <w:widowControl w:val="0"/>
              <w:spacing w:after="0" w:line="240" w:lineRule="auto"/>
              <w:jc w:val="center"/>
              <w:rPr>
                <w:b/>
                <w:sz w:val="20"/>
                <w:szCs w:val="20"/>
              </w:rPr>
            </w:pPr>
            <w:r>
              <w:rPr>
                <w:rFonts w:cs="Arial"/>
                <w:b/>
                <w:sz w:val="20"/>
                <w:szCs w:val="20"/>
              </w:rPr>
              <w:t>Program Type</w:t>
            </w:r>
          </w:p>
        </w:tc>
      </w:tr>
      <w:tr w:rsidR="00740022" w14:paraId="1CD5CD88" w14:textId="77777777">
        <w:trPr>
          <w:cantSplit/>
          <w:tblHeader/>
        </w:trPr>
        <w:tc>
          <w:tcPr>
            <w:tcW w:w="2693" w:type="dxa"/>
            <w:vMerge w:val="restart"/>
          </w:tcPr>
          <w:p w14:paraId="56C4C79D" w14:textId="77777777" w:rsidR="00740022" w:rsidRDefault="00FF7F06">
            <w:pPr>
              <w:keepNext/>
              <w:widowControl w:val="0"/>
              <w:spacing w:after="0" w:line="240" w:lineRule="auto"/>
              <w:jc w:val="center"/>
              <w:rPr>
                <w:b/>
                <w:sz w:val="20"/>
                <w:szCs w:val="20"/>
              </w:rPr>
            </w:pPr>
            <w:r>
              <w:rPr>
                <w:b/>
                <w:sz w:val="20"/>
                <w:szCs w:val="20"/>
              </w:rPr>
              <w:t>Ethnicity</w:t>
            </w:r>
          </w:p>
        </w:tc>
        <w:tc>
          <w:tcPr>
            <w:tcW w:w="1091" w:type="dxa"/>
            <w:vMerge w:val="restart"/>
          </w:tcPr>
          <w:p w14:paraId="562ABA7C" w14:textId="77777777" w:rsidR="00740022" w:rsidRDefault="00FF7F06">
            <w:pPr>
              <w:keepNext/>
              <w:widowControl w:val="0"/>
              <w:spacing w:after="0" w:line="240" w:lineRule="auto"/>
              <w:jc w:val="center"/>
              <w:rPr>
                <w:b/>
                <w:sz w:val="20"/>
                <w:szCs w:val="20"/>
              </w:rPr>
            </w:pPr>
            <w:r>
              <w:rPr>
                <w:rFonts w:cs="Arial"/>
                <w:b/>
                <w:sz w:val="20"/>
                <w:szCs w:val="20"/>
              </w:rPr>
              <w:t>Certificate</w:t>
            </w:r>
          </w:p>
        </w:tc>
        <w:tc>
          <w:tcPr>
            <w:tcW w:w="1079" w:type="dxa"/>
            <w:vMerge w:val="restart"/>
          </w:tcPr>
          <w:p w14:paraId="404108D4" w14:textId="77777777" w:rsidR="00740022" w:rsidRDefault="00FF7F06">
            <w:pPr>
              <w:keepNext/>
              <w:widowControl w:val="0"/>
              <w:spacing w:after="0" w:line="240" w:lineRule="auto"/>
              <w:jc w:val="center"/>
              <w:rPr>
                <w:b/>
                <w:sz w:val="20"/>
                <w:szCs w:val="20"/>
              </w:rPr>
            </w:pPr>
            <w:r>
              <w:rPr>
                <w:rFonts w:cs="Arial"/>
                <w:b/>
                <w:sz w:val="20"/>
                <w:szCs w:val="20"/>
              </w:rPr>
              <w:t>Mod-Rehab</w:t>
            </w:r>
          </w:p>
        </w:tc>
        <w:tc>
          <w:tcPr>
            <w:tcW w:w="1080" w:type="dxa"/>
            <w:vMerge w:val="restart"/>
          </w:tcPr>
          <w:p w14:paraId="19FC886E" w14:textId="77777777" w:rsidR="00740022" w:rsidRDefault="00FF7F06">
            <w:pPr>
              <w:keepNext/>
              <w:widowControl w:val="0"/>
              <w:spacing w:after="0" w:line="240" w:lineRule="auto"/>
              <w:jc w:val="center"/>
              <w:rPr>
                <w:b/>
                <w:sz w:val="20"/>
                <w:szCs w:val="20"/>
              </w:rPr>
            </w:pPr>
            <w:r>
              <w:rPr>
                <w:rFonts w:cs="Arial"/>
                <w:b/>
                <w:sz w:val="20"/>
                <w:szCs w:val="20"/>
              </w:rPr>
              <w:t>Public Housing</w:t>
            </w:r>
          </w:p>
        </w:tc>
        <w:tc>
          <w:tcPr>
            <w:tcW w:w="7247" w:type="dxa"/>
            <w:gridSpan w:val="6"/>
          </w:tcPr>
          <w:p w14:paraId="080AAE85" w14:textId="77777777" w:rsidR="00740022" w:rsidRDefault="00FF7F06">
            <w:pPr>
              <w:keepNext/>
              <w:widowControl w:val="0"/>
              <w:spacing w:after="0" w:line="240" w:lineRule="auto"/>
              <w:rPr>
                <w:b/>
                <w:sz w:val="20"/>
                <w:szCs w:val="20"/>
              </w:rPr>
            </w:pPr>
            <w:r>
              <w:rPr>
                <w:b/>
                <w:sz w:val="20"/>
                <w:szCs w:val="20"/>
              </w:rPr>
              <w:t>Vouchers</w:t>
            </w:r>
          </w:p>
        </w:tc>
      </w:tr>
      <w:tr w:rsidR="00740022" w14:paraId="5B01CDD0" w14:textId="77777777">
        <w:trPr>
          <w:cantSplit/>
          <w:tblHeader/>
        </w:trPr>
        <w:tc>
          <w:tcPr>
            <w:tcW w:w="2693" w:type="dxa"/>
            <w:vMerge/>
          </w:tcPr>
          <w:p w14:paraId="513A8A23" w14:textId="77777777" w:rsidR="00740022" w:rsidRDefault="00740022">
            <w:pPr>
              <w:keepNext/>
              <w:widowControl w:val="0"/>
              <w:spacing w:after="0" w:line="240" w:lineRule="auto"/>
              <w:jc w:val="center"/>
              <w:rPr>
                <w:b/>
                <w:sz w:val="20"/>
                <w:szCs w:val="20"/>
              </w:rPr>
            </w:pPr>
          </w:p>
        </w:tc>
        <w:tc>
          <w:tcPr>
            <w:tcW w:w="1091" w:type="dxa"/>
            <w:vMerge/>
          </w:tcPr>
          <w:p w14:paraId="4DD22F3D" w14:textId="77777777" w:rsidR="00740022" w:rsidRDefault="00740022">
            <w:pPr>
              <w:keepNext/>
              <w:widowControl w:val="0"/>
              <w:spacing w:after="0" w:line="240" w:lineRule="auto"/>
              <w:jc w:val="center"/>
              <w:rPr>
                <w:b/>
                <w:sz w:val="20"/>
                <w:szCs w:val="20"/>
              </w:rPr>
            </w:pPr>
          </w:p>
        </w:tc>
        <w:tc>
          <w:tcPr>
            <w:tcW w:w="1079" w:type="dxa"/>
            <w:vMerge/>
          </w:tcPr>
          <w:p w14:paraId="136B1ECA" w14:textId="77777777" w:rsidR="00740022" w:rsidRDefault="00740022">
            <w:pPr>
              <w:keepNext/>
              <w:widowControl w:val="0"/>
              <w:spacing w:after="0" w:line="240" w:lineRule="auto"/>
              <w:jc w:val="center"/>
              <w:rPr>
                <w:b/>
                <w:sz w:val="20"/>
                <w:szCs w:val="20"/>
              </w:rPr>
            </w:pPr>
          </w:p>
        </w:tc>
        <w:tc>
          <w:tcPr>
            <w:tcW w:w="1080" w:type="dxa"/>
            <w:vMerge/>
          </w:tcPr>
          <w:p w14:paraId="0F88E6E1" w14:textId="77777777" w:rsidR="00740022" w:rsidRDefault="00740022">
            <w:pPr>
              <w:keepNext/>
              <w:widowControl w:val="0"/>
              <w:spacing w:after="0" w:line="240" w:lineRule="auto"/>
              <w:jc w:val="center"/>
              <w:rPr>
                <w:b/>
                <w:sz w:val="20"/>
                <w:szCs w:val="20"/>
              </w:rPr>
            </w:pPr>
          </w:p>
        </w:tc>
        <w:tc>
          <w:tcPr>
            <w:tcW w:w="1259" w:type="dxa"/>
            <w:vMerge w:val="restart"/>
          </w:tcPr>
          <w:p w14:paraId="120E01C2" w14:textId="77777777" w:rsidR="00740022" w:rsidRDefault="00FF7F06">
            <w:pPr>
              <w:keepNext/>
              <w:widowControl w:val="0"/>
              <w:spacing w:after="0" w:line="240" w:lineRule="auto"/>
              <w:jc w:val="center"/>
              <w:rPr>
                <w:b/>
                <w:sz w:val="20"/>
                <w:szCs w:val="20"/>
              </w:rPr>
            </w:pPr>
            <w:r>
              <w:rPr>
                <w:rFonts w:cs="Arial"/>
                <w:b/>
                <w:sz w:val="20"/>
                <w:szCs w:val="20"/>
              </w:rPr>
              <w:t>Total</w:t>
            </w:r>
          </w:p>
        </w:tc>
        <w:tc>
          <w:tcPr>
            <w:tcW w:w="1259" w:type="dxa"/>
            <w:vMerge w:val="restart"/>
          </w:tcPr>
          <w:p w14:paraId="3E6635E9" w14:textId="77777777" w:rsidR="00740022" w:rsidRDefault="00FF7F06">
            <w:pPr>
              <w:keepNext/>
              <w:widowControl w:val="0"/>
              <w:spacing w:after="0" w:line="240" w:lineRule="auto"/>
              <w:jc w:val="center"/>
              <w:rPr>
                <w:b/>
                <w:sz w:val="20"/>
                <w:szCs w:val="20"/>
              </w:rPr>
            </w:pPr>
            <w:r>
              <w:rPr>
                <w:rFonts w:cs="Arial"/>
                <w:b/>
                <w:sz w:val="20"/>
                <w:szCs w:val="20"/>
              </w:rPr>
              <w:t>Project -based</w:t>
            </w:r>
          </w:p>
        </w:tc>
        <w:tc>
          <w:tcPr>
            <w:tcW w:w="1259" w:type="dxa"/>
            <w:vMerge w:val="restart"/>
          </w:tcPr>
          <w:p w14:paraId="722EFB97" w14:textId="77777777" w:rsidR="00740022" w:rsidRDefault="00FF7F06">
            <w:pPr>
              <w:keepNext/>
              <w:widowControl w:val="0"/>
              <w:spacing w:after="0" w:line="240" w:lineRule="auto"/>
              <w:jc w:val="center"/>
              <w:rPr>
                <w:b/>
                <w:sz w:val="20"/>
                <w:szCs w:val="20"/>
              </w:rPr>
            </w:pPr>
            <w:r>
              <w:rPr>
                <w:rFonts w:cs="Arial"/>
                <w:b/>
                <w:sz w:val="20"/>
                <w:szCs w:val="20"/>
              </w:rPr>
              <w:t xml:space="preserve">Tenant </w:t>
            </w:r>
            <w:r>
              <w:rPr>
                <w:rFonts w:cs="Arial"/>
                <w:b/>
                <w:sz w:val="20"/>
                <w:szCs w:val="20"/>
              </w:rPr>
              <w:t>-based</w:t>
            </w:r>
          </w:p>
        </w:tc>
        <w:tc>
          <w:tcPr>
            <w:tcW w:w="3470" w:type="dxa"/>
            <w:gridSpan w:val="3"/>
          </w:tcPr>
          <w:p w14:paraId="0F76C8CB" w14:textId="77777777" w:rsidR="00740022" w:rsidRDefault="00FF7F06">
            <w:pPr>
              <w:keepNext/>
              <w:widowControl w:val="0"/>
              <w:spacing w:after="0" w:line="240" w:lineRule="auto"/>
              <w:jc w:val="center"/>
              <w:rPr>
                <w:b/>
                <w:sz w:val="20"/>
                <w:szCs w:val="20"/>
              </w:rPr>
            </w:pPr>
            <w:r>
              <w:rPr>
                <w:rFonts w:cs="Arial"/>
                <w:b/>
                <w:sz w:val="20"/>
                <w:szCs w:val="20"/>
              </w:rPr>
              <w:t>Special Purpose Voucher</w:t>
            </w:r>
          </w:p>
        </w:tc>
      </w:tr>
      <w:tr w:rsidR="00740022" w14:paraId="50F511A7" w14:textId="77777777">
        <w:trPr>
          <w:cantSplit/>
          <w:tblHeader/>
        </w:trPr>
        <w:tc>
          <w:tcPr>
            <w:tcW w:w="2693" w:type="dxa"/>
            <w:vMerge/>
          </w:tcPr>
          <w:p w14:paraId="6F419BFF" w14:textId="77777777" w:rsidR="00740022" w:rsidRDefault="00740022">
            <w:pPr>
              <w:keepNext/>
              <w:widowControl w:val="0"/>
              <w:spacing w:after="0" w:line="240" w:lineRule="auto"/>
              <w:jc w:val="center"/>
              <w:rPr>
                <w:b/>
                <w:sz w:val="20"/>
                <w:szCs w:val="20"/>
              </w:rPr>
            </w:pPr>
          </w:p>
        </w:tc>
        <w:tc>
          <w:tcPr>
            <w:tcW w:w="1091" w:type="dxa"/>
            <w:vMerge/>
          </w:tcPr>
          <w:p w14:paraId="430A7402" w14:textId="77777777" w:rsidR="00740022" w:rsidRDefault="00740022">
            <w:pPr>
              <w:keepNext/>
              <w:widowControl w:val="0"/>
              <w:spacing w:after="0" w:line="240" w:lineRule="auto"/>
              <w:jc w:val="center"/>
              <w:rPr>
                <w:b/>
                <w:sz w:val="20"/>
                <w:szCs w:val="20"/>
              </w:rPr>
            </w:pPr>
          </w:p>
        </w:tc>
        <w:tc>
          <w:tcPr>
            <w:tcW w:w="1079" w:type="dxa"/>
            <w:vMerge/>
          </w:tcPr>
          <w:p w14:paraId="031139A3" w14:textId="77777777" w:rsidR="00740022" w:rsidRDefault="00740022">
            <w:pPr>
              <w:keepNext/>
              <w:widowControl w:val="0"/>
              <w:spacing w:after="0" w:line="240" w:lineRule="auto"/>
              <w:jc w:val="center"/>
              <w:rPr>
                <w:b/>
                <w:sz w:val="20"/>
                <w:szCs w:val="20"/>
              </w:rPr>
            </w:pPr>
          </w:p>
        </w:tc>
        <w:tc>
          <w:tcPr>
            <w:tcW w:w="1080" w:type="dxa"/>
            <w:vMerge/>
          </w:tcPr>
          <w:p w14:paraId="46DCCB93" w14:textId="77777777" w:rsidR="00740022" w:rsidRDefault="00740022">
            <w:pPr>
              <w:keepNext/>
              <w:widowControl w:val="0"/>
              <w:spacing w:after="0" w:line="240" w:lineRule="auto"/>
              <w:jc w:val="center"/>
              <w:rPr>
                <w:b/>
                <w:sz w:val="20"/>
                <w:szCs w:val="20"/>
              </w:rPr>
            </w:pPr>
          </w:p>
        </w:tc>
        <w:tc>
          <w:tcPr>
            <w:tcW w:w="1259" w:type="dxa"/>
            <w:vMerge/>
          </w:tcPr>
          <w:p w14:paraId="1F7AAA70" w14:textId="77777777" w:rsidR="00740022" w:rsidRDefault="00740022">
            <w:pPr>
              <w:keepNext/>
              <w:widowControl w:val="0"/>
              <w:spacing w:after="0" w:line="240" w:lineRule="auto"/>
              <w:jc w:val="center"/>
              <w:rPr>
                <w:b/>
                <w:sz w:val="20"/>
                <w:szCs w:val="20"/>
              </w:rPr>
            </w:pPr>
          </w:p>
        </w:tc>
        <w:tc>
          <w:tcPr>
            <w:tcW w:w="1259" w:type="dxa"/>
            <w:vMerge/>
          </w:tcPr>
          <w:p w14:paraId="3FE9419C" w14:textId="77777777" w:rsidR="00740022" w:rsidRDefault="00740022">
            <w:pPr>
              <w:keepNext/>
              <w:widowControl w:val="0"/>
              <w:spacing w:after="0" w:line="240" w:lineRule="auto"/>
              <w:jc w:val="center"/>
              <w:rPr>
                <w:b/>
                <w:sz w:val="20"/>
                <w:szCs w:val="20"/>
              </w:rPr>
            </w:pPr>
          </w:p>
        </w:tc>
        <w:tc>
          <w:tcPr>
            <w:tcW w:w="1259" w:type="dxa"/>
            <w:vMerge/>
          </w:tcPr>
          <w:p w14:paraId="7286DCFA" w14:textId="77777777" w:rsidR="00740022" w:rsidRDefault="00740022">
            <w:pPr>
              <w:keepNext/>
              <w:widowControl w:val="0"/>
              <w:spacing w:after="0" w:line="240" w:lineRule="auto"/>
              <w:jc w:val="center"/>
              <w:rPr>
                <w:b/>
                <w:sz w:val="20"/>
                <w:szCs w:val="20"/>
              </w:rPr>
            </w:pPr>
          </w:p>
        </w:tc>
        <w:tc>
          <w:tcPr>
            <w:tcW w:w="1156" w:type="dxa"/>
          </w:tcPr>
          <w:p w14:paraId="3AD864D2" w14:textId="77777777" w:rsidR="00740022" w:rsidRDefault="00FF7F06">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14:paraId="1AA0ABD3" w14:textId="77777777" w:rsidR="00740022" w:rsidRDefault="00FF7F06">
            <w:pPr>
              <w:keepNext/>
              <w:widowControl w:val="0"/>
              <w:spacing w:after="0" w:line="240" w:lineRule="auto"/>
              <w:jc w:val="center"/>
              <w:rPr>
                <w:b/>
                <w:sz w:val="20"/>
                <w:szCs w:val="20"/>
              </w:rPr>
            </w:pPr>
            <w:r>
              <w:rPr>
                <w:rFonts w:cs="Arial"/>
                <w:b/>
                <w:sz w:val="20"/>
                <w:szCs w:val="20"/>
              </w:rPr>
              <w:t>Family Unification Program</w:t>
            </w:r>
          </w:p>
        </w:tc>
        <w:tc>
          <w:tcPr>
            <w:tcW w:w="1157" w:type="dxa"/>
          </w:tcPr>
          <w:p w14:paraId="20EC87D5" w14:textId="77777777" w:rsidR="00740022" w:rsidRDefault="00FF7F06">
            <w:pPr>
              <w:keepNext/>
              <w:widowControl w:val="0"/>
              <w:spacing w:after="0" w:line="240" w:lineRule="auto"/>
              <w:jc w:val="center"/>
              <w:rPr>
                <w:rFonts w:cs="Arial"/>
                <w:b/>
                <w:sz w:val="20"/>
                <w:szCs w:val="20"/>
              </w:rPr>
            </w:pPr>
            <w:r>
              <w:rPr>
                <w:rFonts w:cs="Arial"/>
                <w:b/>
                <w:sz w:val="20"/>
                <w:szCs w:val="20"/>
              </w:rPr>
              <w:t>Disabled</w:t>
            </w:r>
          </w:p>
          <w:p w14:paraId="2D23C97A" w14:textId="77777777" w:rsidR="00740022" w:rsidRDefault="00FF7F06">
            <w:pPr>
              <w:keepNext/>
              <w:widowControl w:val="0"/>
              <w:spacing w:after="0" w:line="240" w:lineRule="auto"/>
              <w:jc w:val="center"/>
              <w:rPr>
                <w:b/>
                <w:sz w:val="20"/>
                <w:szCs w:val="20"/>
              </w:rPr>
            </w:pPr>
            <w:r>
              <w:rPr>
                <w:b/>
                <w:sz w:val="20"/>
                <w:szCs w:val="20"/>
              </w:rPr>
              <w:t>*</w:t>
            </w:r>
          </w:p>
        </w:tc>
      </w:tr>
      <w:tr w:rsidR="00740022" w14:paraId="067DED18" w14:textId="77777777">
        <w:trPr>
          <w:cantSplit/>
        </w:trPr>
        <w:tc>
          <w:tcPr>
            <w:tcW w:w="0" w:type="auto"/>
          </w:tcPr>
          <w:p w14:paraId="64B326AE" w14:textId="77777777" w:rsidR="00740022" w:rsidRDefault="00FF7F06">
            <w:pPr>
              <w:spacing w:beforeAutospacing="1" w:afterAutospacing="1"/>
            </w:pPr>
            <w:r>
              <w:rPr>
                <w:color w:val="000000"/>
              </w:rPr>
              <w:t>Hispanic</w:t>
            </w:r>
          </w:p>
        </w:tc>
        <w:tc>
          <w:tcPr>
            <w:tcW w:w="0" w:type="auto"/>
            <w:vAlign w:val="bottom"/>
          </w:tcPr>
          <w:p w14:paraId="47DFDA72" w14:textId="77777777" w:rsidR="00740022" w:rsidRDefault="00FF7F06">
            <w:pPr>
              <w:spacing w:beforeAutospacing="1" w:afterAutospacing="1"/>
              <w:jc w:val="right"/>
            </w:pPr>
            <w:r>
              <w:rPr>
                <w:color w:val="000000"/>
              </w:rPr>
              <w:t>0</w:t>
            </w:r>
          </w:p>
        </w:tc>
        <w:tc>
          <w:tcPr>
            <w:tcW w:w="0" w:type="auto"/>
            <w:vAlign w:val="bottom"/>
          </w:tcPr>
          <w:p w14:paraId="71CC1D34" w14:textId="77777777" w:rsidR="00740022" w:rsidRDefault="00FF7F06">
            <w:pPr>
              <w:spacing w:beforeAutospacing="1" w:afterAutospacing="1"/>
              <w:jc w:val="right"/>
            </w:pPr>
            <w:r>
              <w:rPr>
                <w:color w:val="000000"/>
              </w:rPr>
              <w:t>1</w:t>
            </w:r>
          </w:p>
        </w:tc>
        <w:tc>
          <w:tcPr>
            <w:tcW w:w="0" w:type="auto"/>
            <w:vAlign w:val="bottom"/>
          </w:tcPr>
          <w:p w14:paraId="3E895345" w14:textId="77777777" w:rsidR="00740022" w:rsidRDefault="00FF7F06">
            <w:pPr>
              <w:spacing w:beforeAutospacing="1" w:afterAutospacing="1"/>
              <w:jc w:val="right"/>
            </w:pPr>
            <w:r>
              <w:rPr>
                <w:color w:val="000000"/>
              </w:rPr>
              <w:t>82</w:t>
            </w:r>
          </w:p>
        </w:tc>
        <w:tc>
          <w:tcPr>
            <w:tcW w:w="0" w:type="auto"/>
            <w:vAlign w:val="bottom"/>
          </w:tcPr>
          <w:p w14:paraId="354C4FD0" w14:textId="77777777" w:rsidR="00740022" w:rsidRDefault="00FF7F06">
            <w:pPr>
              <w:spacing w:beforeAutospacing="1" w:afterAutospacing="1"/>
              <w:jc w:val="right"/>
            </w:pPr>
            <w:r>
              <w:rPr>
                <w:color w:val="000000"/>
              </w:rPr>
              <w:t>301</w:t>
            </w:r>
          </w:p>
        </w:tc>
        <w:tc>
          <w:tcPr>
            <w:tcW w:w="0" w:type="auto"/>
            <w:vAlign w:val="bottom"/>
          </w:tcPr>
          <w:p w14:paraId="4B9EBEEB" w14:textId="77777777" w:rsidR="00740022" w:rsidRDefault="00FF7F06">
            <w:pPr>
              <w:spacing w:beforeAutospacing="1" w:afterAutospacing="1"/>
              <w:jc w:val="right"/>
            </w:pPr>
            <w:r>
              <w:rPr>
                <w:color w:val="000000"/>
              </w:rPr>
              <w:t>0</w:t>
            </w:r>
          </w:p>
        </w:tc>
        <w:tc>
          <w:tcPr>
            <w:tcW w:w="0" w:type="auto"/>
            <w:vAlign w:val="bottom"/>
          </w:tcPr>
          <w:p w14:paraId="240F2DD7" w14:textId="77777777" w:rsidR="00740022" w:rsidRDefault="00FF7F06">
            <w:pPr>
              <w:spacing w:beforeAutospacing="1" w:afterAutospacing="1"/>
              <w:jc w:val="right"/>
            </w:pPr>
            <w:r>
              <w:rPr>
                <w:color w:val="000000"/>
              </w:rPr>
              <w:t>294</w:t>
            </w:r>
          </w:p>
        </w:tc>
        <w:tc>
          <w:tcPr>
            <w:tcW w:w="0" w:type="auto"/>
            <w:vAlign w:val="bottom"/>
          </w:tcPr>
          <w:p w14:paraId="755E5D3B" w14:textId="77777777" w:rsidR="00740022" w:rsidRDefault="00FF7F06">
            <w:pPr>
              <w:spacing w:beforeAutospacing="1" w:afterAutospacing="1"/>
              <w:jc w:val="right"/>
            </w:pPr>
            <w:r>
              <w:rPr>
                <w:color w:val="000000"/>
              </w:rPr>
              <w:t>7</w:t>
            </w:r>
          </w:p>
        </w:tc>
        <w:tc>
          <w:tcPr>
            <w:tcW w:w="0" w:type="auto"/>
            <w:vAlign w:val="bottom"/>
          </w:tcPr>
          <w:p w14:paraId="402B8F41" w14:textId="77777777" w:rsidR="00740022" w:rsidRDefault="00FF7F06">
            <w:pPr>
              <w:spacing w:beforeAutospacing="1" w:afterAutospacing="1"/>
              <w:jc w:val="right"/>
            </w:pPr>
            <w:r>
              <w:rPr>
                <w:color w:val="000000"/>
              </w:rPr>
              <w:t>0</w:t>
            </w:r>
          </w:p>
        </w:tc>
        <w:tc>
          <w:tcPr>
            <w:tcW w:w="0" w:type="auto"/>
            <w:vAlign w:val="bottom"/>
          </w:tcPr>
          <w:p w14:paraId="62237CF7" w14:textId="77777777" w:rsidR="00740022" w:rsidRDefault="00FF7F06">
            <w:pPr>
              <w:spacing w:beforeAutospacing="1" w:afterAutospacing="1"/>
              <w:jc w:val="right"/>
            </w:pPr>
            <w:r>
              <w:rPr>
                <w:color w:val="000000"/>
              </w:rPr>
              <w:t>0</w:t>
            </w:r>
          </w:p>
        </w:tc>
      </w:tr>
      <w:tr w:rsidR="00740022" w14:paraId="58A313A3" w14:textId="77777777">
        <w:trPr>
          <w:cantSplit/>
        </w:trPr>
        <w:tc>
          <w:tcPr>
            <w:tcW w:w="0" w:type="auto"/>
          </w:tcPr>
          <w:p w14:paraId="27FD71A2" w14:textId="77777777" w:rsidR="00740022" w:rsidRDefault="00FF7F06">
            <w:pPr>
              <w:spacing w:beforeAutospacing="1" w:afterAutospacing="1"/>
            </w:pPr>
            <w:r>
              <w:rPr>
                <w:color w:val="000000"/>
              </w:rPr>
              <w:t>Not Hispanic</w:t>
            </w:r>
          </w:p>
        </w:tc>
        <w:tc>
          <w:tcPr>
            <w:tcW w:w="0" w:type="auto"/>
            <w:vAlign w:val="bottom"/>
          </w:tcPr>
          <w:p w14:paraId="40FD2B5E" w14:textId="77777777" w:rsidR="00740022" w:rsidRDefault="00FF7F06">
            <w:pPr>
              <w:spacing w:beforeAutospacing="1" w:afterAutospacing="1"/>
              <w:jc w:val="right"/>
            </w:pPr>
            <w:r>
              <w:rPr>
                <w:color w:val="000000"/>
              </w:rPr>
              <w:t>0</w:t>
            </w:r>
          </w:p>
        </w:tc>
        <w:tc>
          <w:tcPr>
            <w:tcW w:w="0" w:type="auto"/>
            <w:vAlign w:val="bottom"/>
          </w:tcPr>
          <w:p w14:paraId="4B7594FB" w14:textId="77777777" w:rsidR="00740022" w:rsidRDefault="00FF7F06">
            <w:pPr>
              <w:spacing w:beforeAutospacing="1" w:afterAutospacing="1"/>
              <w:jc w:val="right"/>
            </w:pPr>
            <w:r>
              <w:rPr>
                <w:color w:val="000000"/>
              </w:rPr>
              <w:t>15</w:t>
            </w:r>
          </w:p>
        </w:tc>
        <w:tc>
          <w:tcPr>
            <w:tcW w:w="0" w:type="auto"/>
            <w:vAlign w:val="bottom"/>
          </w:tcPr>
          <w:p w14:paraId="78E1473C" w14:textId="77777777" w:rsidR="00740022" w:rsidRDefault="00FF7F06">
            <w:pPr>
              <w:spacing w:beforeAutospacing="1" w:afterAutospacing="1"/>
              <w:jc w:val="right"/>
            </w:pPr>
            <w:r>
              <w:rPr>
                <w:color w:val="000000"/>
              </w:rPr>
              <w:t>586</w:t>
            </w:r>
          </w:p>
        </w:tc>
        <w:tc>
          <w:tcPr>
            <w:tcW w:w="0" w:type="auto"/>
            <w:vAlign w:val="bottom"/>
          </w:tcPr>
          <w:p w14:paraId="7576B1C5" w14:textId="77777777" w:rsidR="00740022" w:rsidRDefault="00FF7F06">
            <w:pPr>
              <w:spacing w:beforeAutospacing="1" w:afterAutospacing="1"/>
              <w:jc w:val="right"/>
            </w:pPr>
            <w:r>
              <w:rPr>
                <w:color w:val="000000"/>
              </w:rPr>
              <w:t>2,130</w:t>
            </w:r>
          </w:p>
        </w:tc>
        <w:tc>
          <w:tcPr>
            <w:tcW w:w="0" w:type="auto"/>
            <w:vAlign w:val="bottom"/>
          </w:tcPr>
          <w:p w14:paraId="658EBED6" w14:textId="77777777" w:rsidR="00740022" w:rsidRDefault="00FF7F06">
            <w:pPr>
              <w:spacing w:beforeAutospacing="1" w:afterAutospacing="1"/>
              <w:jc w:val="right"/>
            </w:pPr>
            <w:r>
              <w:rPr>
                <w:color w:val="000000"/>
              </w:rPr>
              <w:t>0</w:t>
            </w:r>
          </w:p>
        </w:tc>
        <w:tc>
          <w:tcPr>
            <w:tcW w:w="0" w:type="auto"/>
            <w:vAlign w:val="bottom"/>
          </w:tcPr>
          <w:p w14:paraId="303C03B7" w14:textId="77777777" w:rsidR="00740022" w:rsidRDefault="00FF7F06">
            <w:pPr>
              <w:spacing w:beforeAutospacing="1" w:afterAutospacing="1"/>
              <w:jc w:val="right"/>
            </w:pPr>
            <w:r>
              <w:rPr>
                <w:color w:val="000000"/>
              </w:rPr>
              <w:t>2,073</w:t>
            </w:r>
          </w:p>
        </w:tc>
        <w:tc>
          <w:tcPr>
            <w:tcW w:w="0" w:type="auto"/>
            <w:vAlign w:val="bottom"/>
          </w:tcPr>
          <w:p w14:paraId="09675382" w14:textId="77777777" w:rsidR="00740022" w:rsidRDefault="00FF7F06">
            <w:pPr>
              <w:spacing w:beforeAutospacing="1" w:afterAutospacing="1"/>
              <w:jc w:val="right"/>
            </w:pPr>
            <w:r>
              <w:rPr>
                <w:color w:val="000000"/>
              </w:rPr>
              <w:t>57</w:t>
            </w:r>
          </w:p>
        </w:tc>
        <w:tc>
          <w:tcPr>
            <w:tcW w:w="0" w:type="auto"/>
            <w:vAlign w:val="bottom"/>
          </w:tcPr>
          <w:p w14:paraId="5BFB5567" w14:textId="77777777" w:rsidR="00740022" w:rsidRDefault="00FF7F06">
            <w:pPr>
              <w:spacing w:beforeAutospacing="1" w:afterAutospacing="1"/>
              <w:jc w:val="right"/>
            </w:pPr>
            <w:r>
              <w:rPr>
                <w:color w:val="000000"/>
              </w:rPr>
              <w:t>0</w:t>
            </w:r>
          </w:p>
        </w:tc>
        <w:tc>
          <w:tcPr>
            <w:tcW w:w="0" w:type="auto"/>
            <w:vAlign w:val="bottom"/>
          </w:tcPr>
          <w:p w14:paraId="54082C94" w14:textId="77777777" w:rsidR="00740022" w:rsidRDefault="00FF7F06">
            <w:pPr>
              <w:spacing w:beforeAutospacing="1" w:afterAutospacing="1"/>
              <w:jc w:val="right"/>
            </w:pPr>
            <w:r>
              <w:rPr>
                <w:color w:val="000000"/>
              </w:rPr>
              <w:t>0</w:t>
            </w:r>
          </w:p>
        </w:tc>
      </w:tr>
    </w:tbl>
    <w:p w14:paraId="0335474F" w14:textId="77777777" w:rsidR="00740022" w:rsidRDefault="00740022">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950"/>
      </w:tblGrid>
      <w:tr w:rsidR="00740022" w14:paraId="6AB97105" w14:textId="77777777">
        <w:trPr>
          <w:cantSplit/>
        </w:trPr>
        <w:tc>
          <w:tcPr>
            <w:tcW w:w="13190" w:type="dxa"/>
          </w:tcPr>
          <w:p w14:paraId="2DFD552D" w14:textId="77777777" w:rsidR="00740022" w:rsidRDefault="00FF7F06">
            <w:pPr>
              <w:keepNext/>
              <w:widowControl w:val="0"/>
              <w:spacing w:after="0" w:line="240" w:lineRule="auto"/>
              <w:rPr>
                <w:sz w:val="20"/>
                <w:szCs w:val="20"/>
              </w:rPr>
            </w:pPr>
            <w:r>
              <w:rPr>
                <w:rFonts w:cs="Arial"/>
                <w:b/>
                <w:sz w:val="20"/>
                <w:szCs w:val="20"/>
              </w:rPr>
              <w:t xml:space="preserve">*includes Non-Elderly Disabled, Mainstream One-Year, </w:t>
            </w:r>
            <w:r>
              <w:rPr>
                <w:rFonts w:cs="Arial"/>
                <w:b/>
                <w:sz w:val="20"/>
                <w:szCs w:val="20"/>
              </w:rPr>
              <w:t>Mainstream Five-year, and Nursing Home Transition</w:t>
            </w:r>
          </w:p>
        </w:tc>
      </w:tr>
    </w:tbl>
    <w:p w14:paraId="6731BD35"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25</w:t>
      </w:r>
      <w:r>
        <w:rPr>
          <w:rFonts w:asciiTheme="minorHAnsi" w:hAnsiTheme="minorHAnsi"/>
        </w:rPr>
        <w:fldChar w:fldCharType="end"/>
      </w:r>
      <w:r>
        <w:rPr>
          <w:rFonts w:asciiTheme="minorHAnsi" w:hAnsiTheme="minorHAnsi"/>
        </w:rPr>
        <w:t xml:space="preserve"> – Ethnicity of Public Housing Residents by Program Type</w:t>
      </w:r>
    </w:p>
    <w:tbl>
      <w:tblPr>
        <w:tblW w:w="5000" w:type="pct"/>
        <w:tblInd w:w="115" w:type="dxa"/>
        <w:tblCellMar>
          <w:left w:w="115" w:type="dxa"/>
          <w:right w:w="115" w:type="dxa"/>
        </w:tblCellMar>
        <w:tblLook w:val="01E0" w:firstRow="1" w:lastRow="1" w:firstColumn="1" w:lastColumn="1" w:noHBand="0" w:noVBand="0"/>
      </w:tblPr>
      <w:tblGrid>
        <w:gridCol w:w="1470"/>
        <w:gridCol w:w="11490"/>
      </w:tblGrid>
      <w:tr w:rsidR="00740022" w14:paraId="418B0A10" w14:textId="77777777">
        <w:trPr>
          <w:cantSplit/>
        </w:trPr>
        <w:tc>
          <w:tcPr>
            <w:tcW w:w="1485" w:type="dxa"/>
          </w:tcPr>
          <w:p w14:paraId="7A3485C6" w14:textId="77777777" w:rsidR="00740022" w:rsidRDefault="00FF7F06">
            <w:pPr>
              <w:spacing w:after="0" w:line="240" w:lineRule="auto"/>
              <w:rPr>
                <w:sz w:val="16"/>
                <w:szCs w:val="16"/>
              </w:rPr>
            </w:pPr>
            <w:r>
              <w:rPr>
                <w:b/>
                <w:bCs/>
                <w:sz w:val="16"/>
                <w:szCs w:val="16"/>
              </w:rPr>
              <w:t>Data Source:</w:t>
            </w:r>
          </w:p>
        </w:tc>
        <w:tc>
          <w:tcPr>
            <w:tcW w:w="11705" w:type="dxa"/>
          </w:tcPr>
          <w:p w14:paraId="4BFCEFDF" w14:textId="77777777" w:rsidR="00740022" w:rsidRDefault="00FF7F06">
            <w:pPr>
              <w:spacing w:beforeAutospacing="1" w:afterAutospacing="1"/>
              <w:rPr>
                <w:sz w:val="16"/>
                <w:szCs w:val="16"/>
              </w:rPr>
            </w:pPr>
            <w:r>
              <w:rPr>
                <w:sz w:val="16"/>
                <w:szCs w:val="16"/>
              </w:rPr>
              <w:t>PIC (PIH Information Center)</w:t>
            </w:r>
          </w:p>
        </w:tc>
      </w:tr>
    </w:tbl>
    <w:p w14:paraId="0E0DEFAB" w14:textId="77777777" w:rsidR="00740022" w:rsidRDefault="00740022">
      <w:pPr>
        <w:spacing w:after="0" w:line="240" w:lineRule="auto"/>
        <w:rPr>
          <w:rFonts w:cs="Arial"/>
          <w:vanish/>
          <w:sz w:val="16"/>
          <w:szCs w:val="16"/>
        </w:rPr>
      </w:pPr>
    </w:p>
    <w:p w14:paraId="47B01D28" w14:textId="77777777" w:rsidR="00740022" w:rsidRDefault="00740022">
      <w:pPr>
        <w:spacing w:after="0" w:line="240" w:lineRule="auto"/>
        <w:rPr>
          <w:b/>
          <w:bCs/>
          <w:vanish/>
          <w:sz w:val="16"/>
          <w:szCs w:val="16"/>
        </w:rPr>
      </w:pPr>
    </w:p>
    <w:p w14:paraId="4A5B5D8C" w14:textId="77777777" w:rsidR="00740022" w:rsidRDefault="00740022">
      <w:pPr>
        <w:rPr>
          <w:rFonts w:cs="Arial"/>
        </w:rPr>
      </w:pPr>
    </w:p>
    <w:p w14:paraId="2E20B1C8" w14:textId="77777777" w:rsidR="00740022" w:rsidRDefault="00740022">
      <w:pPr>
        <w:spacing w:line="204" w:lineRule="auto"/>
        <w:rPr>
          <w:b/>
          <w:sz w:val="24"/>
          <w:szCs w:val="24"/>
        </w:rPr>
      </w:pPr>
    </w:p>
    <w:p w14:paraId="37510B0A" w14:textId="77777777" w:rsidR="00740022" w:rsidRDefault="00740022">
      <w:pPr>
        <w:spacing w:line="204" w:lineRule="auto"/>
        <w:rPr>
          <w:b/>
          <w:sz w:val="24"/>
          <w:szCs w:val="24"/>
        </w:rPr>
        <w:sectPr w:rsidR="00740022">
          <w:pgSz w:w="15840" w:h="12240" w:orient="landscape"/>
          <w:pgMar w:top="1440" w:right="1440" w:bottom="1440" w:left="1440" w:header="720" w:footer="720" w:gutter="0"/>
          <w:cols w:space="720"/>
          <w:docGrid w:linePitch="360"/>
        </w:sectPr>
      </w:pPr>
    </w:p>
    <w:p w14:paraId="3B21601D" w14:textId="77777777" w:rsidR="00740022" w:rsidRDefault="00FF7F06">
      <w:pPr>
        <w:rPr>
          <w:b/>
          <w:sz w:val="24"/>
          <w:szCs w:val="24"/>
        </w:rPr>
      </w:pPr>
      <w:r>
        <w:rPr>
          <w:b/>
          <w:sz w:val="24"/>
          <w:szCs w:val="24"/>
        </w:rPr>
        <w:t xml:space="preserve">Section 504 Needs Assessment: Describe the needs of </w:t>
      </w:r>
      <w:r>
        <w:rPr>
          <w:b/>
          <w:sz w:val="24"/>
          <w:szCs w:val="24"/>
        </w:rPr>
        <w:t>public housing tenants and applicants on the waiting list for accessible units:</w:t>
      </w:r>
    </w:p>
    <w:p w14:paraId="0A711E71" w14:textId="77777777" w:rsidR="00740022" w:rsidRDefault="00FF7F06">
      <w:pPr>
        <w:spacing w:beforeAutospacing="1" w:afterAutospacing="1"/>
        <w:rPr>
          <w:rFonts w:cs="Arial"/>
        </w:rPr>
      </w:pPr>
      <w:r>
        <w:rPr>
          <w:rFonts w:cs="Arial"/>
        </w:rPr>
        <w:t>Not applicable.</w:t>
      </w:r>
    </w:p>
    <w:p w14:paraId="30A989BA" w14:textId="77777777" w:rsidR="00740022" w:rsidRDefault="00FF7F06">
      <w:pPr>
        <w:rPr>
          <w:b/>
          <w:sz w:val="24"/>
          <w:szCs w:val="24"/>
        </w:rPr>
      </w:pPr>
      <w:r>
        <w:rPr>
          <w:b/>
          <w:sz w:val="24"/>
          <w:szCs w:val="24"/>
        </w:rPr>
        <w:t>What are the number and type of families on the waiting lists for public housing and section 8 tenant-based rental assistance? Based on the information above, and any other information available to the jurisdiction, what are the most immediate needs of residents of public housing and Housing Choice voucher holders?</w:t>
      </w:r>
    </w:p>
    <w:p w14:paraId="731572A5" w14:textId="77777777" w:rsidR="00740022" w:rsidRDefault="00FF7F06">
      <w:pPr>
        <w:spacing w:beforeAutospacing="1" w:afterAutospacing="1"/>
        <w:rPr>
          <w:rFonts w:cs="Arial"/>
        </w:rPr>
      </w:pPr>
      <w:r>
        <w:rPr>
          <w:rFonts w:cs="Arial"/>
        </w:rPr>
        <w:t>Not applicable.</w:t>
      </w:r>
    </w:p>
    <w:p w14:paraId="18DC0820" w14:textId="77777777" w:rsidR="00740022" w:rsidRDefault="00FF7F06">
      <w:pPr>
        <w:rPr>
          <w:b/>
          <w:sz w:val="24"/>
          <w:szCs w:val="24"/>
        </w:rPr>
      </w:pPr>
      <w:r>
        <w:rPr>
          <w:b/>
          <w:sz w:val="24"/>
          <w:szCs w:val="24"/>
        </w:rPr>
        <w:t>How do these needs compare to the housing needs of the population at large</w:t>
      </w:r>
    </w:p>
    <w:p w14:paraId="4C30618E" w14:textId="77777777" w:rsidR="00740022" w:rsidRDefault="00FF7F06">
      <w:pPr>
        <w:spacing w:beforeAutospacing="1" w:afterAutospacing="1"/>
        <w:rPr>
          <w:rFonts w:cs="Arial"/>
        </w:rPr>
      </w:pPr>
      <w:r>
        <w:rPr>
          <w:rFonts w:cs="Arial"/>
        </w:rPr>
        <w:t>Not applicable.</w:t>
      </w:r>
    </w:p>
    <w:p w14:paraId="771B6BAF" w14:textId="77777777" w:rsidR="00740022" w:rsidRDefault="00FF7F06">
      <w:pPr>
        <w:spacing w:line="204" w:lineRule="auto"/>
        <w:rPr>
          <w:b/>
          <w:sz w:val="24"/>
          <w:szCs w:val="24"/>
        </w:rPr>
      </w:pPr>
      <w:r>
        <w:rPr>
          <w:b/>
          <w:sz w:val="24"/>
          <w:szCs w:val="24"/>
        </w:rPr>
        <w:t>Discussion:</w:t>
      </w:r>
    </w:p>
    <w:p w14:paraId="71FF1660" w14:textId="77777777" w:rsidR="00740022" w:rsidRDefault="00FF7F06">
      <w:pPr>
        <w:spacing w:beforeAutospacing="1" w:afterAutospacing="1"/>
        <w:rPr>
          <w:b/>
          <w:sz w:val="24"/>
          <w:szCs w:val="24"/>
        </w:rPr>
      </w:pPr>
      <w:r>
        <w:t>Not applicable.</w:t>
      </w:r>
    </w:p>
    <w:p w14:paraId="620A602D" w14:textId="77777777" w:rsidR="00740022" w:rsidRDefault="00740022">
      <w:pPr>
        <w:pStyle w:val="Heading2"/>
        <w:pageBreakBefore/>
        <w:rPr>
          <w:rFonts w:ascii="Calibri" w:hAnsi="Calibri"/>
          <w:i w:val="0"/>
        </w:rPr>
        <w:sectPr w:rsidR="00740022">
          <w:pgSz w:w="12240" w:h="15840"/>
          <w:pgMar w:top="1440" w:right="1440" w:bottom="1440" w:left="1440" w:header="720" w:footer="720" w:gutter="0"/>
          <w:cols w:space="720"/>
          <w:docGrid w:linePitch="360"/>
        </w:sectPr>
      </w:pPr>
    </w:p>
    <w:p w14:paraId="43188F90" w14:textId="77777777" w:rsidR="00740022" w:rsidRDefault="00FF7F06">
      <w:pPr>
        <w:pStyle w:val="Heading2"/>
        <w:pageBreakBefore/>
        <w:rPr>
          <w:rFonts w:ascii="Calibri" w:hAnsi="Calibri"/>
          <w:i w:val="0"/>
        </w:rPr>
      </w:pPr>
      <w:r>
        <w:rPr>
          <w:rFonts w:ascii="Calibri" w:hAnsi="Calibri"/>
          <w:i w:val="0"/>
        </w:rPr>
        <w:t>NA-40 Homeless Needs Assessment – 91.305(c)</w:t>
      </w:r>
    </w:p>
    <w:p w14:paraId="204872C3" w14:textId="77777777" w:rsidR="00740022" w:rsidRDefault="00FF7F06">
      <w:pPr>
        <w:spacing w:line="204" w:lineRule="auto"/>
        <w:rPr>
          <w:b/>
          <w:sz w:val="24"/>
          <w:szCs w:val="24"/>
        </w:rPr>
      </w:pPr>
      <w:r>
        <w:rPr>
          <w:b/>
          <w:sz w:val="24"/>
          <w:szCs w:val="24"/>
        </w:rPr>
        <w:t>Introduction:</w:t>
      </w:r>
    </w:p>
    <w:p w14:paraId="16676873" w14:textId="77777777" w:rsidR="00740022" w:rsidRDefault="00FF7F06">
      <w:pPr>
        <w:spacing w:beforeAutospacing="1" w:afterAutospacing="1"/>
        <w:rPr>
          <w:b/>
          <w:sz w:val="24"/>
          <w:szCs w:val="24"/>
        </w:rPr>
      </w:pPr>
      <w:r>
        <w:rPr>
          <w:rFonts w:cs="Arial"/>
        </w:rPr>
        <w:t>The Wyoming Homeless Coalition (WHC) is the Lead Agency for the Statewide Continuum of Care (CoC).  The Wyoming Department of Family Services (WDFS) administers Emergency Solutions Grant (ESG) funds for the Statewide CoC.  Homelessness in Wyoming has historically considered a large proportion of rural homelessness that is not always captured in the Point-in-Time Counts due to the difficulty in identifying and accessing these households. The homeless count in the State has fluctuated slightly between 2015 an</w:t>
      </w:r>
      <w:r>
        <w:rPr>
          <w:rFonts w:cs="Arial"/>
        </w:rPr>
        <w:t>d 2022, with the sheltered population varying the most from year to year. </w:t>
      </w:r>
    </w:p>
    <w:p w14:paraId="181ED3CE" w14:textId="77777777" w:rsidR="00740022" w:rsidRDefault="00FF7F06">
      <w:pPr>
        <w:spacing w:beforeAutospacing="1" w:afterAutospacing="1"/>
        <w:rPr>
          <w:b/>
          <w:sz w:val="24"/>
          <w:szCs w:val="24"/>
        </w:rPr>
      </w:pPr>
      <w:r>
        <w:rPr>
          <w:rFonts w:cs="Arial"/>
        </w:rPr>
        <w:t>Due to the COVID-19 Pandemic an unsheltered count was not conducted in 2021. As such, the data presented here is from the 2020 PIT Count.  Although the State sees a large proportion of rural homelessness, the counts are included as the whole value in order to see the breakdowns in a larger context.</w:t>
      </w:r>
    </w:p>
    <w:p w14:paraId="71B03902" w14:textId="77777777" w:rsidR="00740022" w:rsidRDefault="00FF7F06">
      <w:pPr>
        <w:keepNext/>
        <w:widowControl w:val="0"/>
        <w:rPr>
          <w:b/>
          <w:sz w:val="24"/>
          <w:szCs w:val="24"/>
        </w:rPr>
      </w:pPr>
      <w:r>
        <w:rPr>
          <w:b/>
          <w:sz w:val="24"/>
          <w:szCs w:val="24"/>
        </w:rPr>
        <w:t xml:space="preserve">Homeless Needs Assessment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73"/>
        <w:gridCol w:w="1406"/>
        <w:gridCol w:w="1510"/>
        <w:gridCol w:w="1682"/>
        <w:gridCol w:w="1525"/>
        <w:gridCol w:w="1682"/>
        <w:gridCol w:w="1682"/>
      </w:tblGrid>
      <w:tr w:rsidR="00740022" w14:paraId="4D17F546" w14:textId="77777777">
        <w:trPr>
          <w:cantSplit/>
          <w:tblHeader/>
        </w:trPr>
        <w:tc>
          <w:tcPr>
            <w:tcW w:w="13190" w:type="dxa"/>
            <w:gridSpan w:val="7"/>
            <w:tcBorders>
              <w:top w:val="nil"/>
              <w:left w:val="nil"/>
              <w:bottom w:val="single" w:sz="4" w:space="0" w:color="auto"/>
              <w:right w:val="nil"/>
            </w:tcBorders>
            <w:hideMark/>
          </w:tcPr>
          <w:p w14:paraId="10880441" w14:textId="77777777" w:rsidR="00740022" w:rsidRDefault="00740022">
            <w:pPr>
              <w:keepNext/>
              <w:widowControl w:val="0"/>
              <w:spacing w:after="0" w:line="240" w:lineRule="auto"/>
              <w:rPr>
                <w:b/>
              </w:rPr>
            </w:pPr>
          </w:p>
        </w:tc>
      </w:tr>
      <w:tr w:rsidR="00740022" w14:paraId="1C51F8C3" w14:textId="77777777">
        <w:trPr>
          <w:cantSplit/>
          <w:tblHeader/>
        </w:trPr>
        <w:tc>
          <w:tcPr>
            <w:tcW w:w="2700" w:type="dxa"/>
            <w:tcBorders>
              <w:top w:val="single" w:sz="4" w:space="0" w:color="auto"/>
              <w:left w:val="single" w:sz="4" w:space="0" w:color="auto"/>
              <w:bottom w:val="single" w:sz="4" w:space="0" w:color="auto"/>
              <w:right w:val="single" w:sz="4" w:space="0" w:color="auto"/>
            </w:tcBorders>
            <w:hideMark/>
          </w:tcPr>
          <w:p w14:paraId="2B295918" w14:textId="77777777" w:rsidR="00740022" w:rsidRDefault="00FF7F06">
            <w:pPr>
              <w:keepNext/>
              <w:widowControl w:val="0"/>
              <w:spacing w:after="0" w:line="240" w:lineRule="auto"/>
              <w:jc w:val="center"/>
              <w:rPr>
                <w:b/>
              </w:rPr>
            </w:pPr>
            <w:r>
              <w:rPr>
                <w:b/>
              </w:rPr>
              <w:t>Population</w:t>
            </w:r>
          </w:p>
        </w:tc>
        <w:tc>
          <w:tcPr>
            <w:tcW w:w="3240" w:type="dxa"/>
            <w:gridSpan w:val="2"/>
            <w:tcBorders>
              <w:top w:val="single" w:sz="4" w:space="0" w:color="auto"/>
              <w:left w:val="single" w:sz="4" w:space="0" w:color="auto"/>
              <w:bottom w:val="single" w:sz="4" w:space="0" w:color="auto"/>
              <w:right w:val="single" w:sz="4" w:space="0" w:color="auto"/>
            </w:tcBorders>
            <w:hideMark/>
          </w:tcPr>
          <w:p w14:paraId="6C4BBF50" w14:textId="77777777" w:rsidR="00740022" w:rsidRDefault="00FF7F06">
            <w:pPr>
              <w:keepNext/>
              <w:widowControl w:val="0"/>
              <w:spacing w:after="0" w:line="240" w:lineRule="auto"/>
              <w:jc w:val="center"/>
              <w:rPr>
                <w:b/>
              </w:rPr>
            </w:pPr>
            <w:r>
              <w:rPr>
                <w:b/>
              </w:rPr>
              <w:t>Estimate the # of persons experiencing homelessness on a given night</w:t>
            </w:r>
          </w:p>
        </w:tc>
        <w:tc>
          <w:tcPr>
            <w:tcW w:w="1812" w:type="dxa"/>
            <w:tcBorders>
              <w:top w:val="single" w:sz="4" w:space="0" w:color="auto"/>
              <w:left w:val="single" w:sz="4" w:space="0" w:color="auto"/>
              <w:bottom w:val="single" w:sz="4" w:space="0" w:color="auto"/>
              <w:right w:val="single" w:sz="4" w:space="0" w:color="auto"/>
            </w:tcBorders>
            <w:hideMark/>
          </w:tcPr>
          <w:p w14:paraId="30F758D9" w14:textId="77777777" w:rsidR="00740022" w:rsidRDefault="00FF7F06">
            <w:pPr>
              <w:keepNext/>
              <w:widowControl w:val="0"/>
              <w:spacing w:after="0" w:line="240" w:lineRule="auto"/>
              <w:jc w:val="center"/>
              <w:rPr>
                <w:b/>
              </w:rPr>
            </w:pPr>
            <w:r>
              <w:rPr>
                <w:b/>
              </w:rPr>
              <w:t>Estimate the # experiencing homelessness each year</w:t>
            </w:r>
          </w:p>
        </w:tc>
        <w:tc>
          <w:tcPr>
            <w:tcW w:w="1813" w:type="dxa"/>
            <w:tcBorders>
              <w:top w:val="single" w:sz="4" w:space="0" w:color="auto"/>
              <w:left w:val="single" w:sz="4" w:space="0" w:color="auto"/>
              <w:bottom w:val="single" w:sz="4" w:space="0" w:color="auto"/>
              <w:right w:val="single" w:sz="4" w:space="0" w:color="auto"/>
            </w:tcBorders>
            <w:hideMark/>
          </w:tcPr>
          <w:p w14:paraId="1C184F2E" w14:textId="77777777" w:rsidR="00740022" w:rsidRDefault="00FF7F06">
            <w:pPr>
              <w:keepNext/>
              <w:widowControl w:val="0"/>
              <w:spacing w:after="0" w:line="240" w:lineRule="auto"/>
              <w:jc w:val="center"/>
              <w:rPr>
                <w:b/>
              </w:rPr>
            </w:pPr>
            <w:r>
              <w:rPr>
                <w:b/>
              </w:rPr>
              <w:t>Estimate the # becoming homeless each year</w:t>
            </w:r>
          </w:p>
        </w:tc>
        <w:tc>
          <w:tcPr>
            <w:tcW w:w="1812" w:type="dxa"/>
            <w:tcBorders>
              <w:top w:val="single" w:sz="4" w:space="0" w:color="auto"/>
              <w:left w:val="single" w:sz="4" w:space="0" w:color="auto"/>
              <w:bottom w:val="single" w:sz="4" w:space="0" w:color="auto"/>
              <w:right w:val="single" w:sz="4" w:space="0" w:color="auto"/>
            </w:tcBorders>
            <w:hideMark/>
          </w:tcPr>
          <w:p w14:paraId="6BA26316" w14:textId="77777777" w:rsidR="00740022" w:rsidRDefault="00FF7F06">
            <w:pPr>
              <w:keepNext/>
              <w:widowControl w:val="0"/>
              <w:spacing w:after="0" w:line="240" w:lineRule="auto"/>
              <w:jc w:val="center"/>
              <w:rPr>
                <w:b/>
              </w:rPr>
            </w:pPr>
            <w:r>
              <w:rPr>
                <w:b/>
              </w:rPr>
              <w:t>Estimate the # exiting homelessness each year</w:t>
            </w:r>
          </w:p>
        </w:tc>
        <w:tc>
          <w:tcPr>
            <w:tcW w:w="1813" w:type="dxa"/>
            <w:tcBorders>
              <w:top w:val="single" w:sz="4" w:space="0" w:color="auto"/>
              <w:left w:val="single" w:sz="4" w:space="0" w:color="auto"/>
              <w:bottom w:val="single" w:sz="4" w:space="0" w:color="auto"/>
              <w:right w:val="single" w:sz="4" w:space="0" w:color="auto"/>
            </w:tcBorders>
            <w:hideMark/>
          </w:tcPr>
          <w:p w14:paraId="4FC038DB" w14:textId="77777777" w:rsidR="00740022" w:rsidRDefault="00FF7F06">
            <w:pPr>
              <w:keepNext/>
              <w:widowControl w:val="0"/>
              <w:spacing w:after="0" w:line="240" w:lineRule="auto"/>
              <w:jc w:val="center"/>
              <w:rPr>
                <w:b/>
              </w:rPr>
            </w:pPr>
            <w:r>
              <w:rPr>
                <w:b/>
              </w:rPr>
              <w:t>Estimate the # of days persons experience homelessness</w:t>
            </w:r>
          </w:p>
        </w:tc>
      </w:tr>
      <w:tr w:rsidR="00740022" w14:paraId="02AD2F06" w14:textId="77777777">
        <w:trPr>
          <w:cantSplit/>
          <w:tblHeader/>
        </w:trPr>
        <w:tc>
          <w:tcPr>
            <w:tcW w:w="2700" w:type="dxa"/>
            <w:tcBorders>
              <w:top w:val="single" w:sz="4" w:space="0" w:color="auto"/>
              <w:left w:val="single" w:sz="4" w:space="0" w:color="auto"/>
              <w:bottom w:val="single" w:sz="4" w:space="0" w:color="auto"/>
              <w:right w:val="single" w:sz="4" w:space="0" w:color="auto"/>
            </w:tcBorders>
          </w:tcPr>
          <w:p w14:paraId="0FC10418" w14:textId="77777777" w:rsidR="00740022" w:rsidRDefault="00740022">
            <w:pPr>
              <w:keepNext/>
              <w:widowControl w:val="0"/>
              <w:spacing w:after="0" w:line="240" w:lineRule="auto"/>
              <w:jc w:val="center"/>
              <w:rPr>
                <w:b/>
              </w:rPr>
            </w:pPr>
          </w:p>
        </w:tc>
        <w:tc>
          <w:tcPr>
            <w:tcW w:w="1620" w:type="dxa"/>
            <w:tcBorders>
              <w:top w:val="single" w:sz="4" w:space="0" w:color="auto"/>
              <w:left w:val="single" w:sz="4" w:space="0" w:color="auto"/>
              <w:bottom w:val="single" w:sz="4" w:space="0" w:color="auto"/>
              <w:right w:val="single" w:sz="4" w:space="0" w:color="auto"/>
            </w:tcBorders>
            <w:hideMark/>
          </w:tcPr>
          <w:p w14:paraId="7AC6C97B" w14:textId="77777777" w:rsidR="00740022" w:rsidRDefault="00FF7F06">
            <w:pPr>
              <w:keepNext/>
              <w:widowControl w:val="0"/>
              <w:spacing w:after="0" w:line="240" w:lineRule="auto"/>
              <w:jc w:val="center"/>
              <w:rPr>
                <w:b/>
                <w:szCs w:val="26"/>
              </w:rPr>
            </w:pPr>
            <w:r>
              <w:rPr>
                <w:b/>
              </w:rPr>
              <w:t>Sheltered</w:t>
            </w:r>
          </w:p>
        </w:tc>
        <w:tc>
          <w:tcPr>
            <w:tcW w:w="1620" w:type="dxa"/>
            <w:tcBorders>
              <w:top w:val="single" w:sz="4" w:space="0" w:color="auto"/>
              <w:left w:val="single" w:sz="4" w:space="0" w:color="auto"/>
              <w:bottom w:val="single" w:sz="4" w:space="0" w:color="auto"/>
              <w:right w:val="single" w:sz="4" w:space="0" w:color="auto"/>
            </w:tcBorders>
            <w:hideMark/>
          </w:tcPr>
          <w:p w14:paraId="372C7FCD" w14:textId="77777777" w:rsidR="00740022" w:rsidRDefault="00FF7F06">
            <w:pPr>
              <w:keepNext/>
              <w:widowControl w:val="0"/>
              <w:spacing w:after="0" w:line="240" w:lineRule="auto"/>
              <w:jc w:val="center"/>
              <w:rPr>
                <w:b/>
                <w:szCs w:val="26"/>
              </w:rPr>
            </w:pPr>
            <w:r>
              <w:rPr>
                <w:b/>
              </w:rPr>
              <w:t>Unsheltered</w:t>
            </w:r>
          </w:p>
        </w:tc>
        <w:tc>
          <w:tcPr>
            <w:tcW w:w="1812" w:type="dxa"/>
            <w:tcBorders>
              <w:top w:val="single" w:sz="4" w:space="0" w:color="auto"/>
              <w:left w:val="single" w:sz="4" w:space="0" w:color="auto"/>
              <w:bottom w:val="single" w:sz="4" w:space="0" w:color="auto"/>
              <w:right w:val="single" w:sz="4" w:space="0" w:color="auto"/>
            </w:tcBorders>
          </w:tcPr>
          <w:p w14:paraId="412FA8B9" w14:textId="77777777" w:rsidR="00740022" w:rsidRDefault="00740022">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14:paraId="5C68A576" w14:textId="77777777" w:rsidR="00740022" w:rsidRDefault="00740022">
            <w:pPr>
              <w:keepNext/>
              <w:widowControl w:val="0"/>
              <w:spacing w:after="0" w:line="240" w:lineRule="auto"/>
              <w:jc w:val="center"/>
              <w:rPr>
                <w:b/>
              </w:rPr>
            </w:pPr>
          </w:p>
        </w:tc>
        <w:tc>
          <w:tcPr>
            <w:tcW w:w="1812" w:type="dxa"/>
            <w:tcBorders>
              <w:top w:val="single" w:sz="4" w:space="0" w:color="auto"/>
              <w:left w:val="single" w:sz="4" w:space="0" w:color="auto"/>
              <w:bottom w:val="single" w:sz="4" w:space="0" w:color="auto"/>
              <w:right w:val="single" w:sz="4" w:space="0" w:color="auto"/>
            </w:tcBorders>
          </w:tcPr>
          <w:p w14:paraId="35A07B0E" w14:textId="77777777" w:rsidR="00740022" w:rsidRDefault="00740022">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14:paraId="689DA419" w14:textId="77777777" w:rsidR="00740022" w:rsidRDefault="00740022">
            <w:pPr>
              <w:keepNext/>
              <w:widowControl w:val="0"/>
              <w:spacing w:after="0" w:line="240" w:lineRule="auto"/>
              <w:jc w:val="center"/>
              <w:rPr>
                <w:b/>
              </w:rPr>
            </w:pPr>
          </w:p>
        </w:tc>
      </w:tr>
      <w:tr w:rsidR="00740022" w14:paraId="4CE02E9D" w14:textId="77777777">
        <w:trPr>
          <w:cantSplit/>
        </w:trPr>
        <w:tc>
          <w:tcPr>
            <w:tcW w:w="0" w:type="auto"/>
            <w:tcBorders>
              <w:top w:val="single" w:sz="4" w:space="0" w:color="auto"/>
              <w:left w:val="single" w:sz="4" w:space="0" w:color="auto"/>
              <w:bottom w:val="single" w:sz="4" w:space="0" w:color="auto"/>
              <w:right w:val="single" w:sz="4" w:space="0" w:color="auto"/>
            </w:tcBorders>
          </w:tcPr>
          <w:p w14:paraId="48F1A7C9" w14:textId="77777777" w:rsidR="00740022" w:rsidRDefault="00FF7F06">
            <w:pPr>
              <w:spacing w:beforeAutospacing="1" w:afterAutospacing="1"/>
            </w:pPr>
            <w:r>
              <w:rPr>
                <w:color w:val="000000"/>
              </w:rPr>
              <w:t>Persons in Households with Adult(s) and Child(ren)</w:t>
            </w:r>
          </w:p>
        </w:tc>
        <w:tc>
          <w:tcPr>
            <w:tcW w:w="0" w:type="auto"/>
            <w:tcBorders>
              <w:top w:val="single" w:sz="4" w:space="0" w:color="auto"/>
              <w:left w:val="single" w:sz="4" w:space="0" w:color="auto"/>
              <w:bottom w:val="single" w:sz="4" w:space="0" w:color="auto"/>
              <w:right w:val="single" w:sz="4" w:space="0" w:color="auto"/>
            </w:tcBorders>
            <w:vAlign w:val="bottom"/>
          </w:tcPr>
          <w:p w14:paraId="79BEA31C" w14:textId="77777777" w:rsidR="00740022" w:rsidRDefault="00FF7F06">
            <w:pPr>
              <w:spacing w:beforeAutospacing="1" w:afterAutospacing="1"/>
              <w:jc w:val="right"/>
            </w:pPr>
            <w:r>
              <w:rPr>
                <w:color w:val="000000"/>
              </w:rPr>
              <w:t>6</w:t>
            </w:r>
          </w:p>
        </w:tc>
        <w:tc>
          <w:tcPr>
            <w:tcW w:w="0" w:type="auto"/>
            <w:tcBorders>
              <w:top w:val="single" w:sz="4" w:space="0" w:color="auto"/>
              <w:left w:val="single" w:sz="4" w:space="0" w:color="auto"/>
              <w:bottom w:val="single" w:sz="4" w:space="0" w:color="auto"/>
              <w:right w:val="single" w:sz="4" w:space="0" w:color="auto"/>
            </w:tcBorders>
            <w:vAlign w:val="bottom"/>
          </w:tcPr>
          <w:p w14:paraId="218458E4" w14:textId="77777777" w:rsidR="00740022" w:rsidRDefault="00FF7F06">
            <w:pPr>
              <w:spacing w:beforeAutospacing="1" w:afterAutospacing="1"/>
              <w:jc w:val="right"/>
            </w:pPr>
            <w:r>
              <w:rPr>
                <w:color w:val="000000"/>
              </w:rPr>
              <w:t>179</w:t>
            </w:r>
          </w:p>
        </w:tc>
        <w:tc>
          <w:tcPr>
            <w:tcW w:w="0" w:type="auto"/>
            <w:tcBorders>
              <w:top w:val="single" w:sz="4" w:space="0" w:color="auto"/>
              <w:left w:val="single" w:sz="4" w:space="0" w:color="auto"/>
              <w:bottom w:val="single" w:sz="4" w:space="0" w:color="auto"/>
              <w:right w:val="single" w:sz="4" w:space="0" w:color="auto"/>
            </w:tcBorders>
            <w:vAlign w:val="bottom"/>
          </w:tcPr>
          <w:p w14:paraId="6D52F612"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2B7092D"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2E7C7E8"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70ECF0D6" w14:textId="77777777" w:rsidR="00740022" w:rsidRDefault="00FF7F06">
            <w:pPr>
              <w:spacing w:beforeAutospacing="1" w:afterAutospacing="1"/>
              <w:jc w:val="right"/>
            </w:pPr>
            <w:r>
              <w:rPr>
                <w:color w:val="000000"/>
              </w:rPr>
              <w:t>0</w:t>
            </w:r>
          </w:p>
        </w:tc>
      </w:tr>
      <w:tr w:rsidR="00740022" w14:paraId="774A82B3" w14:textId="77777777">
        <w:trPr>
          <w:cantSplit/>
        </w:trPr>
        <w:tc>
          <w:tcPr>
            <w:tcW w:w="0" w:type="auto"/>
            <w:tcBorders>
              <w:top w:val="single" w:sz="4" w:space="0" w:color="auto"/>
              <w:left w:val="single" w:sz="4" w:space="0" w:color="auto"/>
              <w:bottom w:val="single" w:sz="4" w:space="0" w:color="auto"/>
              <w:right w:val="single" w:sz="4" w:space="0" w:color="auto"/>
            </w:tcBorders>
          </w:tcPr>
          <w:p w14:paraId="4F691407" w14:textId="77777777" w:rsidR="00740022" w:rsidRDefault="00FF7F06">
            <w:pPr>
              <w:spacing w:beforeAutospacing="1" w:afterAutospacing="1"/>
            </w:pPr>
            <w:r>
              <w:rPr>
                <w:color w:val="00000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14:paraId="0D3225F7" w14:textId="77777777" w:rsidR="00740022" w:rsidRDefault="00FF7F06">
            <w:pPr>
              <w:spacing w:beforeAutospacing="1" w:afterAutospacing="1"/>
              <w:jc w:val="right"/>
            </w:pPr>
            <w:r>
              <w:rPr>
                <w:color w:val="000000"/>
              </w:rPr>
              <w:t>6</w:t>
            </w:r>
          </w:p>
        </w:tc>
        <w:tc>
          <w:tcPr>
            <w:tcW w:w="0" w:type="auto"/>
            <w:tcBorders>
              <w:top w:val="single" w:sz="4" w:space="0" w:color="auto"/>
              <w:left w:val="single" w:sz="4" w:space="0" w:color="auto"/>
              <w:bottom w:val="single" w:sz="4" w:space="0" w:color="auto"/>
              <w:right w:val="single" w:sz="4" w:space="0" w:color="auto"/>
            </w:tcBorders>
            <w:vAlign w:val="bottom"/>
          </w:tcPr>
          <w:p w14:paraId="57E72AE7" w14:textId="77777777" w:rsidR="00740022" w:rsidRDefault="00FF7F06">
            <w:pPr>
              <w:spacing w:beforeAutospacing="1" w:afterAutospacing="1"/>
              <w:jc w:val="right"/>
            </w:pPr>
            <w:r>
              <w:rPr>
                <w:color w:val="000000"/>
              </w:rPr>
              <w:t>12</w:t>
            </w:r>
          </w:p>
        </w:tc>
        <w:tc>
          <w:tcPr>
            <w:tcW w:w="0" w:type="auto"/>
            <w:tcBorders>
              <w:top w:val="single" w:sz="4" w:space="0" w:color="auto"/>
              <w:left w:val="single" w:sz="4" w:space="0" w:color="auto"/>
              <w:bottom w:val="single" w:sz="4" w:space="0" w:color="auto"/>
              <w:right w:val="single" w:sz="4" w:space="0" w:color="auto"/>
            </w:tcBorders>
            <w:vAlign w:val="bottom"/>
          </w:tcPr>
          <w:p w14:paraId="5A65C645"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0D74238E"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B84B3EF"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CF7BE40" w14:textId="77777777" w:rsidR="00740022" w:rsidRDefault="00FF7F06">
            <w:pPr>
              <w:spacing w:beforeAutospacing="1" w:afterAutospacing="1"/>
              <w:jc w:val="right"/>
            </w:pPr>
            <w:r>
              <w:rPr>
                <w:color w:val="000000"/>
              </w:rPr>
              <w:t>0</w:t>
            </w:r>
          </w:p>
        </w:tc>
      </w:tr>
      <w:tr w:rsidR="00740022" w14:paraId="0830EA01" w14:textId="77777777">
        <w:trPr>
          <w:cantSplit/>
        </w:trPr>
        <w:tc>
          <w:tcPr>
            <w:tcW w:w="0" w:type="auto"/>
            <w:tcBorders>
              <w:top w:val="single" w:sz="4" w:space="0" w:color="auto"/>
              <w:left w:val="single" w:sz="4" w:space="0" w:color="auto"/>
              <w:bottom w:val="single" w:sz="4" w:space="0" w:color="auto"/>
              <w:right w:val="single" w:sz="4" w:space="0" w:color="auto"/>
            </w:tcBorders>
          </w:tcPr>
          <w:p w14:paraId="00850B23" w14:textId="77777777" w:rsidR="00740022" w:rsidRDefault="00FF7F06">
            <w:pPr>
              <w:spacing w:beforeAutospacing="1" w:afterAutospacing="1"/>
            </w:pPr>
            <w:r>
              <w:rPr>
                <w:color w:val="00000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14:paraId="0B08E5CE" w14:textId="77777777" w:rsidR="00740022" w:rsidRDefault="00FF7F06">
            <w:pPr>
              <w:spacing w:beforeAutospacing="1" w:afterAutospacing="1"/>
              <w:jc w:val="right"/>
            </w:pPr>
            <w:r>
              <w:rPr>
                <w:color w:val="000000"/>
              </w:rPr>
              <w:t>111</w:t>
            </w:r>
          </w:p>
        </w:tc>
        <w:tc>
          <w:tcPr>
            <w:tcW w:w="0" w:type="auto"/>
            <w:tcBorders>
              <w:top w:val="single" w:sz="4" w:space="0" w:color="auto"/>
              <w:left w:val="single" w:sz="4" w:space="0" w:color="auto"/>
              <w:bottom w:val="single" w:sz="4" w:space="0" w:color="auto"/>
              <w:right w:val="single" w:sz="4" w:space="0" w:color="auto"/>
            </w:tcBorders>
            <w:vAlign w:val="bottom"/>
          </w:tcPr>
          <w:p w14:paraId="6F64CA21" w14:textId="77777777" w:rsidR="00740022" w:rsidRDefault="00FF7F06">
            <w:pPr>
              <w:spacing w:beforeAutospacing="1" w:afterAutospacing="1"/>
              <w:jc w:val="right"/>
            </w:pPr>
            <w:r>
              <w:rPr>
                <w:color w:val="000000"/>
              </w:rPr>
              <w:t>298</w:t>
            </w:r>
          </w:p>
        </w:tc>
        <w:tc>
          <w:tcPr>
            <w:tcW w:w="0" w:type="auto"/>
            <w:tcBorders>
              <w:top w:val="single" w:sz="4" w:space="0" w:color="auto"/>
              <w:left w:val="single" w:sz="4" w:space="0" w:color="auto"/>
              <w:bottom w:val="single" w:sz="4" w:space="0" w:color="auto"/>
              <w:right w:val="single" w:sz="4" w:space="0" w:color="auto"/>
            </w:tcBorders>
            <w:vAlign w:val="bottom"/>
          </w:tcPr>
          <w:p w14:paraId="08AB4579"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D94D700"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4208DCA3"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905378C" w14:textId="77777777" w:rsidR="00740022" w:rsidRDefault="00FF7F06">
            <w:pPr>
              <w:spacing w:beforeAutospacing="1" w:afterAutospacing="1"/>
              <w:jc w:val="right"/>
            </w:pPr>
            <w:r>
              <w:rPr>
                <w:color w:val="000000"/>
              </w:rPr>
              <w:t>0</w:t>
            </w:r>
          </w:p>
        </w:tc>
      </w:tr>
      <w:tr w:rsidR="00740022" w14:paraId="14375669" w14:textId="77777777">
        <w:trPr>
          <w:cantSplit/>
        </w:trPr>
        <w:tc>
          <w:tcPr>
            <w:tcW w:w="0" w:type="auto"/>
            <w:tcBorders>
              <w:top w:val="single" w:sz="4" w:space="0" w:color="auto"/>
              <w:left w:val="single" w:sz="4" w:space="0" w:color="auto"/>
              <w:bottom w:val="single" w:sz="4" w:space="0" w:color="auto"/>
              <w:right w:val="single" w:sz="4" w:space="0" w:color="auto"/>
            </w:tcBorders>
          </w:tcPr>
          <w:p w14:paraId="578DCA4E" w14:textId="77777777" w:rsidR="00740022" w:rsidRDefault="00FF7F06">
            <w:pPr>
              <w:spacing w:beforeAutospacing="1" w:afterAutospacing="1"/>
            </w:pPr>
            <w:r>
              <w:rPr>
                <w:color w:val="00000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14:paraId="7596F709" w14:textId="77777777" w:rsidR="00740022" w:rsidRDefault="00FF7F06">
            <w:pPr>
              <w:spacing w:beforeAutospacing="1" w:afterAutospacing="1"/>
              <w:jc w:val="right"/>
            </w:pPr>
            <w:r>
              <w:rPr>
                <w:color w:val="000000"/>
              </w:rPr>
              <w:t>57</w:t>
            </w:r>
          </w:p>
        </w:tc>
        <w:tc>
          <w:tcPr>
            <w:tcW w:w="0" w:type="auto"/>
            <w:tcBorders>
              <w:top w:val="single" w:sz="4" w:space="0" w:color="auto"/>
              <w:left w:val="single" w:sz="4" w:space="0" w:color="auto"/>
              <w:bottom w:val="single" w:sz="4" w:space="0" w:color="auto"/>
              <w:right w:val="single" w:sz="4" w:space="0" w:color="auto"/>
            </w:tcBorders>
            <w:vAlign w:val="bottom"/>
          </w:tcPr>
          <w:p w14:paraId="3B901945" w14:textId="77777777" w:rsidR="00740022" w:rsidRDefault="00FF7F06">
            <w:pPr>
              <w:spacing w:beforeAutospacing="1" w:afterAutospacing="1"/>
              <w:jc w:val="right"/>
            </w:pPr>
            <w:r>
              <w:rPr>
                <w:color w:val="000000"/>
              </w:rPr>
              <w:t>24</w:t>
            </w:r>
          </w:p>
        </w:tc>
        <w:tc>
          <w:tcPr>
            <w:tcW w:w="0" w:type="auto"/>
            <w:tcBorders>
              <w:top w:val="single" w:sz="4" w:space="0" w:color="auto"/>
              <w:left w:val="single" w:sz="4" w:space="0" w:color="auto"/>
              <w:bottom w:val="single" w:sz="4" w:space="0" w:color="auto"/>
              <w:right w:val="single" w:sz="4" w:space="0" w:color="auto"/>
            </w:tcBorders>
            <w:vAlign w:val="bottom"/>
          </w:tcPr>
          <w:p w14:paraId="22262F6E"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DF64DC1"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D11A0D4"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0853DC4E" w14:textId="77777777" w:rsidR="00740022" w:rsidRDefault="00FF7F06">
            <w:pPr>
              <w:spacing w:beforeAutospacing="1" w:afterAutospacing="1"/>
              <w:jc w:val="right"/>
            </w:pPr>
            <w:r>
              <w:rPr>
                <w:color w:val="000000"/>
              </w:rPr>
              <w:t>0</w:t>
            </w:r>
          </w:p>
        </w:tc>
      </w:tr>
      <w:tr w:rsidR="00740022" w14:paraId="1F6A7473" w14:textId="77777777">
        <w:trPr>
          <w:cantSplit/>
        </w:trPr>
        <w:tc>
          <w:tcPr>
            <w:tcW w:w="0" w:type="auto"/>
            <w:tcBorders>
              <w:top w:val="single" w:sz="4" w:space="0" w:color="auto"/>
              <w:left w:val="single" w:sz="4" w:space="0" w:color="auto"/>
              <w:bottom w:val="single" w:sz="4" w:space="0" w:color="auto"/>
              <w:right w:val="single" w:sz="4" w:space="0" w:color="auto"/>
            </w:tcBorders>
          </w:tcPr>
          <w:p w14:paraId="29FAA4DB" w14:textId="77777777" w:rsidR="00740022" w:rsidRDefault="00FF7F06">
            <w:pPr>
              <w:spacing w:beforeAutospacing="1" w:afterAutospacing="1"/>
            </w:pPr>
            <w:r>
              <w:rPr>
                <w:color w:val="00000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14:paraId="0F932D91"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C47DC82"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0BE32FFC"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5B49856"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C44E127"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97E5AB4" w14:textId="77777777" w:rsidR="00740022" w:rsidRDefault="00FF7F06">
            <w:pPr>
              <w:spacing w:beforeAutospacing="1" w:afterAutospacing="1"/>
              <w:jc w:val="right"/>
            </w:pPr>
            <w:r>
              <w:rPr>
                <w:color w:val="000000"/>
              </w:rPr>
              <w:t>0</w:t>
            </w:r>
          </w:p>
        </w:tc>
      </w:tr>
      <w:tr w:rsidR="00740022" w14:paraId="35AC43D1" w14:textId="77777777">
        <w:trPr>
          <w:cantSplit/>
        </w:trPr>
        <w:tc>
          <w:tcPr>
            <w:tcW w:w="0" w:type="auto"/>
            <w:tcBorders>
              <w:top w:val="single" w:sz="4" w:space="0" w:color="auto"/>
              <w:left w:val="single" w:sz="4" w:space="0" w:color="auto"/>
              <w:bottom w:val="single" w:sz="4" w:space="0" w:color="auto"/>
              <w:right w:val="single" w:sz="4" w:space="0" w:color="auto"/>
            </w:tcBorders>
          </w:tcPr>
          <w:p w14:paraId="52021713" w14:textId="77777777" w:rsidR="00740022" w:rsidRDefault="00FF7F06">
            <w:pPr>
              <w:spacing w:beforeAutospacing="1" w:afterAutospacing="1"/>
            </w:pPr>
            <w:r>
              <w:rPr>
                <w:color w:val="000000"/>
              </w:rPr>
              <w:t>Veterans</w:t>
            </w:r>
          </w:p>
        </w:tc>
        <w:tc>
          <w:tcPr>
            <w:tcW w:w="0" w:type="auto"/>
            <w:tcBorders>
              <w:top w:val="single" w:sz="4" w:space="0" w:color="auto"/>
              <w:left w:val="single" w:sz="4" w:space="0" w:color="auto"/>
              <w:bottom w:val="single" w:sz="4" w:space="0" w:color="auto"/>
              <w:right w:val="single" w:sz="4" w:space="0" w:color="auto"/>
            </w:tcBorders>
            <w:vAlign w:val="bottom"/>
          </w:tcPr>
          <w:p w14:paraId="353C0FB1" w14:textId="77777777" w:rsidR="00740022" w:rsidRDefault="00FF7F06">
            <w:pPr>
              <w:spacing w:beforeAutospacing="1" w:afterAutospacing="1"/>
              <w:jc w:val="right"/>
            </w:pPr>
            <w:r>
              <w:rPr>
                <w:color w:val="000000"/>
              </w:rPr>
              <w:t>6</w:t>
            </w:r>
          </w:p>
        </w:tc>
        <w:tc>
          <w:tcPr>
            <w:tcW w:w="0" w:type="auto"/>
            <w:tcBorders>
              <w:top w:val="single" w:sz="4" w:space="0" w:color="auto"/>
              <w:left w:val="single" w:sz="4" w:space="0" w:color="auto"/>
              <w:bottom w:val="single" w:sz="4" w:space="0" w:color="auto"/>
              <w:right w:val="single" w:sz="4" w:space="0" w:color="auto"/>
            </w:tcBorders>
            <w:vAlign w:val="bottom"/>
          </w:tcPr>
          <w:p w14:paraId="5C32C055" w14:textId="77777777" w:rsidR="00740022" w:rsidRDefault="00FF7F06">
            <w:pPr>
              <w:spacing w:beforeAutospacing="1" w:afterAutospacing="1"/>
              <w:jc w:val="right"/>
            </w:pPr>
            <w:r>
              <w:rPr>
                <w:color w:val="000000"/>
              </w:rPr>
              <w:t>45</w:t>
            </w:r>
          </w:p>
        </w:tc>
        <w:tc>
          <w:tcPr>
            <w:tcW w:w="0" w:type="auto"/>
            <w:tcBorders>
              <w:top w:val="single" w:sz="4" w:space="0" w:color="auto"/>
              <w:left w:val="single" w:sz="4" w:space="0" w:color="auto"/>
              <w:bottom w:val="single" w:sz="4" w:space="0" w:color="auto"/>
              <w:right w:val="single" w:sz="4" w:space="0" w:color="auto"/>
            </w:tcBorders>
            <w:vAlign w:val="bottom"/>
          </w:tcPr>
          <w:p w14:paraId="22095E37"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C701595"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2F8D868"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F930179" w14:textId="77777777" w:rsidR="00740022" w:rsidRDefault="00FF7F06">
            <w:pPr>
              <w:spacing w:beforeAutospacing="1" w:afterAutospacing="1"/>
              <w:jc w:val="right"/>
            </w:pPr>
            <w:r>
              <w:rPr>
                <w:color w:val="000000"/>
              </w:rPr>
              <w:t>0</w:t>
            </w:r>
          </w:p>
        </w:tc>
      </w:tr>
      <w:tr w:rsidR="00740022" w14:paraId="07AB6555" w14:textId="77777777">
        <w:trPr>
          <w:cantSplit/>
        </w:trPr>
        <w:tc>
          <w:tcPr>
            <w:tcW w:w="0" w:type="auto"/>
            <w:tcBorders>
              <w:top w:val="single" w:sz="4" w:space="0" w:color="auto"/>
              <w:left w:val="single" w:sz="4" w:space="0" w:color="auto"/>
              <w:bottom w:val="single" w:sz="4" w:space="0" w:color="auto"/>
              <w:right w:val="single" w:sz="4" w:space="0" w:color="auto"/>
            </w:tcBorders>
          </w:tcPr>
          <w:p w14:paraId="2CB27FFE" w14:textId="77777777" w:rsidR="00740022" w:rsidRDefault="00FF7F06">
            <w:pPr>
              <w:spacing w:beforeAutospacing="1" w:afterAutospacing="1"/>
            </w:pPr>
            <w:r>
              <w:rPr>
                <w:color w:val="000000"/>
              </w:rPr>
              <w:t>Unaccompanied Child</w:t>
            </w:r>
          </w:p>
        </w:tc>
        <w:tc>
          <w:tcPr>
            <w:tcW w:w="0" w:type="auto"/>
            <w:tcBorders>
              <w:top w:val="single" w:sz="4" w:space="0" w:color="auto"/>
              <w:left w:val="single" w:sz="4" w:space="0" w:color="auto"/>
              <w:bottom w:val="single" w:sz="4" w:space="0" w:color="auto"/>
              <w:right w:val="single" w:sz="4" w:space="0" w:color="auto"/>
            </w:tcBorders>
            <w:vAlign w:val="bottom"/>
          </w:tcPr>
          <w:p w14:paraId="56E50FA9" w14:textId="77777777" w:rsidR="00740022" w:rsidRDefault="00FF7F06">
            <w:pPr>
              <w:spacing w:beforeAutospacing="1" w:afterAutospacing="1"/>
              <w:jc w:val="right"/>
            </w:pPr>
            <w:r>
              <w:rPr>
                <w:color w:val="000000"/>
              </w:rPr>
              <w:t>6</w:t>
            </w:r>
          </w:p>
        </w:tc>
        <w:tc>
          <w:tcPr>
            <w:tcW w:w="0" w:type="auto"/>
            <w:tcBorders>
              <w:top w:val="single" w:sz="4" w:space="0" w:color="auto"/>
              <w:left w:val="single" w:sz="4" w:space="0" w:color="auto"/>
              <w:bottom w:val="single" w:sz="4" w:space="0" w:color="auto"/>
              <w:right w:val="single" w:sz="4" w:space="0" w:color="auto"/>
            </w:tcBorders>
            <w:vAlign w:val="bottom"/>
          </w:tcPr>
          <w:p w14:paraId="2C969ED0" w14:textId="77777777" w:rsidR="00740022" w:rsidRDefault="00FF7F06">
            <w:pPr>
              <w:spacing w:beforeAutospacing="1" w:afterAutospacing="1"/>
              <w:jc w:val="right"/>
            </w:pPr>
            <w:r>
              <w:rPr>
                <w:color w:val="000000"/>
              </w:rPr>
              <w:t>12</w:t>
            </w:r>
          </w:p>
        </w:tc>
        <w:tc>
          <w:tcPr>
            <w:tcW w:w="0" w:type="auto"/>
            <w:tcBorders>
              <w:top w:val="single" w:sz="4" w:space="0" w:color="auto"/>
              <w:left w:val="single" w:sz="4" w:space="0" w:color="auto"/>
              <w:bottom w:val="single" w:sz="4" w:space="0" w:color="auto"/>
              <w:right w:val="single" w:sz="4" w:space="0" w:color="auto"/>
            </w:tcBorders>
            <w:vAlign w:val="bottom"/>
          </w:tcPr>
          <w:p w14:paraId="295751ED"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5EECC10"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051748EC"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95547AB" w14:textId="77777777" w:rsidR="00740022" w:rsidRDefault="00FF7F06">
            <w:pPr>
              <w:spacing w:beforeAutospacing="1" w:afterAutospacing="1"/>
              <w:jc w:val="right"/>
            </w:pPr>
            <w:r>
              <w:rPr>
                <w:color w:val="000000"/>
              </w:rPr>
              <w:t>0</w:t>
            </w:r>
          </w:p>
        </w:tc>
      </w:tr>
      <w:tr w:rsidR="00740022" w14:paraId="233A7BCD" w14:textId="77777777">
        <w:trPr>
          <w:cantSplit/>
        </w:trPr>
        <w:tc>
          <w:tcPr>
            <w:tcW w:w="0" w:type="auto"/>
            <w:tcBorders>
              <w:top w:val="single" w:sz="4" w:space="0" w:color="auto"/>
              <w:left w:val="single" w:sz="4" w:space="0" w:color="auto"/>
              <w:bottom w:val="single" w:sz="4" w:space="0" w:color="auto"/>
              <w:right w:val="single" w:sz="4" w:space="0" w:color="auto"/>
            </w:tcBorders>
          </w:tcPr>
          <w:p w14:paraId="555B2B2B" w14:textId="77777777" w:rsidR="00740022" w:rsidRDefault="00FF7F06">
            <w:pPr>
              <w:spacing w:beforeAutospacing="1" w:afterAutospacing="1"/>
            </w:pPr>
            <w:r>
              <w:rPr>
                <w:color w:val="00000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14:paraId="259400CA"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9EF1C00"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51204F1"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F545C54"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266E6FF"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0B88E5D" w14:textId="77777777" w:rsidR="00740022" w:rsidRDefault="00FF7F06">
            <w:pPr>
              <w:spacing w:beforeAutospacing="1" w:afterAutospacing="1"/>
              <w:jc w:val="right"/>
            </w:pPr>
            <w:r>
              <w:rPr>
                <w:color w:val="000000"/>
              </w:rPr>
              <w:t>0</w:t>
            </w:r>
          </w:p>
        </w:tc>
      </w:tr>
    </w:tbl>
    <w:p w14:paraId="15AC1E2C"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26</w:t>
      </w:r>
      <w:r>
        <w:rPr>
          <w:rFonts w:asciiTheme="minorHAnsi" w:hAnsiTheme="minorHAnsi"/>
        </w:rPr>
        <w:fldChar w:fldCharType="end"/>
      </w:r>
      <w:r>
        <w:rPr>
          <w:rFonts w:asciiTheme="minorHAnsi" w:hAnsiTheme="minorHAnsi"/>
        </w:rPr>
        <w:t xml:space="preserve"> - Homeless Needs Assessment </w:t>
      </w:r>
    </w:p>
    <w:p w14:paraId="070E4864" w14:textId="77777777" w:rsidR="00740022" w:rsidRDefault="00740022">
      <w:pPr>
        <w:keepNext/>
        <w:widowControl w:val="0"/>
        <w:spacing w:after="0" w:line="240" w:lineRule="auto"/>
        <w:jc w:val="center"/>
        <w:rPr>
          <w:b/>
          <w:bCs/>
          <w:vanish/>
          <w:sz w:val="20"/>
          <w:szCs w:val="20"/>
        </w:rPr>
      </w:pPr>
    </w:p>
    <w:p w14:paraId="49FBE5F7" w14:textId="77777777" w:rsidR="00740022" w:rsidRDefault="00740022">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61"/>
        <w:gridCol w:w="10999"/>
      </w:tblGrid>
      <w:tr w:rsidR="00740022" w14:paraId="4D9240F3" w14:textId="77777777">
        <w:trPr>
          <w:cantSplit/>
        </w:trPr>
        <w:tc>
          <w:tcPr>
            <w:tcW w:w="13190" w:type="dxa"/>
            <w:gridSpan w:val="2"/>
            <w:vAlign w:val="bottom"/>
            <w:hideMark/>
          </w:tcPr>
          <w:p w14:paraId="5FB21310" w14:textId="77777777" w:rsidR="00740022" w:rsidRDefault="00740022">
            <w:pPr>
              <w:spacing w:after="0" w:line="240" w:lineRule="auto"/>
              <w:rPr>
                <w:sz w:val="16"/>
                <w:szCs w:val="16"/>
              </w:rPr>
            </w:pPr>
          </w:p>
        </w:tc>
      </w:tr>
      <w:tr w:rsidR="00740022" w14:paraId="3D816C09" w14:textId="77777777">
        <w:trPr>
          <w:cantSplit/>
        </w:trPr>
        <w:tc>
          <w:tcPr>
            <w:tcW w:w="1980" w:type="dxa"/>
            <w:vAlign w:val="bottom"/>
            <w:hideMark/>
          </w:tcPr>
          <w:p w14:paraId="7ED298F1" w14:textId="77777777" w:rsidR="00740022" w:rsidRDefault="00FF7F06">
            <w:pPr>
              <w:spacing w:after="0" w:line="240" w:lineRule="auto"/>
              <w:rPr>
                <w:sz w:val="16"/>
                <w:szCs w:val="16"/>
              </w:rPr>
            </w:pPr>
            <w:r>
              <w:rPr>
                <w:b/>
                <w:bCs/>
                <w:sz w:val="16"/>
                <w:szCs w:val="16"/>
              </w:rPr>
              <w:t>Data Source Comments:</w:t>
            </w:r>
            <w:r>
              <w:t xml:space="preserve"> </w:t>
            </w:r>
          </w:p>
        </w:tc>
        <w:tc>
          <w:tcPr>
            <w:tcW w:w="11210" w:type="dxa"/>
            <w:vAlign w:val="bottom"/>
            <w:hideMark/>
          </w:tcPr>
          <w:p w14:paraId="7042609D" w14:textId="77777777" w:rsidR="00740022" w:rsidRDefault="00FF7F06">
            <w:pPr>
              <w:spacing w:after="0" w:line="240" w:lineRule="auto"/>
              <w:rPr>
                <w:sz w:val="16"/>
                <w:szCs w:val="16"/>
              </w:rPr>
            </w:pPr>
            <w:r>
              <w:t xml:space="preserve"> </w:t>
            </w:r>
          </w:p>
        </w:tc>
      </w:tr>
    </w:tbl>
    <w:p w14:paraId="291A58A2" w14:textId="77777777" w:rsidR="00740022" w:rsidRDefault="00740022"/>
    <w:tbl>
      <w:tblPr>
        <w:tblW w:w="5000" w:type="pct"/>
        <w:tblInd w:w="115" w:type="dxa"/>
        <w:tblCellMar>
          <w:left w:w="115" w:type="dxa"/>
          <w:right w:w="115" w:type="dxa"/>
        </w:tblCellMar>
        <w:tblLook w:val="01E0" w:firstRow="1" w:lastRow="1" w:firstColumn="1" w:lastColumn="1" w:noHBand="0" w:noVBand="0"/>
      </w:tblPr>
      <w:tblGrid>
        <w:gridCol w:w="3903"/>
        <w:gridCol w:w="9057"/>
      </w:tblGrid>
      <w:tr w:rsidR="00740022" w14:paraId="51254A64" w14:textId="77777777">
        <w:trPr>
          <w:cantSplit/>
        </w:trPr>
        <w:tc>
          <w:tcPr>
            <w:tcW w:w="3960" w:type="dxa"/>
            <w:hideMark/>
          </w:tcPr>
          <w:p w14:paraId="72C6FDA4" w14:textId="77777777" w:rsidR="00740022" w:rsidRDefault="00FF7F06">
            <w:pPr>
              <w:spacing w:after="0" w:line="240" w:lineRule="auto"/>
              <w:rPr>
                <w:sz w:val="24"/>
                <w:szCs w:val="24"/>
              </w:rPr>
            </w:pPr>
            <w:r>
              <w:rPr>
                <w:sz w:val="24"/>
                <w:szCs w:val="24"/>
              </w:rPr>
              <w:t>Indicate if the homeless population is:</w:t>
            </w:r>
          </w:p>
        </w:tc>
        <w:tc>
          <w:tcPr>
            <w:tcW w:w="9230" w:type="dxa"/>
            <w:hideMark/>
          </w:tcPr>
          <w:p w14:paraId="56FD5EA8" w14:textId="77777777" w:rsidR="00740022" w:rsidRDefault="00FF7F06">
            <w:pPr>
              <w:spacing w:beforeAutospacing="1" w:afterAutospacing="1"/>
              <w:rPr>
                <w:sz w:val="24"/>
                <w:szCs w:val="24"/>
              </w:rPr>
            </w:pPr>
            <w:r>
              <w:rPr>
                <w:sz w:val="24"/>
                <w:szCs w:val="24"/>
              </w:rPr>
              <w:t>Partially Rural Homeless</w:t>
            </w:r>
          </w:p>
        </w:tc>
      </w:tr>
    </w:tbl>
    <w:p w14:paraId="1EA3C5BB" w14:textId="77777777" w:rsidR="00740022" w:rsidRDefault="00740022">
      <w:pPr>
        <w:keepNext/>
        <w:widowControl w:val="0"/>
        <w:rPr>
          <w:b/>
          <w:sz w:val="24"/>
          <w:szCs w:val="24"/>
        </w:rPr>
      </w:pPr>
    </w:p>
    <w:p w14:paraId="0BE563E3" w14:textId="77777777" w:rsidR="00740022" w:rsidRDefault="00FF7F06">
      <w:pPr>
        <w:keepNext/>
        <w:widowControl w:val="0"/>
        <w:rPr>
          <w:b/>
          <w:sz w:val="24"/>
          <w:szCs w:val="24"/>
        </w:rPr>
      </w:pPr>
      <w:r>
        <w:rPr>
          <w:b/>
          <w:sz w:val="24"/>
          <w:szCs w:val="24"/>
        </w:rPr>
        <w:t>Rural Homeless Needs Assessment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3473"/>
        <w:gridCol w:w="1406"/>
        <w:gridCol w:w="1510"/>
        <w:gridCol w:w="1682"/>
        <w:gridCol w:w="1525"/>
        <w:gridCol w:w="1682"/>
        <w:gridCol w:w="1682"/>
      </w:tblGrid>
      <w:tr w:rsidR="00740022" w14:paraId="7BA72123" w14:textId="77777777">
        <w:trPr>
          <w:cantSplit/>
          <w:tblHeader/>
        </w:trPr>
        <w:tc>
          <w:tcPr>
            <w:tcW w:w="13190" w:type="dxa"/>
            <w:gridSpan w:val="7"/>
            <w:tcBorders>
              <w:top w:val="nil"/>
              <w:left w:val="nil"/>
              <w:bottom w:val="single" w:sz="4" w:space="0" w:color="auto"/>
              <w:right w:val="nil"/>
            </w:tcBorders>
            <w:hideMark/>
          </w:tcPr>
          <w:p w14:paraId="7A35C3D8" w14:textId="77777777" w:rsidR="00740022" w:rsidRDefault="00740022">
            <w:pPr>
              <w:keepNext/>
              <w:widowControl w:val="0"/>
              <w:spacing w:after="0" w:line="240" w:lineRule="auto"/>
              <w:rPr>
                <w:b/>
              </w:rPr>
            </w:pPr>
          </w:p>
        </w:tc>
      </w:tr>
      <w:tr w:rsidR="00740022" w14:paraId="66EB96A5" w14:textId="77777777">
        <w:trPr>
          <w:cantSplit/>
          <w:tblHeader/>
        </w:trPr>
        <w:tc>
          <w:tcPr>
            <w:tcW w:w="2700" w:type="dxa"/>
            <w:tcBorders>
              <w:top w:val="single" w:sz="4" w:space="0" w:color="auto"/>
              <w:left w:val="single" w:sz="4" w:space="0" w:color="auto"/>
              <w:bottom w:val="single" w:sz="4" w:space="0" w:color="auto"/>
              <w:right w:val="single" w:sz="4" w:space="0" w:color="auto"/>
            </w:tcBorders>
            <w:hideMark/>
          </w:tcPr>
          <w:p w14:paraId="55AF3CAA" w14:textId="77777777" w:rsidR="00740022" w:rsidRDefault="00FF7F06">
            <w:pPr>
              <w:keepNext/>
              <w:widowControl w:val="0"/>
              <w:spacing w:after="0" w:line="240" w:lineRule="auto"/>
              <w:jc w:val="center"/>
              <w:rPr>
                <w:b/>
              </w:rPr>
            </w:pPr>
            <w:r>
              <w:rPr>
                <w:b/>
              </w:rPr>
              <w:t>Population</w:t>
            </w:r>
          </w:p>
        </w:tc>
        <w:tc>
          <w:tcPr>
            <w:tcW w:w="3240" w:type="dxa"/>
            <w:gridSpan w:val="2"/>
            <w:tcBorders>
              <w:top w:val="single" w:sz="4" w:space="0" w:color="auto"/>
              <w:left w:val="single" w:sz="4" w:space="0" w:color="auto"/>
              <w:bottom w:val="single" w:sz="4" w:space="0" w:color="auto"/>
              <w:right w:val="single" w:sz="4" w:space="0" w:color="auto"/>
            </w:tcBorders>
            <w:hideMark/>
          </w:tcPr>
          <w:p w14:paraId="3EB736D3" w14:textId="77777777" w:rsidR="00740022" w:rsidRDefault="00FF7F06">
            <w:pPr>
              <w:keepNext/>
              <w:widowControl w:val="0"/>
              <w:spacing w:after="0" w:line="240" w:lineRule="auto"/>
              <w:jc w:val="center"/>
              <w:rPr>
                <w:b/>
              </w:rPr>
            </w:pPr>
            <w:r>
              <w:rPr>
                <w:b/>
              </w:rPr>
              <w:t>Estimate the # of persons experiencing homelessness on a given night</w:t>
            </w:r>
          </w:p>
        </w:tc>
        <w:tc>
          <w:tcPr>
            <w:tcW w:w="1812" w:type="dxa"/>
            <w:tcBorders>
              <w:top w:val="single" w:sz="4" w:space="0" w:color="auto"/>
              <w:left w:val="single" w:sz="4" w:space="0" w:color="auto"/>
              <w:bottom w:val="single" w:sz="4" w:space="0" w:color="auto"/>
              <w:right w:val="single" w:sz="4" w:space="0" w:color="auto"/>
            </w:tcBorders>
            <w:hideMark/>
          </w:tcPr>
          <w:p w14:paraId="15BF1A2A" w14:textId="77777777" w:rsidR="00740022" w:rsidRDefault="00FF7F06">
            <w:pPr>
              <w:keepNext/>
              <w:widowControl w:val="0"/>
              <w:spacing w:after="0" w:line="240" w:lineRule="auto"/>
              <w:jc w:val="center"/>
              <w:rPr>
                <w:b/>
              </w:rPr>
            </w:pPr>
            <w:r>
              <w:rPr>
                <w:b/>
              </w:rPr>
              <w:t>Estimate the # experiencing homelessness each year</w:t>
            </w:r>
          </w:p>
        </w:tc>
        <w:tc>
          <w:tcPr>
            <w:tcW w:w="1813" w:type="dxa"/>
            <w:tcBorders>
              <w:top w:val="single" w:sz="4" w:space="0" w:color="auto"/>
              <w:left w:val="single" w:sz="4" w:space="0" w:color="auto"/>
              <w:bottom w:val="single" w:sz="4" w:space="0" w:color="auto"/>
              <w:right w:val="single" w:sz="4" w:space="0" w:color="auto"/>
            </w:tcBorders>
            <w:hideMark/>
          </w:tcPr>
          <w:p w14:paraId="5F5B8B1B" w14:textId="77777777" w:rsidR="00740022" w:rsidRDefault="00FF7F06">
            <w:pPr>
              <w:keepNext/>
              <w:widowControl w:val="0"/>
              <w:spacing w:after="0" w:line="240" w:lineRule="auto"/>
              <w:jc w:val="center"/>
              <w:rPr>
                <w:b/>
              </w:rPr>
            </w:pPr>
            <w:r>
              <w:rPr>
                <w:b/>
              </w:rPr>
              <w:t>Estimate the # becoming homeless each year</w:t>
            </w:r>
          </w:p>
        </w:tc>
        <w:tc>
          <w:tcPr>
            <w:tcW w:w="1812" w:type="dxa"/>
            <w:tcBorders>
              <w:top w:val="single" w:sz="4" w:space="0" w:color="auto"/>
              <w:left w:val="single" w:sz="4" w:space="0" w:color="auto"/>
              <w:bottom w:val="single" w:sz="4" w:space="0" w:color="auto"/>
              <w:right w:val="single" w:sz="4" w:space="0" w:color="auto"/>
            </w:tcBorders>
            <w:hideMark/>
          </w:tcPr>
          <w:p w14:paraId="55F48072" w14:textId="77777777" w:rsidR="00740022" w:rsidRDefault="00FF7F06">
            <w:pPr>
              <w:keepNext/>
              <w:widowControl w:val="0"/>
              <w:spacing w:after="0" w:line="240" w:lineRule="auto"/>
              <w:jc w:val="center"/>
              <w:rPr>
                <w:b/>
              </w:rPr>
            </w:pPr>
            <w:r>
              <w:rPr>
                <w:b/>
              </w:rPr>
              <w:t>Estimate the # exiting homelessness each year</w:t>
            </w:r>
          </w:p>
        </w:tc>
        <w:tc>
          <w:tcPr>
            <w:tcW w:w="1813" w:type="dxa"/>
            <w:tcBorders>
              <w:top w:val="single" w:sz="4" w:space="0" w:color="auto"/>
              <w:left w:val="single" w:sz="4" w:space="0" w:color="auto"/>
              <w:bottom w:val="single" w:sz="4" w:space="0" w:color="auto"/>
              <w:right w:val="single" w:sz="4" w:space="0" w:color="auto"/>
            </w:tcBorders>
            <w:hideMark/>
          </w:tcPr>
          <w:p w14:paraId="1FF07600" w14:textId="77777777" w:rsidR="00740022" w:rsidRDefault="00FF7F06">
            <w:pPr>
              <w:keepNext/>
              <w:widowControl w:val="0"/>
              <w:spacing w:after="0" w:line="240" w:lineRule="auto"/>
              <w:jc w:val="center"/>
              <w:rPr>
                <w:b/>
              </w:rPr>
            </w:pPr>
            <w:r>
              <w:rPr>
                <w:b/>
              </w:rPr>
              <w:t>Estimate the # of days persons experience homelessness</w:t>
            </w:r>
          </w:p>
        </w:tc>
      </w:tr>
      <w:tr w:rsidR="00740022" w14:paraId="6630A803" w14:textId="77777777">
        <w:trPr>
          <w:cantSplit/>
          <w:tblHeader/>
        </w:trPr>
        <w:tc>
          <w:tcPr>
            <w:tcW w:w="2700" w:type="dxa"/>
            <w:tcBorders>
              <w:top w:val="single" w:sz="4" w:space="0" w:color="auto"/>
              <w:left w:val="single" w:sz="4" w:space="0" w:color="auto"/>
              <w:bottom w:val="single" w:sz="4" w:space="0" w:color="auto"/>
              <w:right w:val="single" w:sz="4" w:space="0" w:color="auto"/>
            </w:tcBorders>
          </w:tcPr>
          <w:p w14:paraId="76FF1E11" w14:textId="77777777" w:rsidR="00740022" w:rsidRDefault="00740022">
            <w:pPr>
              <w:keepNext/>
              <w:widowControl w:val="0"/>
              <w:spacing w:after="0" w:line="240" w:lineRule="auto"/>
              <w:jc w:val="center"/>
              <w:rPr>
                <w:b/>
              </w:rPr>
            </w:pPr>
          </w:p>
        </w:tc>
        <w:tc>
          <w:tcPr>
            <w:tcW w:w="1620" w:type="dxa"/>
            <w:tcBorders>
              <w:top w:val="single" w:sz="4" w:space="0" w:color="auto"/>
              <w:left w:val="single" w:sz="4" w:space="0" w:color="auto"/>
              <w:bottom w:val="single" w:sz="4" w:space="0" w:color="auto"/>
              <w:right w:val="single" w:sz="4" w:space="0" w:color="auto"/>
            </w:tcBorders>
            <w:hideMark/>
          </w:tcPr>
          <w:p w14:paraId="3431621F" w14:textId="77777777" w:rsidR="00740022" w:rsidRDefault="00FF7F06">
            <w:pPr>
              <w:keepNext/>
              <w:widowControl w:val="0"/>
              <w:spacing w:after="0" w:line="240" w:lineRule="auto"/>
              <w:jc w:val="center"/>
              <w:rPr>
                <w:b/>
                <w:szCs w:val="26"/>
              </w:rPr>
            </w:pPr>
            <w:r>
              <w:rPr>
                <w:b/>
              </w:rPr>
              <w:t>Sheltered</w:t>
            </w:r>
          </w:p>
        </w:tc>
        <w:tc>
          <w:tcPr>
            <w:tcW w:w="1620" w:type="dxa"/>
            <w:tcBorders>
              <w:top w:val="single" w:sz="4" w:space="0" w:color="auto"/>
              <w:left w:val="single" w:sz="4" w:space="0" w:color="auto"/>
              <w:bottom w:val="single" w:sz="4" w:space="0" w:color="auto"/>
              <w:right w:val="single" w:sz="4" w:space="0" w:color="auto"/>
            </w:tcBorders>
            <w:hideMark/>
          </w:tcPr>
          <w:p w14:paraId="658E011F" w14:textId="77777777" w:rsidR="00740022" w:rsidRDefault="00FF7F06">
            <w:pPr>
              <w:keepNext/>
              <w:widowControl w:val="0"/>
              <w:spacing w:after="0" w:line="240" w:lineRule="auto"/>
              <w:jc w:val="center"/>
              <w:rPr>
                <w:b/>
                <w:szCs w:val="26"/>
              </w:rPr>
            </w:pPr>
            <w:r>
              <w:rPr>
                <w:b/>
              </w:rPr>
              <w:t>Unsheltered</w:t>
            </w:r>
          </w:p>
        </w:tc>
        <w:tc>
          <w:tcPr>
            <w:tcW w:w="1812" w:type="dxa"/>
            <w:tcBorders>
              <w:top w:val="single" w:sz="4" w:space="0" w:color="auto"/>
              <w:left w:val="single" w:sz="4" w:space="0" w:color="auto"/>
              <w:bottom w:val="single" w:sz="4" w:space="0" w:color="auto"/>
              <w:right w:val="single" w:sz="4" w:space="0" w:color="auto"/>
            </w:tcBorders>
          </w:tcPr>
          <w:p w14:paraId="13CDF581" w14:textId="77777777" w:rsidR="00740022" w:rsidRDefault="00740022">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14:paraId="5F501746" w14:textId="77777777" w:rsidR="00740022" w:rsidRDefault="00740022">
            <w:pPr>
              <w:keepNext/>
              <w:widowControl w:val="0"/>
              <w:spacing w:after="0" w:line="240" w:lineRule="auto"/>
              <w:jc w:val="center"/>
              <w:rPr>
                <w:b/>
              </w:rPr>
            </w:pPr>
          </w:p>
        </w:tc>
        <w:tc>
          <w:tcPr>
            <w:tcW w:w="1812" w:type="dxa"/>
            <w:tcBorders>
              <w:top w:val="single" w:sz="4" w:space="0" w:color="auto"/>
              <w:left w:val="single" w:sz="4" w:space="0" w:color="auto"/>
              <w:bottom w:val="single" w:sz="4" w:space="0" w:color="auto"/>
              <w:right w:val="single" w:sz="4" w:space="0" w:color="auto"/>
            </w:tcBorders>
          </w:tcPr>
          <w:p w14:paraId="1E99C83A" w14:textId="77777777" w:rsidR="00740022" w:rsidRDefault="00740022">
            <w:pPr>
              <w:keepNext/>
              <w:widowControl w:val="0"/>
              <w:spacing w:after="0" w:line="240" w:lineRule="auto"/>
              <w:jc w:val="center"/>
              <w:rPr>
                <w:b/>
              </w:rPr>
            </w:pPr>
          </w:p>
        </w:tc>
        <w:tc>
          <w:tcPr>
            <w:tcW w:w="1813" w:type="dxa"/>
            <w:tcBorders>
              <w:top w:val="single" w:sz="4" w:space="0" w:color="auto"/>
              <w:left w:val="single" w:sz="4" w:space="0" w:color="auto"/>
              <w:bottom w:val="single" w:sz="4" w:space="0" w:color="auto"/>
              <w:right w:val="single" w:sz="4" w:space="0" w:color="auto"/>
            </w:tcBorders>
          </w:tcPr>
          <w:p w14:paraId="0CA30CD9" w14:textId="77777777" w:rsidR="00740022" w:rsidRDefault="00740022">
            <w:pPr>
              <w:keepNext/>
              <w:widowControl w:val="0"/>
              <w:spacing w:after="0" w:line="240" w:lineRule="auto"/>
              <w:jc w:val="center"/>
              <w:rPr>
                <w:b/>
              </w:rPr>
            </w:pPr>
          </w:p>
        </w:tc>
      </w:tr>
      <w:tr w:rsidR="00740022" w14:paraId="61B5169A" w14:textId="77777777">
        <w:trPr>
          <w:cantSplit/>
        </w:trPr>
        <w:tc>
          <w:tcPr>
            <w:tcW w:w="0" w:type="auto"/>
            <w:tcBorders>
              <w:top w:val="single" w:sz="4" w:space="0" w:color="auto"/>
              <w:left w:val="single" w:sz="4" w:space="0" w:color="auto"/>
              <w:bottom w:val="single" w:sz="4" w:space="0" w:color="auto"/>
              <w:right w:val="single" w:sz="4" w:space="0" w:color="auto"/>
            </w:tcBorders>
          </w:tcPr>
          <w:p w14:paraId="73AA6A5B" w14:textId="77777777" w:rsidR="00740022" w:rsidRDefault="00FF7F06">
            <w:pPr>
              <w:spacing w:beforeAutospacing="1" w:afterAutospacing="1"/>
            </w:pPr>
            <w:r>
              <w:rPr>
                <w:color w:val="000000"/>
              </w:rPr>
              <w:t>Persons in Households with Adult(s) and Child(ren)</w:t>
            </w:r>
          </w:p>
        </w:tc>
        <w:tc>
          <w:tcPr>
            <w:tcW w:w="0" w:type="auto"/>
            <w:tcBorders>
              <w:top w:val="single" w:sz="4" w:space="0" w:color="auto"/>
              <w:left w:val="single" w:sz="4" w:space="0" w:color="auto"/>
              <w:bottom w:val="single" w:sz="4" w:space="0" w:color="auto"/>
              <w:right w:val="single" w:sz="4" w:space="0" w:color="auto"/>
            </w:tcBorders>
            <w:vAlign w:val="bottom"/>
          </w:tcPr>
          <w:p w14:paraId="6BBF1B25"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D813E79"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02466E52"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302E267"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00B4867B"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897C6DF" w14:textId="77777777" w:rsidR="00740022" w:rsidRDefault="00FF7F06">
            <w:pPr>
              <w:spacing w:beforeAutospacing="1" w:afterAutospacing="1"/>
              <w:jc w:val="right"/>
            </w:pPr>
            <w:r>
              <w:rPr>
                <w:color w:val="000000"/>
              </w:rPr>
              <w:t>0</w:t>
            </w:r>
          </w:p>
        </w:tc>
      </w:tr>
      <w:tr w:rsidR="00740022" w14:paraId="7653D584" w14:textId="77777777">
        <w:trPr>
          <w:cantSplit/>
        </w:trPr>
        <w:tc>
          <w:tcPr>
            <w:tcW w:w="0" w:type="auto"/>
            <w:tcBorders>
              <w:top w:val="single" w:sz="4" w:space="0" w:color="auto"/>
              <w:left w:val="single" w:sz="4" w:space="0" w:color="auto"/>
              <w:bottom w:val="single" w:sz="4" w:space="0" w:color="auto"/>
              <w:right w:val="single" w:sz="4" w:space="0" w:color="auto"/>
            </w:tcBorders>
          </w:tcPr>
          <w:p w14:paraId="7B31031F" w14:textId="77777777" w:rsidR="00740022" w:rsidRDefault="00FF7F06">
            <w:pPr>
              <w:spacing w:beforeAutospacing="1" w:afterAutospacing="1"/>
            </w:pPr>
            <w:r>
              <w:rPr>
                <w:color w:val="00000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14:paraId="2251B772"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3F75B91"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380AAA2"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A1EE456"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E2AAF21"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068D5072" w14:textId="77777777" w:rsidR="00740022" w:rsidRDefault="00FF7F06">
            <w:pPr>
              <w:spacing w:beforeAutospacing="1" w:afterAutospacing="1"/>
              <w:jc w:val="right"/>
            </w:pPr>
            <w:r>
              <w:rPr>
                <w:color w:val="000000"/>
              </w:rPr>
              <w:t>0</w:t>
            </w:r>
          </w:p>
        </w:tc>
      </w:tr>
      <w:tr w:rsidR="00740022" w14:paraId="4DCAE711" w14:textId="77777777">
        <w:trPr>
          <w:cantSplit/>
        </w:trPr>
        <w:tc>
          <w:tcPr>
            <w:tcW w:w="0" w:type="auto"/>
            <w:tcBorders>
              <w:top w:val="single" w:sz="4" w:space="0" w:color="auto"/>
              <w:left w:val="single" w:sz="4" w:space="0" w:color="auto"/>
              <w:bottom w:val="single" w:sz="4" w:space="0" w:color="auto"/>
              <w:right w:val="single" w:sz="4" w:space="0" w:color="auto"/>
            </w:tcBorders>
          </w:tcPr>
          <w:p w14:paraId="09331A53" w14:textId="77777777" w:rsidR="00740022" w:rsidRDefault="00FF7F06">
            <w:pPr>
              <w:spacing w:beforeAutospacing="1" w:afterAutospacing="1"/>
            </w:pPr>
            <w:r>
              <w:rPr>
                <w:color w:val="00000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14:paraId="08858EE3"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06C75ECE"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98CAB20"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48DBD80"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CAB86EF"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7B643179" w14:textId="77777777" w:rsidR="00740022" w:rsidRDefault="00FF7F06">
            <w:pPr>
              <w:spacing w:beforeAutospacing="1" w:afterAutospacing="1"/>
              <w:jc w:val="right"/>
            </w:pPr>
            <w:r>
              <w:rPr>
                <w:color w:val="000000"/>
              </w:rPr>
              <w:t>0</w:t>
            </w:r>
          </w:p>
        </w:tc>
      </w:tr>
      <w:tr w:rsidR="00740022" w14:paraId="4F4F2D5A" w14:textId="77777777">
        <w:trPr>
          <w:cantSplit/>
        </w:trPr>
        <w:tc>
          <w:tcPr>
            <w:tcW w:w="0" w:type="auto"/>
            <w:tcBorders>
              <w:top w:val="single" w:sz="4" w:space="0" w:color="auto"/>
              <w:left w:val="single" w:sz="4" w:space="0" w:color="auto"/>
              <w:bottom w:val="single" w:sz="4" w:space="0" w:color="auto"/>
              <w:right w:val="single" w:sz="4" w:space="0" w:color="auto"/>
            </w:tcBorders>
          </w:tcPr>
          <w:p w14:paraId="7C0F579B" w14:textId="77777777" w:rsidR="00740022" w:rsidRDefault="00FF7F06">
            <w:pPr>
              <w:spacing w:beforeAutospacing="1" w:afterAutospacing="1"/>
            </w:pPr>
            <w:r>
              <w:rPr>
                <w:color w:val="00000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14:paraId="73A0CCBE"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7ADB838A"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2524256"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8C7CB2A"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3C9CFA4"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02FA80F" w14:textId="77777777" w:rsidR="00740022" w:rsidRDefault="00FF7F06">
            <w:pPr>
              <w:spacing w:beforeAutospacing="1" w:afterAutospacing="1"/>
              <w:jc w:val="right"/>
            </w:pPr>
            <w:r>
              <w:rPr>
                <w:color w:val="000000"/>
              </w:rPr>
              <w:t>0</w:t>
            </w:r>
          </w:p>
        </w:tc>
      </w:tr>
      <w:tr w:rsidR="00740022" w14:paraId="6E0BA969" w14:textId="77777777">
        <w:trPr>
          <w:cantSplit/>
        </w:trPr>
        <w:tc>
          <w:tcPr>
            <w:tcW w:w="0" w:type="auto"/>
            <w:tcBorders>
              <w:top w:val="single" w:sz="4" w:space="0" w:color="auto"/>
              <w:left w:val="single" w:sz="4" w:space="0" w:color="auto"/>
              <w:bottom w:val="single" w:sz="4" w:space="0" w:color="auto"/>
              <w:right w:val="single" w:sz="4" w:space="0" w:color="auto"/>
            </w:tcBorders>
          </w:tcPr>
          <w:p w14:paraId="2B8BB0BC" w14:textId="77777777" w:rsidR="00740022" w:rsidRDefault="00FF7F06">
            <w:pPr>
              <w:spacing w:beforeAutospacing="1" w:afterAutospacing="1"/>
            </w:pPr>
            <w:r>
              <w:rPr>
                <w:color w:val="00000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14:paraId="2907EA60"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FB722B1"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1FBAB486"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8AC3273"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1184157"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7A8F7F18" w14:textId="77777777" w:rsidR="00740022" w:rsidRDefault="00FF7F06">
            <w:pPr>
              <w:spacing w:beforeAutospacing="1" w:afterAutospacing="1"/>
              <w:jc w:val="right"/>
            </w:pPr>
            <w:r>
              <w:rPr>
                <w:color w:val="000000"/>
              </w:rPr>
              <w:t>0</w:t>
            </w:r>
          </w:p>
        </w:tc>
      </w:tr>
      <w:tr w:rsidR="00740022" w14:paraId="6FC66C36" w14:textId="77777777">
        <w:trPr>
          <w:cantSplit/>
        </w:trPr>
        <w:tc>
          <w:tcPr>
            <w:tcW w:w="0" w:type="auto"/>
            <w:tcBorders>
              <w:top w:val="single" w:sz="4" w:space="0" w:color="auto"/>
              <w:left w:val="single" w:sz="4" w:space="0" w:color="auto"/>
              <w:bottom w:val="single" w:sz="4" w:space="0" w:color="auto"/>
              <w:right w:val="single" w:sz="4" w:space="0" w:color="auto"/>
            </w:tcBorders>
          </w:tcPr>
          <w:p w14:paraId="506F1E59" w14:textId="77777777" w:rsidR="00740022" w:rsidRDefault="00FF7F06">
            <w:pPr>
              <w:spacing w:beforeAutospacing="1" w:afterAutospacing="1"/>
            </w:pPr>
            <w:r>
              <w:rPr>
                <w:color w:val="000000"/>
              </w:rPr>
              <w:t>Veterans</w:t>
            </w:r>
          </w:p>
        </w:tc>
        <w:tc>
          <w:tcPr>
            <w:tcW w:w="0" w:type="auto"/>
            <w:tcBorders>
              <w:top w:val="single" w:sz="4" w:space="0" w:color="auto"/>
              <w:left w:val="single" w:sz="4" w:space="0" w:color="auto"/>
              <w:bottom w:val="single" w:sz="4" w:space="0" w:color="auto"/>
              <w:right w:val="single" w:sz="4" w:space="0" w:color="auto"/>
            </w:tcBorders>
            <w:vAlign w:val="bottom"/>
          </w:tcPr>
          <w:p w14:paraId="51EC2A40"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C1DC4FF"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4D1B4C1E"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B4400E1"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AE27361"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0C71408F" w14:textId="77777777" w:rsidR="00740022" w:rsidRDefault="00FF7F06">
            <w:pPr>
              <w:spacing w:beforeAutospacing="1" w:afterAutospacing="1"/>
              <w:jc w:val="right"/>
            </w:pPr>
            <w:r>
              <w:rPr>
                <w:color w:val="000000"/>
              </w:rPr>
              <w:t>0</w:t>
            </w:r>
          </w:p>
        </w:tc>
      </w:tr>
      <w:tr w:rsidR="00740022" w14:paraId="5851C52C" w14:textId="77777777">
        <w:trPr>
          <w:cantSplit/>
        </w:trPr>
        <w:tc>
          <w:tcPr>
            <w:tcW w:w="0" w:type="auto"/>
            <w:tcBorders>
              <w:top w:val="single" w:sz="4" w:space="0" w:color="auto"/>
              <w:left w:val="single" w:sz="4" w:space="0" w:color="auto"/>
              <w:bottom w:val="single" w:sz="4" w:space="0" w:color="auto"/>
              <w:right w:val="single" w:sz="4" w:space="0" w:color="auto"/>
            </w:tcBorders>
          </w:tcPr>
          <w:p w14:paraId="2A3251A6" w14:textId="77777777" w:rsidR="00740022" w:rsidRDefault="00FF7F06">
            <w:pPr>
              <w:spacing w:beforeAutospacing="1" w:afterAutospacing="1"/>
            </w:pPr>
            <w:r>
              <w:rPr>
                <w:color w:val="000000"/>
              </w:rPr>
              <w:t>Unaccompanied Youth</w:t>
            </w:r>
          </w:p>
        </w:tc>
        <w:tc>
          <w:tcPr>
            <w:tcW w:w="0" w:type="auto"/>
            <w:tcBorders>
              <w:top w:val="single" w:sz="4" w:space="0" w:color="auto"/>
              <w:left w:val="single" w:sz="4" w:space="0" w:color="auto"/>
              <w:bottom w:val="single" w:sz="4" w:space="0" w:color="auto"/>
              <w:right w:val="single" w:sz="4" w:space="0" w:color="auto"/>
            </w:tcBorders>
            <w:vAlign w:val="bottom"/>
          </w:tcPr>
          <w:p w14:paraId="677314DC"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44F427AB"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5A2AC9A"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CC475D9"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07E9E0E0"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2649917" w14:textId="77777777" w:rsidR="00740022" w:rsidRDefault="00FF7F06">
            <w:pPr>
              <w:spacing w:beforeAutospacing="1" w:afterAutospacing="1"/>
              <w:jc w:val="right"/>
            </w:pPr>
            <w:r>
              <w:rPr>
                <w:color w:val="000000"/>
              </w:rPr>
              <w:t>0</w:t>
            </w:r>
          </w:p>
        </w:tc>
      </w:tr>
      <w:tr w:rsidR="00740022" w14:paraId="5035DC7B" w14:textId="77777777">
        <w:trPr>
          <w:cantSplit/>
        </w:trPr>
        <w:tc>
          <w:tcPr>
            <w:tcW w:w="0" w:type="auto"/>
            <w:tcBorders>
              <w:top w:val="single" w:sz="4" w:space="0" w:color="auto"/>
              <w:left w:val="single" w:sz="4" w:space="0" w:color="auto"/>
              <w:bottom w:val="single" w:sz="4" w:space="0" w:color="auto"/>
              <w:right w:val="single" w:sz="4" w:space="0" w:color="auto"/>
            </w:tcBorders>
          </w:tcPr>
          <w:p w14:paraId="5405FD34" w14:textId="77777777" w:rsidR="00740022" w:rsidRDefault="00FF7F06">
            <w:pPr>
              <w:spacing w:beforeAutospacing="1" w:afterAutospacing="1"/>
            </w:pPr>
            <w:r>
              <w:rPr>
                <w:color w:val="00000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14:paraId="04CF9407"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2A6E85BE"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6D0DA283"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3F206949"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5973EC5C" w14:textId="77777777" w:rsidR="00740022" w:rsidRDefault="00FF7F06">
            <w:pPr>
              <w:spacing w:beforeAutospacing="1" w:afterAutospacing="1"/>
              <w:jc w:val="right"/>
            </w:pPr>
            <w:r>
              <w:rPr>
                <w:color w:val="000000"/>
              </w:rPr>
              <w:t>0</w:t>
            </w:r>
          </w:p>
        </w:tc>
        <w:tc>
          <w:tcPr>
            <w:tcW w:w="0" w:type="auto"/>
            <w:tcBorders>
              <w:top w:val="single" w:sz="4" w:space="0" w:color="auto"/>
              <w:left w:val="single" w:sz="4" w:space="0" w:color="auto"/>
              <w:bottom w:val="single" w:sz="4" w:space="0" w:color="auto"/>
              <w:right w:val="single" w:sz="4" w:space="0" w:color="auto"/>
            </w:tcBorders>
            <w:vAlign w:val="bottom"/>
          </w:tcPr>
          <w:p w14:paraId="4F3F7344" w14:textId="77777777" w:rsidR="00740022" w:rsidRDefault="00FF7F06">
            <w:pPr>
              <w:spacing w:beforeAutospacing="1" w:afterAutospacing="1"/>
              <w:jc w:val="right"/>
            </w:pPr>
            <w:r>
              <w:rPr>
                <w:color w:val="000000"/>
              </w:rPr>
              <w:t>0</w:t>
            </w:r>
          </w:p>
        </w:tc>
      </w:tr>
    </w:tbl>
    <w:p w14:paraId="3D584049"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27</w:t>
      </w:r>
      <w:r>
        <w:rPr>
          <w:rFonts w:asciiTheme="minorHAnsi" w:hAnsiTheme="minorHAnsi"/>
        </w:rPr>
        <w:fldChar w:fldCharType="end"/>
      </w:r>
      <w:r>
        <w:rPr>
          <w:rFonts w:asciiTheme="minorHAnsi" w:hAnsiTheme="minorHAnsi"/>
        </w:rPr>
        <w:t xml:space="preserve"> - Homeless Needs Assessment  </w:t>
      </w:r>
    </w:p>
    <w:p w14:paraId="7DA7160B" w14:textId="77777777" w:rsidR="00740022" w:rsidRDefault="00740022">
      <w:pPr>
        <w:keepNext/>
        <w:widowControl w:val="0"/>
        <w:spacing w:after="0" w:line="240" w:lineRule="auto"/>
        <w:jc w:val="center"/>
        <w:rPr>
          <w:b/>
          <w:bCs/>
          <w:vanish/>
          <w:sz w:val="20"/>
          <w:szCs w:val="20"/>
        </w:rPr>
      </w:pPr>
    </w:p>
    <w:p w14:paraId="0E05A8EC" w14:textId="77777777" w:rsidR="00740022" w:rsidRDefault="00740022">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61"/>
        <w:gridCol w:w="10999"/>
      </w:tblGrid>
      <w:tr w:rsidR="00740022" w14:paraId="26E2EEC6" w14:textId="77777777">
        <w:trPr>
          <w:cantSplit/>
        </w:trPr>
        <w:tc>
          <w:tcPr>
            <w:tcW w:w="13190" w:type="dxa"/>
            <w:gridSpan w:val="2"/>
            <w:vAlign w:val="bottom"/>
            <w:hideMark/>
          </w:tcPr>
          <w:p w14:paraId="0A2E2235" w14:textId="77777777" w:rsidR="00740022" w:rsidRDefault="00740022">
            <w:pPr>
              <w:spacing w:after="0" w:line="240" w:lineRule="auto"/>
              <w:rPr>
                <w:sz w:val="16"/>
                <w:szCs w:val="16"/>
              </w:rPr>
            </w:pPr>
          </w:p>
        </w:tc>
      </w:tr>
      <w:tr w:rsidR="00740022" w14:paraId="69409210" w14:textId="77777777">
        <w:trPr>
          <w:cantSplit/>
        </w:trPr>
        <w:tc>
          <w:tcPr>
            <w:tcW w:w="1980" w:type="dxa"/>
            <w:vAlign w:val="bottom"/>
            <w:hideMark/>
          </w:tcPr>
          <w:p w14:paraId="6AEED926" w14:textId="77777777" w:rsidR="00740022" w:rsidRDefault="00FF7F06">
            <w:pPr>
              <w:spacing w:after="0" w:line="240" w:lineRule="auto"/>
              <w:rPr>
                <w:sz w:val="16"/>
                <w:szCs w:val="16"/>
              </w:rPr>
            </w:pPr>
            <w:r>
              <w:rPr>
                <w:b/>
                <w:bCs/>
                <w:sz w:val="16"/>
                <w:szCs w:val="16"/>
              </w:rPr>
              <w:t>Data Source Comments:</w:t>
            </w:r>
            <w:r>
              <w:t xml:space="preserve"> </w:t>
            </w:r>
          </w:p>
        </w:tc>
        <w:tc>
          <w:tcPr>
            <w:tcW w:w="11210" w:type="dxa"/>
            <w:vAlign w:val="bottom"/>
            <w:hideMark/>
          </w:tcPr>
          <w:p w14:paraId="680D81FC" w14:textId="77777777" w:rsidR="00740022" w:rsidRDefault="00FF7F06">
            <w:pPr>
              <w:spacing w:after="0" w:line="240" w:lineRule="auto"/>
              <w:rPr>
                <w:sz w:val="16"/>
                <w:szCs w:val="16"/>
              </w:rPr>
            </w:pPr>
            <w:r>
              <w:t xml:space="preserve"> </w:t>
            </w:r>
          </w:p>
        </w:tc>
      </w:tr>
    </w:tbl>
    <w:p w14:paraId="6D3050C4" w14:textId="77777777" w:rsidR="00740022" w:rsidRDefault="00740022"/>
    <w:p w14:paraId="7197710D" w14:textId="77777777" w:rsidR="00740022" w:rsidRDefault="00FF7F06">
      <w:pPr>
        <w:rPr>
          <w:b/>
          <w:sz w:val="24"/>
          <w:szCs w:val="24"/>
        </w:rPr>
      </w:pPr>
      <w:r>
        <w:rPr>
          <w:b/>
          <w:sz w:val="24"/>
          <w:szCs w:val="24"/>
        </w:rPr>
        <w:t xml:space="preserve">For persons in rural areas who </w:t>
      </w:r>
      <w:r>
        <w:rPr>
          <w:b/>
          <w:sz w:val="24"/>
          <w:szCs w:val="24"/>
        </w:rPr>
        <w:t>are homeless or at risk of homelessness, describe the nature and extent of unsheltered and sheltered homelessness with the jurisdiction:</w:t>
      </w:r>
      <w:r>
        <w:t xml:space="preserve"> </w:t>
      </w:r>
    </w:p>
    <w:tbl>
      <w:tblPr>
        <w:tblStyle w:val="TableGrid"/>
        <w:tblpPr w:leftFromText="180" w:rightFromText="180" w:bottomFromText="200" w:vertAnchor="text" w:horzAnchor="margin" w:tblpY="1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740022" w14:paraId="73A2C711" w14:textId="77777777">
        <w:tc>
          <w:tcPr>
            <w:tcW w:w="13075" w:type="dxa"/>
            <w:hideMark/>
          </w:tcPr>
          <w:p w14:paraId="59D8F7AE" w14:textId="77777777" w:rsidR="00740022" w:rsidRDefault="00740022">
            <w:pPr>
              <w:rPr>
                <w:rFonts w:cs="Arial"/>
              </w:rPr>
            </w:pPr>
          </w:p>
        </w:tc>
      </w:tr>
      <w:tr w:rsidR="00740022" w14:paraId="2F2E56D1" w14:textId="77777777">
        <w:tc>
          <w:tcPr>
            <w:tcW w:w="13075" w:type="dxa"/>
            <w:hideMark/>
          </w:tcPr>
          <w:p w14:paraId="46BBD6DA" w14:textId="77777777" w:rsidR="00740022" w:rsidRDefault="00FF7F06">
            <w:pPr>
              <w:spacing w:beforeAutospacing="1" w:afterAutospacing="1"/>
              <w:rPr>
                <w:rFonts w:cs="Arial"/>
              </w:rPr>
            </w:pPr>
            <w:r>
              <w:rPr>
                <w:rFonts w:cs="Arial"/>
              </w:rPr>
              <w:t>While there are a large number of households experiencing homelessness in rural areas, consultation with service providers stated that these numbers are severely underrepresented. This is due to a large number of households experiencing homelessness that are not accessing services, as well as rural service providers that do not report numbers in the HMIS system. This leads to an inaccurate rural count. In addition, due to the COVID-19 Pandemic, unsheltered counts were not conducted in 2021, resulting in few</w:t>
            </w:r>
            <w:r>
              <w:rPr>
                <w:rFonts w:cs="Arial"/>
              </w:rPr>
              <w:t>er numbers of homeless households overall. As such, the Statewide totals are included in this report.</w:t>
            </w:r>
          </w:p>
        </w:tc>
      </w:tr>
    </w:tbl>
    <w:p w14:paraId="1FC55FCD" w14:textId="77777777" w:rsidR="00740022" w:rsidRDefault="00FF7F06">
      <w:pPr>
        <w:rPr>
          <w:b/>
          <w:sz w:val="24"/>
          <w:szCs w:val="24"/>
        </w:rPr>
      </w:pPr>
      <w:r>
        <w:rPr>
          <w:b/>
          <w:sz w:val="24"/>
          <w:szCs w:val="24"/>
        </w:rPr>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p>
    <w:p w14:paraId="71F90713" w14:textId="77777777" w:rsidR="00740022" w:rsidRDefault="00FF7F06">
      <w:pPr>
        <w:spacing w:beforeAutospacing="1" w:afterAutospacing="1"/>
        <w:rPr>
          <w:rFonts w:cs="Arial"/>
        </w:rPr>
      </w:pPr>
      <w:r>
        <w:rPr>
          <w:rFonts w:cs="Arial"/>
        </w:rPr>
        <w:t>The rate of people becoming homeless each year changes and is not always accurately captured in the available data. In consultation with service providers, there was an indication that it is expected the number of households at risk of and experiencing homelessness will increase as COVID-19 assistance efforts end. The current Point in Time Counts, found that there are over 190 households with children experiencing homelessness in the State, and nine households with only children, and there were 55 unaccompa</w:t>
      </w:r>
      <w:r>
        <w:rPr>
          <w:rFonts w:cs="Arial"/>
        </w:rPr>
        <w:t>nied youth between the ages of 18 and 24. These counts also found that there are two chronically homeless households with children and 83 chronically homeless households without children. Veterans accounted for almost 70 persons. The proportion of these subpopulations has remained relatively steady in recent years by the reported numbers. </w:t>
      </w:r>
    </w:p>
    <w:p w14:paraId="7991484E" w14:textId="77777777" w:rsidR="00740022" w:rsidRDefault="00740022">
      <w:pPr>
        <w:spacing w:after="0"/>
        <w:rPr>
          <w:b/>
          <w:sz w:val="24"/>
          <w:szCs w:val="24"/>
        </w:rPr>
        <w:sectPr w:rsidR="00740022">
          <w:pgSz w:w="15840" w:h="12240" w:orient="landscape"/>
          <w:pgMar w:top="1440" w:right="1440" w:bottom="1440" w:left="1440" w:header="720" w:footer="720" w:gutter="0"/>
          <w:cols w:space="720"/>
        </w:sectPr>
      </w:pPr>
    </w:p>
    <w:p w14:paraId="558FC176" w14:textId="77777777" w:rsidR="00740022" w:rsidRDefault="00FF7F06">
      <w:pPr>
        <w:keepNext/>
        <w:widowControl w:val="0"/>
        <w:rPr>
          <w:b/>
          <w:sz w:val="24"/>
          <w:szCs w:val="24"/>
        </w:rPr>
      </w:pPr>
      <w:r>
        <w:rPr>
          <w:b/>
          <w:sz w:val="24"/>
          <w:szCs w:val="24"/>
        </w:rPr>
        <w:t>Nature and Extent of Homelessness: (Optional)</w:t>
      </w:r>
    </w:p>
    <w:tbl>
      <w:tblPr>
        <w:tblStyle w:val="TableGrid"/>
        <w:tblW w:w="0" w:type="auto"/>
        <w:tblLook w:val="04A0" w:firstRow="1" w:lastRow="0" w:firstColumn="1" w:lastColumn="0" w:noHBand="0" w:noVBand="1"/>
      </w:tblPr>
      <w:tblGrid>
        <w:gridCol w:w="3042"/>
        <w:gridCol w:w="3054"/>
        <w:gridCol w:w="3139"/>
      </w:tblGrid>
      <w:tr w:rsidR="00740022" w14:paraId="2AECCFEA" w14:textId="77777777">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06FD9FB7" w14:textId="77777777" w:rsidR="00740022" w:rsidRDefault="00FF7F06">
            <w:pPr>
              <w:keepNext/>
              <w:widowControl w:val="0"/>
              <w:rPr>
                <w:b/>
                <w:sz w:val="24"/>
                <w:szCs w:val="24"/>
              </w:rPr>
            </w:pPr>
            <w:r>
              <w:rPr>
                <w:b/>
                <w:sz w:val="24"/>
                <w:szCs w:val="24"/>
              </w:rPr>
              <w:t>Race:</w:t>
            </w:r>
          </w:p>
        </w:tc>
        <w:tc>
          <w:tcPr>
            <w:tcW w:w="3195" w:type="dxa"/>
            <w:tcBorders>
              <w:top w:val="single" w:sz="4" w:space="0" w:color="auto"/>
              <w:left w:val="single" w:sz="4" w:space="0" w:color="auto"/>
              <w:bottom w:val="single" w:sz="4" w:space="0" w:color="auto"/>
              <w:right w:val="single" w:sz="4" w:space="0" w:color="auto"/>
            </w:tcBorders>
            <w:hideMark/>
          </w:tcPr>
          <w:p w14:paraId="4AE4ECC5" w14:textId="77777777" w:rsidR="00740022" w:rsidRDefault="00FF7F06">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4B5C31BC" w14:textId="77777777" w:rsidR="00740022" w:rsidRDefault="00FF7F06">
            <w:pPr>
              <w:keepNext/>
              <w:widowControl w:val="0"/>
              <w:rPr>
                <w:b/>
                <w:sz w:val="24"/>
                <w:szCs w:val="24"/>
              </w:rPr>
            </w:pPr>
            <w:r>
              <w:rPr>
                <w:b/>
                <w:sz w:val="24"/>
                <w:szCs w:val="24"/>
              </w:rPr>
              <w:t>Unsheltered (optional)</w:t>
            </w:r>
          </w:p>
        </w:tc>
      </w:tr>
      <w:tr w:rsidR="00740022" w14:paraId="157B9668" w14:textId="77777777">
        <w:trPr>
          <w:cantSplit/>
        </w:trPr>
        <w:tc>
          <w:tcPr>
            <w:tcW w:w="0" w:type="auto"/>
            <w:tcBorders>
              <w:top w:val="single" w:sz="4" w:space="0" w:color="auto"/>
              <w:left w:val="single" w:sz="4" w:space="0" w:color="auto"/>
              <w:bottom w:val="single" w:sz="4" w:space="0" w:color="auto"/>
              <w:right w:val="single" w:sz="4" w:space="0" w:color="auto"/>
            </w:tcBorders>
          </w:tcPr>
          <w:p w14:paraId="59F11CF2" w14:textId="77777777" w:rsidR="00740022" w:rsidRDefault="00FF7F06">
            <w:pPr>
              <w:spacing w:beforeAutospacing="1" w:afterAutospacing="1"/>
            </w:pPr>
            <w:r>
              <w:rPr>
                <w:color w:val="000000"/>
                <w:sz w:val="22"/>
              </w:rPr>
              <w:t>White</w:t>
            </w:r>
          </w:p>
        </w:tc>
        <w:tc>
          <w:tcPr>
            <w:tcW w:w="0" w:type="auto"/>
            <w:tcBorders>
              <w:top w:val="single" w:sz="4" w:space="0" w:color="auto"/>
              <w:left w:val="single" w:sz="4" w:space="0" w:color="auto"/>
              <w:bottom w:val="single" w:sz="4" w:space="0" w:color="auto"/>
              <w:right w:val="single" w:sz="4" w:space="0" w:color="auto"/>
            </w:tcBorders>
            <w:vAlign w:val="bottom"/>
          </w:tcPr>
          <w:p w14:paraId="11F0610F" w14:textId="77777777" w:rsidR="00740022" w:rsidRDefault="00FF7F06">
            <w:pPr>
              <w:spacing w:beforeAutospacing="1" w:afterAutospacing="1"/>
              <w:jc w:val="right"/>
            </w:pPr>
            <w:r>
              <w:rPr>
                <w:color w:val="000000"/>
                <w:sz w:val="22"/>
              </w:rPr>
              <w:t>452</w:t>
            </w:r>
          </w:p>
        </w:tc>
        <w:tc>
          <w:tcPr>
            <w:tcW w:w="0" w:type="auto"/>
            <w:tcBorders>
              <w:top w:val="single" w:sz="4" w:space="0" w:color="auto"/>
              <w:left w:val="single" w:sz="4" w:space="0" w:color="auto"/>
              <w:bottom w:val="single" w:sz="4" w:space="0" w:color="auto"/>
              <w:right w:val="single" w:sz="4" w:space="0" w:color="auto"/>
            </w:tcBorders>
            <w:vAlign w:val="bottom"/>
          </w:tcPr>
          <w:p w14:paraId="4DC83A90" w14:textId="77777777" w:rsidR="00740022" w:rsidRDefault="00FF7F06">
            <w:pPr>
              <w:spacing w:beforeAutospacing="1" w:afterAutospacing="1"/>
              <w:jc w:val="right"/>
            </w:pPr>
            <w:r>
              <w:rPr>
                <w:color w:val="000000"/>
                <w:sz w:val="22"/>
              </w:rPr>
              <w:t>47</w:t>
            </w:r>
          </w:p>
        </w:tc>
      </w:tr>
      <w:tr w:rsidR="00740022" w14:paraId="4BB17C21" w14:textId="77777777">
        <w:trPr>
          <w:cantSplit/>
        </w:trPr>
        <w:tc>
          <w:tcPr>
            <w:tcW w:w="0" w:type="auto"/>
            <w:tcBorders>
              <w:top w:val="single" w:sz="4" w:space="0" w:color="auto"/>
              <w:left w:val="single" w:sz="4" w:space="0" w:color="auto"/>
              <w:bottom w:val="single" w:sz="4" w:space="0" w:color="auto"/>
              <w:right w:val="single" w:sz="4" w:space="0" w:color="auto"/>
            </w:tcBorders>
          </w:tcPr>
          <w:p w14:paraId="4145E36E" w14:textId="77777777" w:rsidR="00740022" w:rsidRDefault="00FF7F06">
            <w:pPr>
              <w:spacing w:beforeAutospacing="1" w:afterAutospacing="1"/>
            </w:pPr>
            <w:r>
              <w:rPr>
                <w:color w:val="000000"/>
                <w:sz w:val="22"/>
              </w:rPr>
              <w:t>Black or African American</w:t>
            </w:r>
          </w:p>
        </w:tc>
        <w:tc>
          <w:tcPr>
            <w:tcW w:w="0" w:type="auto"/>
            <w:tcBorders>
              <w:top w:val="single" w:sz="4" w:space="0" w:color="auto"/>
              <w:left w:val="single" w:sz="4" w:space="0" w:color="auto"/>
              <w:bottom w:val="single" w:sz="4" w:space="0" w:color="auto"/>
              <w:right w:val="single" w:sz="4" w:space="0" w:color="auto"/>
            </w:tcBorders>
            <w:vAlign w:val="bottom"/>
          </w:tcPr>
          <w:p w14:paraId="3132D006" w14:textId="77777777" w:rsidR="00740022" w:rsidRDefault="00FF7F06">
            <w:pPr>
              <w:spacing w:beforeAutospacing="1" w:afterAutospacing="1"/>
              <w:jc w:val="right"/>
            </w:pPr>
            <w:r>
              <w:rPr>
                <w:color w:val="000000"/>
                <w:sz w:val="22"/>
              </w:rPr>
              <w:t>24</w:t>
            </w:r>
          </w:p>
        </w:tc>
        <w:tc>
          <w:tcPr>
            <w:tcW w:w="0" w:type="auto"/>
            <w:tcBorders>
              <w:top w:val="single" w:sz="4" w:space="0" w:color="auto"/>
              <w:left w:val="single" w:sz="4" w:space="0" w:color="auto"/>
              <w:bottom w:val="single" w:sz="4" w:space="0" w:color="auto"/>
              <w:right w:val="single" w:sz="4" w:space="0" w:color="auto"/>
            </w:tcBorders>
            <w:vAlign w:val="bottom"/>
          </w:tcPr>
          <w:p w14:paraId="05634096" w14:textId="77777777" w:rsidR="00740022" w:rsidRDefault="00FF7F06">
            <w:pPr>
              <w:spacing w:beforeAutospacing="1" w:afterAutospacing="1"/>
              <w:jc w:val="right"/>
            </w:pPr>
            <w:r>
              <w:rPr>
                <w:color w:val="000000"/>
                <w:sz w:val="22"/>
              </w:rPr>
              <w:t>2</w:t>
            </w:r>
          </w:p>
        </w:tc>
      </w:tr>
      <w:tr w:rsidR="00740022" w14:paraId="2F329EA6" w14:textId="77777777">
        <w:trPr>
          <w:cantSplit/>
        </w:trPr>
        <w:tc>
          <w:tcPr>
            <w:tcW w:w="0" w:type="auto"/>
            <w:tcBorders>
              <w:top w:val="single" w:sz="4" w:space="0" w:color="auto"/>
              <w:left w:val="single" w:sz="4" w:space="0" w:color="auto"/>
              <w:bottom w:val="single" w:sz="4" w:space="0" w:color="auto"/>
              <w:right w:val="single" w:sz="4" w:space="0" w:color="auto"/>
            </w:tcBorders>
          </w:tcPr>
          <w:p w14:paraId="72F3DC52" w14:textId="77777777" w:rsidR="00740022" w:rsidRDefault="00FF7F06">
            <w:pPr>
              <w:spacing w:beforeAutospacing="1" w:afterAutospacing="1"/>
            </w:pPr>
            <w:r>
              <w:rPr>
                <w:color w:val="000000"/>
                <w:sz w:val="22"/>
              </w:rPr>
              <w:t>Asian</w:t>
            </w:r>
          </w:p>
        </w:tc>
        <w:tc>
          <w:tcPr>
            <w:tcW w:w="0" w:type="auto"/>
            <w:tcBorders>
              <w:top w:val="single" w:sz="4" w:space="0" w:color="auto"/>
              <w:left w:val="single" w:sz="4" w:space="0" w:color="auto"/>
              <w:bottom w:val="single" w:sz="4" w:space="0" w:color="auto"/>
              <w:right w:val="single" w:sz="4" w:space="0" w:color="auto"/>
            </w:tcBorders>
            <w:vAlign w:val="bottom"/>
          </w:tcPr>
          <w:p w14:paraId="105829EE" w14:textId="77777777" w:rsidR="00740022" w:rsidRDefault="00FF7F06">
            <w:pPr>
              <w:spacing w:beforeAutospacing="1" w:afterAutospacing="1"/>
              <w:jc w:val="right"/>
            </w:pPr>
            <w:r>
              <w:rPr>
                <w:color w:val="000000"/>
                <w:sz w:val="22"/>
              </w:rPr>
              <w:t>0</w:t>
            </w:r>
          </w:p>
        </w:tc>
        <w:tc>
          <w:tcPr>
            <w:tcW w:w="0" w:type="auto"/>
            <w:tcBorders>
              <w:top w:val="single" w:sz="4" w:space="0" w:color="auto"/>
              <w:left w:val="single" w:sz="4" w:space="0" w:color="auto"/>
              <w:bottom w:val="single" w:sz="4" w:space="0" w:color="auto"/>
              <w:right w:val="single" w:sz="4" w:space="0" w:color="auto"/>
            </w:tcBorders>
            <w:vAlign w:val="bottom"/>
          </w:tcPr>
          <w:p w14:paraId="214D57EB" w14:textId="77777777" w:rsidR="00740022" w:rsidRDefault="00FF7F06">
            <w:pPr>
              <w:spacing w:beforeAutospacing="1" w:afterAutospacing="1"/>
              <w:jc w:val="right"/>
            </w:pPr>
            <w:r>
              <w:rPr>
                <w:color w:val="000000"/>
                <w:sz w:val="22"/>
              </w:rPr>
              <w:t>0</w:t>
            </w:r>
          </w:p>
        </w:tc>
      </w:tr>
      <w:tr w:rsidR="00740022" w14:paraId="0E045B00" w14:textId="77777777">
        <w:trPr>
          <w:cantSplit/>
        </w:trPr>
        <w:tc>
          <w:tcPr>
            <w:tcW w:w="0" w:type="auto"/>
            <w:tcBorders>
              <w:top w:val="single" w:sz="4" w:space="0" w:color="auto"/>
              <w:left w:val="single" w:sz="4" w:space="0" w:color="auto"/>
              <w:bottom w:val="single" w:sz="4" w:space="0" w:color="auto"/>
              <w:right w:val="single" w:sz="4" w:space="0" w:color="auto"/>
            </w:tcBorders>
          </w:tcPr>
          <w:p w14:paraId="43FD1CB2" w14:textId="77777777" w:rsidR="00740022" w:rsidRDefault="00FF7F06">
            <w:pPr>
              <w:spacing w:beforeAutospacing="1" w:afterAutospacing="1"/>
            </w:pPr>
            <w:r>
              <w:rPr>
                <w:color w:val="000000"/>
                <w:sz w:val="22"/>
              </w:rPr>
              <w:t>American Indian or Alaska Native</w:t>
            </w:r>
          </w:p>
        </w:tc>
        <w:tc>
          <w:tcPr>
            <w:tcW w:w="0" w:type="auto"/>
            <w:tcBorders>
              <w:top w:val="single" w:sz="4" w:space="0" w:color="auto"/>
              <w:left w:val="single" w:sz="4" w:space="0" w:color="auto"/>
              <w:bottom w:val="single" w:sz="4" w:space="0" w:color="auto"/>
              <w:right w:val="single" w:sz="4" w:space="0" w:color="auto"/>
            </w:tcBorders>
            <w:vAlign w:val="bottom"/>
          </w:tcPr>
          <w:p w14:paraId="6042C310" w14:textId="77777777" w:rsidR="00740022" w:rsidRDefault="00FF7F06">
            <w:pPr>
              <w:spacing w:beforeAutospacing="1" w:afterAutospacing="1"/>
              <w:jc w:val="right"/>
            </w:pPr>
            <w:r>
              <w:rPr>
                <w:color w:val="000000"/>
                <w:sz w:val="22"/>
              </w:rPr>
              <w:t>75</w:t>
            </w:r>
          </w:p>
        </w:tc>
        <w:tc>
          <w:tcPr>
            <w:tcW w:w="0" w:type="auto"/>
            <w:tcBorders>
              <w:top w:val="single" w:sz="4" w:space="0" w:color="auto"/>
              <w:left w:val="single" w:sz="4" w:space="0" w:color="auto"/>
              <w:bottom w:val="single" w:sz="4" w:space="0" w:color="auto"/>
              <w:right w:val="single" w:sz="4" w:space="0" w:color="auto"/>
            </w:tcBorders>
            <w:vAlign w:val="bottom"/>
          </w:tcPr>
          <w:p w14:paraId="7C4213F3" w14:textId="77777777" w:rsidR="00740022" w:rsidRDefault="00FF7F06">
            <w:pPr>
              <w:spacing w:beforeAutospacing="1" w:afterAutospacing="1"/>
              <w:jc w:val="right"/>
            </w:pPr>
            <w:r>
              <w:rPr>
                <w:color w:val="000000"/>
                <w:sz w:val="22"/>
              </w:rPr>
              <w:t>14</w:t>
            </w:r>
          </w:p>
        </w:tc>
      </w:tr>
      <w:tr w:rsidR="00740022" w14:paraId="13E6C976" w14:textId="77777777">
        <w:trPr>
          <w:cantSplit/>
        </w:trPr>
        <w:tc>
          <w:tcPr>
            <w:tcW w:w="0" w:type="auto"/>
            <w:tcBorders>
              <w:top w:val="single" w:sz="4" w:space="0" w:color="auto"/>
              <w:left w:val="single" w:sz="4" w:space="0" w:color="auto"/>
              <w:bottom w:val="single" w:sz="4" w:space="0" w:color="auto"/>
              <w:right w:val="single" w:sz="4" w:space="0" w:color="auto"/>
            </w:tcBorders>
          </w:tcPr>
          <w:p w14:paraId="5823BD14" w14:textId="77777777" w:rsidR="00740022" w:rsidRDefault="00FF7F06">
            <w:pPr>
              <w:spacing w:beforeAutospacing="1" w:afterAutospacing="1"/>
            </w:pPr>
            <w:r>
              <w:rPr>
                <w:color w:val="000000"/>
                <w:sz w:val="22"/>
              </w:rPr>
              <w:t>Pacific Islander</w:t>
            </w:r>
          </w:p>
        </w:tc>
        <w:tc>
          <w:tcPr>
            <w:tcW w:w="0" w:type="auto"/>
            <w:tcBorders>
              <w:top w:val="single" w:sz="4" w:space="0" w:color="auto"/>
              <w:left w:val="single" w:sz="4" w:space="0" w:color="auto"/>
              <w:bottom w:val="single" w:sz="4" w:space="0" w:color="auto"/>
              <w:right w:val="single" w:sz="4" w:space="0" w:color="auto"/>
            </w:tcBorders>
            <w:vAlign w:val="bottom"/>
          </w:tcPr>
          <w:p w14:paraId="6E199D4D" w14:textId="77777777" w:rsidR="00740022" w:rsidRDefault="00FF7F06">
            <w:pPr>
              <w:spacing w:beforeAutospacing="1" w:afterAutospacing="1"/>
              <w:jc w:val="right"/>
            </w:pPr>
            <w:r>
              <w:rPr>
                <w:color w:val="000000"/>
                <w:sz w:val="22"/>
              </w:rPr>
              <w:t>2</w:t>
            </w:r>
          </w:p>
        </w:tc>
        <w:tc>
          <w:tcPr>
            <w:tcW w:w="0" w:type="auto"/>
            <w:tcBorders>
              <w:top w:val="single" w:sz="4" w:space="0" w:color="auto"/>
              <w:left w:val="single" w:sz="4" w:space="0" w:color="auto"/>
              <w:bottom w:val="single" w:sz="4" w:space="0" w:color="auto"/>
              <w:right w:val="single" w:sz="4" w:space="0" w:color="auto"/>
            </w:tcBorders>
            <w:vAlign w:val="bottom"/>
          </w:tcPr>
          <w:p w14:paraId="67B48888" w14:textId="77777777" w:rsidR="00740022" w:rsidRDefault="00FF7F06">
            <w:pPr>
              <w:spacing w:beforeAutospacing="1" w:afterAutospacing="1"/>
              <w:jc w:val="right"/>
            </w:pPr>
            <w:r>
              <w:rPr>
                <w:color w:val="000000"/>
                <w:sz w:val="22"/>
              </w:rPr>
              <w:t>0</w:t>
            </w:r>
          </w:p>
        </w:tc>
      </w:tr>
      <w:tr w:rsidR="00740022" w14:paraId="4F1AFC78" w14:textId="77777777">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17CB779B" w14:textId="77777777" w:rsidR="00740022" w:rsidRDefault="00FF7F06">
            <w:pPr>
              <w:keepNext/>
              <w:widowControl w:val="0"/>
              <w:rPr>
                <w:b/>
                <w:sz w:val="24"/>
                <w:szCs w:val="24"/>
              </w:rPr>
            </w:pPr>
            <w:r>
              <w:rPr>
                <w:b/>
                <w:sz w:val="24"/>
                <w:szCs w:val="24"/>
              </w:rPr>
              <w:t>Ethnicity:</w:t>
            </w:r>
          </w:p>
        </w:tc>
        <w:tc>
          <w:tcPr>
            <w:tcW w:w="3195" w:type="dxa"/>
            <w:tcBorders>
              <w:top w:val="single" w:sz="4" w:space="0" w:color="auto"/>
              <w:left w:val="single" w:sz="4" w:space="0" w:color="auto"/>
              <w:bottom w:val="single" w:sz="4" w:space="0" w:color="auto"/>
              <w:right w:val="single" w:sz="4" w:space="0" w:color="auto"/>
            </w:tcBorders>
            <w:hideMark/>
          </w:tcPr>
          <w:p w14:paraId="73B83093" w14:textId="77777777" w:rsidR="00740022" w:rsidRDefault="00FF7F06">
            <w:pPr>
              <w:keepNext/>
              <w:widowControl w:val="0"/>
              <w:rPr>
                <w:b/>
                <w:sz w:val="24"/>
                <w:szCs w:val="24"/>
              </w:rPr>
            </w:pPr>
            <w:r>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7C2C6B3D" w14:textId="77777777" w:rsidR="00740022" w:rsidRDefault="00FF7F06">
            <w:pPr>
              <w:keepNext/>
              <w:widowControl w:val="0"/>
              <w:rPr>
                <w:b/>
                <w:sz w:val="24"/>
                <w:szCs w:val="24"/>
              </w:rPr>
            </w:pPr>
            <w:r>
              <w:rPr>
                <w:b/>
                <w:sz w:val="24"/>
                <w:szCs w:val="24"/>
              </w:rPr>
              <w:t>Unsheltered (optional)</w:t>
            </w:r>
          </w:p>
        </w:tc>
      </w:tr>
      <w:tr w:rsidR="00740022" w14:paraId="075B62E2" w14:textId="77777777">
        <w:trPr>
          <w:cantSplit/>
        </w:trPr>
        <w:tc>
          <w:tcPr>
            <w:tcW w:w="0" w:type="auto"/>
            <w:tcBorders>
              <w:top w:val="single" w:sz="4" w:space="0" w:color="auto"/>
              <w:left w:val="single" w:sz="4" w:space="0" w:color="auto"/>
              <w:bottom w:val="single" w:sz="4" w:space="0" w:color="auto"/>
              <w:right w:val="single" w:sz="4" w:space="0" w:color="auto"/>
            </w:tcBorders>
          </w:tcPr>
          <w:p w14:paraId="5954646E" w14:textId="77777777" w:rsidR="00740022" w:rsidRDefault="00FF7F06">
            <w:pPr>
              <w:spacing w:beforeAutospacing="1" w:afterAutospacing="1"/>
            </w:pPr>
            <w:r>
              <w:rPr>
                <w:color w:val="000000"/>
                <w:sz w:val="22"/>
              </w:rPr>
              <w:t>Hispanic</w:t>
            </w:r>
          </w:p>
        </w:tc>
        <w:tc>
          <w:tcPr>
            <w:tcW w:w="0" w:type="auto"/>
            <w:tcBorders>
              <w:top w:val="single" w:sz="4" w:space="0" w:color="auto"/>
              <w:left w:val="single" w:sz="4" w:space="0" w:color="auto"/>
              <w:bottom w:val="single" w:sz="4" w:space="0" w:color="auto"/>
              <w:right w:val="single" w:sz="4" w:space="0" w:color="auto"/>
            </w:tcBorders>
            <w:vAlign w:val="bottom"/>
          </w:tcPr>
          <w:p w14:paraId="159DABD3" w14:textId="77777777" w:rsidR="00740022" w:rsidRDefault="00FF7F06">
            <w:pPr>
              <w:spacing w:beforeAutospacing="1" w:afterAutospacing="1"/>
              <w:jc w:val="right"/>
            </w:pPr>
            <w:r>
              <w:rPr>
                <w:color w:val="000000"/>
                <w:sz w:val="22"/>
              </w:rPr>
              <w:t>60</w:t>
            </w:r>
          </w:p>
        </w:tc>
        <w:tc>
          <w:tcPr>
            <w:tcW w:w="0" w:type="auto"/>
            <w:tcBorders>
              <w:top w:val="single" w:sz="4" w:space="0" w:color="auto"/>
              <w:left w:val="single" w:sz="4" w:space="0" w:color="auto"/>
              <w:bottom w:val="single" w:sz="4" w:space="0" w:color="auto"/>
              <w:right w:val="single" w:sz="4" w:space="0" w:color="auto"/>
            </w:tcBorders>
            <w:vAlign w:val="bottom"/>
          </w:tcPr>
          <w:p w14:paraId="5CD58BA7" w14:textId="77777777" w:rsidR="00740022" w:rsidRDefault="00FF7F06">
            <w:pPr>
              <w:spacing w:beforeAutospacing="1" w:afterAutospacing="1"/>
              <w:jc w:val="right"/>
            </w:pPr>
            <w:r>
              <w:rPr>
                <w:color w:val="000000"/>
                <w:sz w:val="22"/>
              </w:rPr>
              <w:t>7</w:t>
            </w:r>
          </w:p>
        </w:tc>
      </w:tr>
      <w:tr w:rsidR="00740022" w14:paraId="70E0716F" w14:textId="77777777">
        <w:trPr>
          <w:cantSplit/>
        </w:trPr>
        <w:tc>
          <w:tcPr>
            <w:tcW w:w="0" w:type="auto"/>
            <w:tcBorders>
              <w:top w:val="single" w:sz="4" w:space="0" w:color="auto"/>
              <w:left w:val="single" w:sz="4" w:space="0" w:color="auto"/>
              <w:bottom w:val="single" w:sz="4" w:space="0" w:color="auto"/>
              <w:right w:val="single" w:sz="4" w:space="0" w:color="auto"/>
            </w:tcBorders>
          </w:tcPr>
          <w:p w14:paraId="57ED2A14" w14:textId="77777777" w:rsidR="00740022" w:rsidRDefault="00FF7F06">
            <w:pPr>
              <w:spacing w:beforeAutospacing="1" w:afterAutospacing="1"/>
            </w:pPr>
            <w:r>
              <w:rPr>
                <w:color w:val="000000"/>
                <w:sz w:val="22"/>
              </w:rPr>
              <w:t>Not Hispanic</w:t>
            </w:r>
          </w:p>
        </w:tc>
        <w:tc>
          <w:tcPr>
            <w:tcW w:w="0" w:type="auto"/>
            <w:tcBorders>
              <w:top w:val="single" w:sz="4" w:space="0" w:color="auto"/>
              <w:left w:val="single" w:sz="4" w:space="0" w:color="auto"/>
              <w:bottom w:val="single" w:sz="4" w:space="0" w:color="auto"/>
              <w:right w:val="single" w:sz="4" w:space="0" w:color="auto"/>
            </w:tcBorders>
            <w:vAlign w:val="bottom"/>
          </w:tcPr>
          <w:p w14:paraId="40742106" w14:textId="77777777" w:rsidR="00740022" w:rsidRDefault="00FF7F06">
            <w:pPr>
              <w:spacing w:beforeAutospacing="1" w:afterAutospacing="1"/>
              <w:jc w:val="right"/>
            </w:pPr>
            <w:r>
              <w:rPr>
                <w:color w:val="000000"/>
                <w:sz w:val="22"/>
              </w:rPr>
              <w:t>584</w:t>
            </w:r>
          </w:p>
        </w:tc>
        <w:tc>
          <w:tcPr>
            <w:tcW w:w="0" w:type="auto"/>
            <w:tcBorders>
              <w:top w:val="single" w:sz="4" w:space="0" w:color="auto"/>
              <w:left w:val="single" w:sz="4" w:space="0" w:color="auto"/>
              <w:bottom w:val="single" w:sz="4" w:space="0" w:color="auto"/>
              <w:right w:val="single" w:sz="4" w:space="0" w:color="auto"/>
            </w:tcBorders>
            <w:vAlign w:val="bottom"/>
          </w:tcPr>
          <w:p w14:paraId="4223C244" w14:textId="77777777" w:rsidR="00740022" w:rsidRDefault="00FF7F06">
            <w:pPr>
              <w:spacing w:beforeAutospacing="1" w:afterAutospacing="1"/>
              <w:jc w:val="right"/>
            </w:pPr>
            <w:r>
              <w:rPr>
                <w:color w:val="000000"/>
                <w:sz w:val="22"/>
              </w:rPr>
              <w:t>64</w:t>
            </w:r>
          </w:p>
        </w:tc>
      </w:tr>
    </w:tbl>
    <w:p w14:paraId="6D6C9B25" w14:textId="77777777" w:rsidR="00740022" w:rsidRDefault="00740022">
      <w:pPr>
        <w:keepNext/>
        <w:widowControl w:val="0"/>
        <w:spacing w:after="0" w:line="240" w:lineRule="auto"/>
        <w:jc w:val="center"/>
        <w:rPr>
          <w:b/>
          <w:bCs/>
          <w:vanish/>
          <w:sz w:val="20"/>
          <w:szCs w:val="20"/>
        </w:rPr>
      </w:pPr>
    </w:p>
    <w:p w14:paraId="7A88C2F7" w14:textId="77777777" w:rsidR="00740022" w:rsidRDefault="00740022">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663"/>
        <w:gridCol w:w="7697"/>
      </w:tblGrid>
      <w:tr w:rsidR="00740022" w14:paraId="73BFB295" w14:textId="77777777">
        <w:trPr>
          <w:cantSplit/>
        </w:trPr>
        <w:tc>
          <w:tcPr>
            <w:tcW w:w="1980" w:type="dxa"/>
            <w:vAlign w:val="bottom"/>
            <w:hideMark/>
          </w:tcPr>
          <w:p w14:paraId="6BAC668E" w14:textId="77777777" w:rsidR="00740022" w:rsidRDefault="00FF7F06">
            <w:pPr>
              <w:spacing w:after="0" w:line="240" w:lineRule="auto"/>
              <w:rPr>
                <w:sz w:val="16"/>
                <w:szCs w:val="16"/>
              </w:rPr>
            </w:pPr>
            <w:r>
              <w:rPr>
                <w:b/>
                <w:bCs/>
                <w:sz w:val="16"/>
                <w:szCs w:val="16"/>
              </w:rPr>
              <w:t>Data Source Comments:</w:t>
            </w:r>
          </w:p>
        </w:tc>
        <w:tc>
          <w:tcPr>
            <w:tcW w:w="11210" w:type="dxa"/>
            <w:vAlign w:val="bottom"/>
            <w:hideMark/>
          </w:tcPr>
          <w:p w14:paraId="4FE733EC" w14:textId="77777777" w:rsidR="00740022" w:rsidRDefault="00740022">
            <w:pPr>
              <w:spacing w:after="0" w:line="240" w:lineRule="auto"/>
              <w:rPr>
                <w:sz w:val="16"/>
                <w:szCs w:val="16"/>
              </w:rPr>
            </w:pPr>
          </w:p>
        </w:tc>
      </w:tr>
    </w:tbl>
    <w:p w14:paraId="1C32F3C5" w14:textId="77777777" w:rsidR="00740022" w:rsidRDefault="00740022"/>
    <w:p w14:paraId="69BE86EF" w14:textId="77777777" w:rsidR="00740022" w:rsidRDefault="00FF7F06">
      <w:pPr>
        <w:rPr>
          <w:b/>
          <w:sz w:val="24"/>
          <w:szCs w:val="24"/>
        </w:rPr>
      </w:pPr>
      <w:r>
        <w:rPr>
          <w:b/>
          <w:sz w:val="24"/>
          <w:szCs w:val="24"/>
        </w:rPr>
        <w:t xml:space="preserve">Estimate the number and type of families in need of housing assistance for </w:t>
      </w:r>
      <w:r>
        <w:rPr>
          <w:b/>
          <w:sz w:val="24"/>
          <w:szCs w:val="24"/>
        </w:rPr>
        <w:t>families with children and the families of veterans.</w:t>
      </w:r>
    </w:p>
    <w:p w14:paraId="4D4B6BC5" w14:textId="77777777" w:rsidR="00740022" w:rsidRDefault="00FF7F06">
      <w:pPr>
        <w:spacing w:beforeAutospacing="1" w:afterAutospacing="1"/>
        <w:rPr>
          <w:rFonts w:cs="Arial"/>
        </w:rPr>
      </w:pPr>
      <w:r>
        <w:rPr>
          <w:rFonts w:cs="Arial"/>
        </w:rPr>
        <w:t>Persons experiencing homelessness in families with children represented 30.2 percent of the total population counted in 2020. Of these, only six people were not sheltered, representing two households. The majority of those sheltered were in emergency shelters, accounting for 116 people. There were no chronically homeless families with children counted in 2020. There were 51 veterans counted in the 2020 PIT. Of these, only six were unsheltered.  </w:t>
      </w:r>
    </w:p>
    <w:p w14:paraId="61724273" w14:textId="77777777" w:rsidR="00740022" w:rsidRDefault="00FF7F06">
      <w:pPr>
        <w:rPr>
          <w:b/>
          <w:sz w:val="24"/>
          <w:szCs w:val="24"/>
        </w:rPr>
      </w:pPr>
      <w:r>
        <w:rPr>
          <w:b/>
          <w:sz w:val="24"/>
          <w:szCs w:val="24"/>
        </w:rPr>
        <w:t>Describe the Nature and Extent of Homelessness by Racial and Ethnic Group.</w:t>
      </w:r>
    </w:p>
    <w:p w14:paraId="776C2677" w14:textId="77777777" w:rsidR="00740022" w:rsidRDefault="00FF7F06">
      <w:pPr>
        <w:spacing w:beforeAutospacing="1" w:afterAutospacing="1"/>
        <w:rPr>
          <w:rFonts w:cs="Arial"/>
        </w:rPr>
      </w:pPr>
      <w:r>
        <w:rPr>
          <w:rFonts w:cs="Arial"/>
        </w:rPr>
        <w:t>The largest racial or ethnic group represented in the Point in Time count are white persons, representing 83.3 percent of the counted homeless population. American Indian or Alaskan Native persons represent the next largest group, at 6.2 percent, followed by black or African Americans at 6.2 percent. In terms of ethnicity, 12.4 percent of persons counted were considered to be Hispanic or Latino. This rate is comparable to the racial and ethnic make-up of the State.</w:t>
      </w:r>
    </w:p>
    <w:p w14:paraId="0B0CAAA1" w14:textId="77777777" w:rsidR="00740022" w:rsidRDefault="00FF7F06">
      <w:pPr>
        <w:rPr>
          <w:rFonts w:cs="Arial"/>
          <w:b/>
          <w:sz w:val="24"/>
          <w:szCs w:val="24"/>
        </w:rPr>
      </w:pPr>
      <w:r>
        <w:rPr>
          <w:b/>
          <w:sz w:val="24"/>
          <w:szCs w:val="24"/>
        </w:rPr>
        <w:t>Describe the Nature and Extent of Unsheltered and Sheltered Homelessness.</w:t>
      </w:r>
    </w:p>
    <w:p w14:paraId="7FFA9EA7" w14:textId="77777777" w:rsidR="00740022" w:rsidRDefault="00FF7F06">
      <w:pPr>
        <w:spacing w:beforeAutospacing="1" w:afterAutospacing="1"/>
        <w:rPr>
          <w:rFonts w:cs="Arial"/>
        </w:rPr>
      </w:pPr>
      <w:r>
        <w:rPr>
          <w:rFonts w:cs="Arial"/>
        </w:rPr>
        <w:t>While sheltered homeless population are traditionally easier to ensure accurate counting, the number of unsheltered populations may be undercounted due to the difficulty of locating some households. However, in the 2020 count, there were 123 individuals counted, representing 20.1 percent of all persons counted. Of these that were unsheltered, 57 were considered to be chronically homeless. In addition, 42 were considered to be severely mentally ill, 35 suffered from chronic substance abuse, and 12 were unacc</w:t>
      </w:r>
      <w:r>
        <w:rPr>
          <w:rFonts w:cs="Arial"/>
        </w:rPr>
        <w:t>ompanied youth. Of the ten counted individuals that were victims of domestic violence, five were sheltered. Of the 19 parenting youth, all were sheltered.</w:t>
      </w:r>
    </w:p>
    <w:p w14:paraId="4CA56766" w14:textId="77777777" w:rsidR="00740022" w:rsidRDefault="00FF7F06">
      <w:pPr>
        <w:spacing w:line="204" w:lineRule="auto"/>
        <w:rPr>
          <w:b/>
          <w:sz w:val="24"/>
          <w:szCs w:val="24"/>
        </w:rPr>
      </w:pPr>
      <w:r>
        <w:rPr>
          <w:b/>
          <w:sz w:val="24"/>
          <w:szCs w:val="24"/>
        </w:rPr>
        <w:t>Discussion:</w:t>
      </w:r>
    </w:p>
    <w:p w14:paraId="007CA247" w14:textId="77777777" w:rsidR="00740022" w:rsidRDefault="00FF7F06">
      <w:pPr>
        <w:spacing w:beforeAutospacing="1" w:afterAutospacing="1"/>
        <w:rPr>
          <w:b/>
          <w:sz w:val="24"/>
          <w:szCs w:val="24"/>
        </w:rPr>
      </w:pPr>
      <w:r>
        <w:rPr>
          <w:rFonts w:cs="Arial"/>
        </w:rPr>
        <w:t>While sheltered homeless population are traditionally easier to ensure accurate counting, the number of unsheltered populations may be undercounted due to the difficulty of locating some households. However, in the 2020 count, there were 123 individuals counted, representing 20.1 percent of all persons counted. Of these that were unsheltered, 57 were considered to be chronically homeless. In addition, 42 were considered to be severely mentally ill, 35 suffered from chronic substance abuse, and 12 were unacc</w:t>
      </w:r>
      <w:r>
        <w:rPr>
          <w:rFonts w:cs="Arial"/>
        </w:rPr>
        <w:t>ompanied youth. Of the ten counted individuals that were victims of domestic violence, five were sheltered. Of the 19 parenting youth, all were sheltered.</w:t>
      </w:r>
    </w:p>
    <w:p w14:paraId="486A38B0" w14:textId="77777777" w:rsidR="00740022" w:rsidRDefault="00FF7F06">
      <w:pPr>
        <w:spacing w:beforeAutospacing="1" w:afterAutospacing="1"/>
        <w:rPr>
          <w:b/>
          <w:sz w:val="24"/>
          <w:szCs w:val="24"/>
        </w:rPr>
      </w:pPr>
      <w:r>
        <w:rPr>
          <w:rFonts w:cs="Arial"/>
          <w:b/>
        </w:rPr>
        <w:t>Discussion:</w:t>
      </w:r>
    </w:p>
    <w:p w14:paraId="2E0D88F0" w14:textId="77777777" w:rsidR="00740022" w:rsidRDefault="00FF7F06">
      <w:pPr>
        <w:spacing w:beforeAutospacing="1" w:afterAutospacing="1"/>
        <w:rPr>
          <w:b/>
          <w:sz w:val="24"/>
          <w:szCs w:val="24"/>
        </w:rPr>
      </w:pPr>
      <w:r>
        <w:rPr>
          <w:rFonts w:cs="Arial"/>
        </w:rPr>
        <w:t>Homelessness continues to be a high need within the State, including when considering the uncounted populations and those at-risk of homelessness.  The size of the population in need of housing and services vastly exceeds the available resources, as indicated by homeless service providers across the State. </w:t>
      </w:r>
    </w:p>
    <w:p w14:paraId="584B2BB0" w14:textId="77777777" w:rsidR="00740022" w:rsidRDefault="00FF7F06">
      <w:pPr>
        <w:spacing w:beforeAutospacing="1" w:afterAutospacing="1"/>
        <w:rPr>
          <w:b/>
          <w:sz w:val="24"/>
          <w:szCs w:val="24"/>
        </w:rPr>
      </w:pPr>
      <w:r>
        <w:rPr>
          <w:rFonts w:cs="Arial"/>
        </w:rPr>
        <w:t>The Wyoming Homelessness Work Group found that the homeless population is significantly higher than the PIT counts indicate, especially when considering the number of people that are couch surfing, camping temporarily, or are in other ways not permanently housed.  At least anecdotally, there are instances of people experiencing homelessness in other states that have been sent to Wyoming for housing and services.  However, a majority of the homeless youth in the State are from Wyoming.  The largest hurdle fa</w:t>
      </w:r>
      <w:r>
        <w:rPr>
          <w:rFonts w:cs="Arial"/>
        </w:rPr>
        <w:t>cing service providers are a lack of funds.  The available ESG funds are not making a substantial impact on the level of need in the State.  While housing options are a large need, the availability of services to address the underlying causes of homelessness are the greatest need for Wyoming households experiencing or at risk of homelessness.  Consultation also suggested that not all sheltered populations are captured by the PIT count as many small community organizations, such as faith based organizations,</w:t>
      </w:r>
      <w:r>
        <w:rPr>
          <w:rFonts w:cs="Arial"/>
        </w:rPr>
        <w:t xml:space="preserve"> do not participate in HMIS data collection.</w:t>
      </w:r>
    </w:p>
    <w:p w14:paraId="56D7EA3C" w14:textId="77777777" w:rsidR="00740022" w:rsidRDefault="00FF7F06">
      <w:pPr>
        <w:pStyle w:val="Heading2"/>
        <w:pageBreakBefore/>
        <w:rPr>
          <w:rFonts w:ascii="Calibri" w:hAnsi="Calibri"/>
          <w:i w:val="0"/>
        </w:rPr>
      </w:pPr>
      <w:r>
        <w:rPr>
          <w:rFonts w:ascii="Calibri" w:hAnsi="Calibri"/>
          <w:i w:val="0"/>
        </w:rPr>
        <w:t>NA-45 Non-Homeless Special Needs Assessment – 91.305 (b,d)</w:t>
      </w:r>
    </w:p>
    <w:p w14:paraId="3441DDD5" w14:textId="77777777" w:rsidR="00740022" w:rsidRDefault="00FF7F06">
      <w:pPr>
        <w:spacing w:line="204" w:lineRule="auto"/>
        <w:rPr>
          <w:b/>
          <w:sz w:val="24"/>
          <w:szCs w:val="24"/>
        </w:rPr>
      </w:pPr>
      <w:r>
        <w:rPr>
          <w:b/>
          <w:sz w:val="24"/>
          <w:szCs w:val="24"/>
        </w:rPr>
        <w:t>Introduction</w:t>
      </w:r>
    </w:p>
    <w:p w14:paraId="5DE80CA5" w14:textId="77777777" w:rsidR="00740022" w:rsidRDefault="00FF7F06">
      <w:pPr>
        <w:spacing w:beforeAutospacing="1" w:afterAutospacing="1"/>
        <w:rPr>
          <w:b/>
          <w:sz w:val="24"/>
          <w:szCs w:val="24"/>
        </w:rPr>
      </w:pPr>
      <w:r>
        <w:rPr>
          <w:rFonts w:cs="Arial"/>
        </w:rPr>
        <w:t>The following section describes the non-homeless special needs population in the State. These include the elderly and frail elderly, people with disabilities, people with alcohol and drug addictions, survivors of domestic violence, and people with HIV/AIDS.</w:t>
      </w:r>
    </w:p>
    <w:p w14:paraId="2A39EEBC" w14:textId="77777777" w:rsidR="00740022" w:rsidRDefault="00740022">
      <w:pPr>
        <w:keepNext/>
        <w:widowControl w:val="0"/>
        <w:spacing w:after="0" w:line="240" w:lineRule="auto"/>
        <w:rPr>
          <w:b/>
          <w:vanish/>
          <w:sz w:val="10"/>
          <w:szCs w:val="10"/>
        </w:rPr>
      </w:pPr>
    </w:p>
    <w:p w14:paraId="0B885F24" w14:textId="77777777" w:rsidR="00740022" w:rsidRDefault="00740022">
      <w:pPr>
        <w:keepNext/>
        <w:widowControl w:val="0"/>
        <w:spacing w:after="0" w:line="240" w:lineRule="auto"/>
        <w:jc w:val="center"/>
        <w:rPr>
          <w:b/>
          <w:bCs/>
          <w:vanish/>
          <w:sz w:val="20"/>
          <w:szCs w:val="20"/>
        </w:rPr>
      </w:pPr>
    </w:p>
    <w:p w14:paraId="09B6AE70" w14:textId="77777777" w:rsidR="00740022" w:rsidRDefault="00740022">
      <w:pPr>
        <w:spacing w:after="0" w:line="240" w:lineRule="auto"/>
        <w:rPr>
          <w:b/>
          <w:bCs/>
          <w:vanish/>
          <w:sz w:val="16"/>
          <w:szCs w:val="16"/>
        </w:rPr>
      </w:pPr>
    </w:p>
    <w:p w14:paraId="404EC7AB" w14:textId="77777777" w:rsidR="00740022" w:rsidRDefault="00740022">
      <w:pPr>
        <w:rPr>
          <w:rFonts w:cs="Arial"/>
          <w:sz w:val="16"/>
          <w:szCs w:val="16"/>
        </w:rPr>
      </w:pPr>
    </w:p>
    <w:p w14:paraId="294EC1D1" w14:textId="77777777" w:rsidR="00740022" w:rsidRDefault="00740022">
      <w:pPr>
        <w:keepNext/>
        <w:widowControl w:val="0"/>
        <w:spacing w:after="0" w:line="240" w:lineRule="auto"/>
        <w:jc w:val="center"/>
        <w:rPr>
          <w:b/>
          <w:bCs/>
          <w:vanish/>
          <w:sz w:val="20"/>
          <w:szCs w:val="20"/>
        </w:rPr>
      </w:pPr>
    </w:p>
    <w:p w14:paraId="4D6E2878" w14:textId="77777777" w:rsidR="00740022" w:rsidRDefault="00740022">
      <w:pPr>
        <w:spacing w:after="0" w:line="240" w:lineRule="auto"/>
        <w:rPr>
          <w:b/>
          <w:bCs/>
          <w:vanish/>
          <w:sz w:val="16"/>
          <w:szCs w:val="16"/>
        </w:rPr>
      </w:pPr>
    </w:p>
    <w:p w14:paraId="1613709E" w14:textId="77777777" w:rsidR="00740022" w:rsidRDefault="00740022"/>
    <w:p w14:paraId="02D41BE5" w14:textId="77777777" w:rsidR="00740022" w:rsidRDefault="00FF7F06">
      <w:pPr>
        <w:rPr>
          <w:b/>
          <w:sz w:val="24"/>
          <w:szCs w:val="24"/>
        </w:rPr>
      </w:pPr>
      <w:r>
        <w:rPr>
          <w:b/>
          <w:sz w:val="24"/>
          <w:szCs w:val="24"/>
        </w:rPr>
        <w:t>Describe the characteristics of special needs populations in your community:</w:t>
      </w:r>
    </w:p>
    <w:p w14:paraId="1E3EC00A" w14:textId="77777777" w:rsidR="00740022" w:rsidRDefault="00FF7F06">
      <w:pPr>
        <w:spacing w:beforeAutospacing="1" w:afterAutospacing="1"/>
        <w:rPr>
          <w:rFonts w:cs="Arial"/>
        </w:rPr>
      </w:pPr>
      <w:r>
        <w:rPr>
          <w:rFonts w:cs="Arial"/>
        </w:rPr>
        <w:t>The Department of Housing and Urban Development (HUD) defines special needs populations as including the frail and non-frail elderly; persons with physical, mental or behavioral disabilities; persons with HIV/AIDS; and persons with alcohol or drug addictions. The following narrative describes each of these populations to the extent that data is available.</w:t>
      </w:r>
    </w:p>
    <w:p w14:paraId="6859FAAD" w14:textId="77777777" w:rsidR="00740022" w:rsidRDefault="00FF7F06">
      <w:pPr>
        <w:spacing w:beforeAutospacing="1" w:afterAutospacing="1"/>
        <w:rPr>
          <w:rFonts w:cs="Arial"/>
        </w:rPr>
      </w:pPr>
      <w:r>
        <w:rPr>
          <w:rFonts w:cs="Arial"/>
          <w:b/>
          <w:i/>
        </w:rPr>
        <w:t>Frail and Non-Frail Elderly</w:t>
      </w:r>
    </w:p>
    <w:p w14:paraId="5EF2B4C9" w14:textId="77777777" w:rsidR="00740022" w:rsidRDefault="00FF7F06">
      <w:pPr>
        <w:spacing w:beforeAutospacing="1" w:afterAutospacing="1"/>
        <w:rPr>
          <w:rFonts w:cs="Arial"/>
        </w:rPr>
      </w:pPr>
      <w:r>
        <w:rPr>
          <w:rFonts w:cs="Arial"/>
        </w:rPr>
        <w:t>The population aged 65 and older made up an estimated 16.4 percent of the statewide population in 2020, up from 12.4 percent in 2010. The population over 75 made up 6.4 percent of the population in 2020, up from  5.3  percent in 2010. The population over age 65 is the fastest growing age group in the State, at a growth rate of 48.1 percent between 2010 and 2020. However, the rate of growth varies across the State, with the Southwest Region experiencing the fastest rate of growth at 54.9 percent and the Nort</w:t>
      </w:r>
      <w:r>
        <w:rPr>
          <w:rFonts w:cs="Arial"/>
        </w:rPr>
        <w:t>hwest at the lowest of 22.1 percent. For those aged 65 to 74, the rate of disabilities is 27.5 percent and for those over the age of 75, the rate of disabilities in  47.8 percent statewide.</w:t>
      </w:r>
    </w:p>
    <w:p w14:paraId="200E591D" w14:textId="77777777" w:rsidR="00740022" w:rsidRDefault="00FF7F06">
      <w:pPr>
        <w:spacing w:beforeAutospacing="1" w:afterAutospacing="1"/>
        <w:rPr>
          <w:rFonts w:cs="Arial"/>
        </w:rPr>
      </w:pPr>
      <w:r>
        <w:rPr>
          <w:rFonts w:cs="Arial"/>
          <w:b/>
          <w:i/>
        </w:rPr>
        <w:t>People with Disabilities</w:t>
      </w:r>
    </w:p>
    <w:p w14:paraId="617D7C0F" w14:textId="77777777" w:rsidR="00740022" w:rsidRDefault="00FF7F06">
      <w:pPr>
        <w:spacing w:beforeAutospacing="1" w:afterAutospacing="1"/>
        <w:rPr>
          <w:rFonts w:cs="Arial"/>
        </w:rPr>
      </w:pPr>
      <w:r>
        <w:rPr>
          <w:rFonts w:cs="Arial"/>
        </w:rPr>
        <w:t>The rate of disabilities in the State varies dramatically by age. In 2020, an estimated 12.9 percent of the population had at least one form of a disability. For those under the age of five, the rate was 0.5 percent; five to 17 at 5.0 percent; 18 to 34 at 6.4 percent; 35 to 64 at 13.4 percent; 65 to 74 at 27.5 percent; and 75 and older at 47.8 percent.</w:t>
      </w:r>
    </w:p>
    <w:p w14:paraId="260D3314" w14:textId="77777777" w:rsidR="00740022" w:rsidRDefault="00FF7F06">
      <w:pPr>
        <w:spacing w:beforeAutospacing="1" w:afterAutospacing="1"/>
        <w:rPr>
          <w:rFonts w:cs="Arial"/>
        </w:rPr>
      </w:pPr>
      <w:r>
        <w:rPr>
          <w:rFonts w:cs="Arial"/>
        </w:rPr>
        <w:t>The rate of disability also varied by type of disability. The total population with a hearing difficulty accounted for 5.2 percent; with a vision difficulty for 2.7 percent; a cognitive difficulty for 5.1 percent; an ambulatory difficulty for 6.2 percent; a self-care difficulty for 2.0 percent; and an independent living difficulty for 5.3 percent.</w:t>
      </w:r>
    </w:p>
    <w:p w14:paraId="636D41C2" w14:textId="77777777" w:rsidR="00740022" w:rsidRDefault="00FF7F06">
      <w:pPr>
        <w:rPr>
          <w:rFonts w:cs="Arial"/>
          <w:b/>
          <w:sz w:val="24"/>
          <w:szCs w:val="24"/>
        </w:rPr>
      </w:pPr>
      <w:r>
        <w:rPr>
          <w:b/>
          <w:sz w:val="24"/>
          <w:szCs w:val="24"/>
        </w:rPr>
        <w:t xml:space="preserve">What are the housing and supportive service needs of these populations and how are these needs determined?   </w:t>
      </w:r>
    </w:p>
    <w:p w14:paraId="718091DB" w14:textId="77777777" w:rsidR="00740022" w:rsidRDefault="00FF7F06">
      <w:pPr>
        <w:spacing w:beforeAutospacing="1" w:afterAutospacing="1"/>
        <w:rPr>
          <w:rFonts w:cs="Arial"/>
        </w:rPr>
      </w:pPr>
      <w:r>
        <w:rPr>
          <w:rFonts w:cs="Arial"/>
        </w:rPr>
        <w:t>The housing and supportive service needs of these in-need populations is determined by service provider and stakeholder input, as well as quantified analysis.  Elderly households throughout the State are in need of more housing options and ADA renovations. People with disabilities are in need of service options and ADA housing options. Both substance abuse and survivors of domestic violence are in need of supportive services and housing options. </w:t>
      </w:r>
    </w:p>
    <w:p w14:paraId="6C686B5A" w14:textId="77777777" w:rsidR="00740022" w:rsidRDefault="00740022">
      <w:pPr>
        <w:spacing w:beforeAutospacing="1" w:afterAutospacing="1"/>
        <w:rPr>
          <w:rFonts w:cs="Arial"/>
        </w:rPr>
      </w:pPr>
    </w:p>
    <w:p w14:paraId="7CEB5201" w14:textId="77777777" w:rsidR="00740022" w:rsidRDefault="00FF7F06">
      <w:pPr>
        <w:spacing w:beforeAutospacing="1" w:afterAutospacing="1"/>
        <w:rPr>
          <w:rFonts w:cs="Arial"/>
        </w:rPr>
      </w:pPr>
      <w:r>
        <w:rPr>
          <w:rFonts w:cs="Arial"/>
          <w:b/>
          <w:i/>
        </w:rPr>
        <w:t>People with Alcohol or Drug Addictions</w:t>
      </w:r>
    </w:p>
    <w:p w14:paraId="6AB5E95F" w14:textId="77777777" w:rsidR="00740022" w:rsidRDefault="00FF7F06">
      <w:pPr>
        <w:spacing w:beforeAutospacing="1" w:afterAutospacing="1"/>
        <w:rPr>
          <w:rFonts w:cs="Arial"/>
        </w:rPr>
      </w:pPr>
      <w:r>
        <w:rPr>
          <w:rFonts w:cs="Arial"/>
        </w:rPr>
        <w:t xml:space="preserve">The Wyoming Department of Health collects data on the rate of alcohol and drug addiction throughout the State. In the most recent Wyoming Behavior Risk Factor Surveillance System (BRFSS) data, an estimated 17.7 percent of Wyoming adults reported binge drinking,[1] and 6.2 percent reported heavy drinking.[2]  In addition, one in three youth reported drinking alcohol in the past month.[3]  The Department of Health found that there were 99 drug overdose deaths in Wyoming in 2020, which represents a 60 percent </w:t>
      </w:r>
      <w:r>
        <w:rPr>
          <w:rFonts w:cs="Arial"/>
        </w:rPr>
        <w:t>increase in the State since 2017.[4]  Opioid use accounted for 59.2 percent of these overdoses in 2020.</w:t>
      </w:r>
    </w:p>
    <w:p w14:paraId="5FC6C8D6" w14:textId="77777777" w:rsidR="00740022" w:rsidRDefault="00FF7F06">
      <w:pPr>
        <w:spacing w:beforeAutospacing="1" w:afterAutospacing="1"/>
        <w:rPr>
          <w:rFonts w:cs="Arial"/>
        </w:rPr>
      </w:pPr>
      <w:r>
        <w:rPr>
          <w:rFonts w:cs="Arial"/>
          <w:b/>
          <w:i/>
        </w:rPr>
        <w:t>Survivors of Domestic Violence</w:t>
      </w:r>
    </w:p>
    <w:p w14:paraId="6813A616" w14:textId="77777777" w:rsidR="00740022" w:rsidRDefault="00FF7F06">
      <w:pPr>
        <w:spacing w:beforeAutospacing="1" w:afterAutospacing="1"/>
        <w:rPr>
          <w:rFonts w:cs="Arial"/>
        </w:rPr>
      </w:pPr>
      <w:r>
        <w:rPr>
          <w:rFonts w:cs="Arial"/>
        </w:rPr>
        <w:t>The true number of people experiencing domestic violence and stalking is challenging to represent in statistical data due to the level of under-reporting. However, according to the Wyoming Department of Health, 33.9 percent of women in Wyoming and 30.5 percent of men in Wyoming experience intimate partner physical violence, intimate partner sexual violence, and/or intimate partner stalking in their lifetimes. In 2019, 2,037 domestic violence incidents were reported to law enforcement.[5] </w:t>
      </w:r>
    </w:p>
    <w:p w14:paraId="54D78CDB" w14:textId="77777777" w:rsidR="00740022" w:rsidRDefault="00FF7F06">
      <w:pPr>
        <w:rPr>
          <w:b/>
          <w:sz w:val="24"/>
          <w:szCs w:val="24"/>
        </w:rPr>
      </w:pPr>
      <w:r>
        <w:rPr>
          <w:b/>
          <w:sz w:val="24"/>
          <w:szCs w:val="24"/>
        </w:rPr>
        <w:t xml:space="preserve">Discuss the size and characteristics of the population with HIV/AIDS and their families within the Eligible Metropolitan Statistical Area: </w:t>
      </w:r>
    </w:p>
    <w:p w14:paraId="6C4398DB" w14:textId="77777777" w:rsidR="00740022" w:rsidRDefault="00FF7F06">
      <w:pPr>
        <w:spacing w:beforeAutospacing="1" w:afterAutospacing="1"/>
        <w:rPr>
          <w:rFonts w:cs="Arial"/>
        </w:rPr>
      </w:pPr>
      <w:r>
        <w:rPr>
          <w:rFonts w:cs="Arial"/>
        </w:rPr>
        <w:t>According to the Wyoming Department of Health HIV Surveillance Data, there were seven new cases of HIV reported in Wyoming in 2021.[1]  The largest proportion of reported cases were diagnosed as HIV Stage 3 (AIDS) and were most common in white males aged 25-34. The highest rates were found in Goshen, Hot Springs, and Campbell Counties. According to the 2020 Report, 192 people with HIV residing in Wyoming have died since the beginning of the epidemic.[2]</w:t>
      </w:r>
    </w:p>
    <w:p w14:paraId="784BE797" w14:textId="77777777" w:rsidR="00740022" w:rsidRDefault="00FF7F06">
      <w:pPr>
        <w:spacing w:line="204" w:lineRule="auto"/>
        <w:rPr>
          <w:b/>
          <w:sz w:val="24"/>
          <w:szCs w:val="24"/>
        </w:rPr>
      </w:pPr>
      <w:r>
        <w:rPr>
          <w:b/>
          <w:sz w:val="24"/>
          <w:szCs w:val="24"/>
        </w:rPr>
        <w:t xml:space="preserve">If the PJ will establish a preference for a HOME TBRA activity for persons with a specific category of </w:t>
      </w:r>
      <w:r>
        <w:rPr>
          <w:b/>
          <w:sz w:val="24"/>
          <w:szCs w:val="24"/>
        </w:rPr>
        <w:t>disabilities (e.g., persons with HIV/AIDS or chronic mental illness), describe their unmet need for housing and services needed to narrow the gap in benefits and services received by such persons. (See 24 CFR 92.209(c)(2) (ii))</w:t>
      </w:r>
    </w:p>
    <w:p w14:paraId="13008A90" w14:textId="77777777" w:rsidR="00740022" w:rsidRDefault="00FF7F06">
      <w:pPr>
        <w:spacing w:line="204" w:lineRule="auto"/>
        <w:rPr>
          <w:b/>
          <w:sz w:val="24"/>
          <w:szCs w:val="24"/>
        </w:rPr>
      </w:pPr>
      <w:r>
        <w:rPr>
          <w:b/>
          <w:sz w:val="24"/>
          <w:szCs w:val="24"/>
        </w:rPr>
        <w:t>Discussion:</w:t>
      </w:r>
    </w:p>
    <w:p w14:paraId="16D06FC9" w14:textId="77777777" w:rsidR="00740022" w:rsidRDefault="00FF7F06">
      <w:pPr>
        <w:spacing w:beforeAutospacing="1" w:afterAutospacing="1"/>
        <w:rPr>
          <w:b/>
          <w:sz w:val="24"/>
          <w:szCs w:val="24"/>
        </w:rPr>
      </w:pPr>
      <w:r>
        <w:rPr>
          <w:rFonts w:cs="Arial"/>
        </w:rPr>
        <w:t>There are a number of services needed for non-homeless special needs groups throughout the State. These are primarily better access to services and housing options that meet the needs of individual populations. As discussed in the Special Needs Facilities and Services section, there are a variety of services available throughout the State. There is a lack of some of these services in more rural areas. In addition, there is a need for housing options for the elderly and people with disabilities that accommod</w:t>
      </w:r>
      <w:r>
        <w:rPr>
          <w:rFonts w:cs="Arial"/>
        </w:rPr>
        <w:t>ates their needs and is affordable. </w:t>
      </w:r>
    </w:p>
    <w:p w14:paraId="555D31B5" w14:textId="77777777" w:rsidR="00740022" w:rsidRDefault="00FF7F06">
      <w:pPr>
        <w:pStyle w:val="Heading2"/>
        <w:pageBreakBefore/>
        <w:rPr>
          <w:rFonts w:ascii="Calibri" w:hAnsi="Calibri"/>
          <w:i w:val="0"/>
        </w:rPr>
      </w:pPr>
      <w:r>
        <w:rPr>
          <w:rFonts w:ascii="Calibri" w:hAnsi="Calibri"/>
          <w:i w:val="0"/>
        </w:rPr>
        <w:t>NA-50 Non-Housing Community Development Needs - 91.315 (f)</w:t>
      </w:r>
    </w:p>
    <w:p w14:paraId="7348D5BA" w14:textId="77777777" w:rsidR="00740022" w:rsidRDefault="00FF7F06">
      <w:pPr>
        <w:rPr>
          <w:b/>
          <w:sz w:val="24"/>
          <w:szCs w:val="24"/>
        </w:rPr>
      </w:pPr>
      <w:r>
        <w:rPr>
          <w:b/>
          <w:sz w:val="24"/>
          <w:szCs w:val="24"/>
        </w:rPr>
        <w:t>Describe the jurisdiction’s need for Public Facilities:</w:t>
      </w:r>
    </w:p>
    <w:p w14:paraId="4C3C2CC4" w14:textId="77777777" w:rsidR="00740022" w:rsidRDefault="00FF7F06">
      <w:pPr>
        <w:spacing w:beforeAutospacing="1" w:afterAutospacing="1"/>
        <w:rPr>
          <w:rFonts w:cs="Arial"/>
        </w:rPr>
      </w:pPr>
      <w:r>
        <w:rPr>
          <w:rFonts w:cs="Arial"/>
        </w:rPr>
        <w:t>Youth and childcare facilities (87%), Resident treatment centers (84%), Senior centers (51%), Healthcare centers (49%), Community centers (33%) Parks and recreation areas (18%), and Increased ADA access to public buildings (11%) . The Wyoming Resident survey also found that 35 percent of respondents indicated the need for new or updated public facilities in their communities. </w:t>
      </w:r>
    </w:p>
    <w:p w14:paraId="3B8E4022" w14:textId="77777777" w:rsidR="00740022" w:rsidRDefault="00FF7F06">
      <w:pPr>
        <w:rPr>
          <w:rFonts w:cs="Arial"/>
          <w:b/>
          <w:sz w:val="24"/>
          <w:szCs w:val="24"/>
        </w:rPr>
      </w:pPr>
      <w:r>
        <w:rPr>
          <w:b/>
          <w:sz w:val="24"/>
          <w:szCs w:val="24"/>
        </w:rPr>
        <w:t>How were these needs determined?</w:t>
      </w:r>
    </w:p>
    <w:p w14:paraId="5B3F2587" w14:textId="77777777" w:rsidR="00740022" w:rsidRDefault="00FF7F06">
      <w:pPr>
        <w:spacing w:beforeAutospacing="1" w:afterAutospacing="1"/>
        <w:rPr>
          <w:rFonts w:cs="Arial"/>
        </w:rPr>
      </w:pPr>
      <w:r>
        <w:rPr>
          <w:rFonts w:cs="Arial"/>
        </w:rPr>
        <w:t>These needs were determined by the use of public input and consultation with service provers in the State.</w:t>
      </w:r>
    </w:p>
    <w:p w14:paraId="208F8955" w14:textId="77777777" w:rsidR="00740022" w:rsidRDefault="00740022">
      <w:pPr>
        <w:rPr>
          <w:rFonts w:cs="Arial"/>
        </w:rPr>
      </w:pPr>
    </w:p>
    <w:p w14:paraId="3D943AD3" w14:textId="77777777" w:rsidR="00740022" w:rsidRDefault="00FF7F06">
      <w:pPr>
        <w:rPr>
          <w:b/>
          <w:sz w:val="24"/>
          <w:szCs w:val="24"/>
        </w:rPr>
      </w:pPr>
      <w:r>
        <w:rPr>
          <w:b/>
          <w:sz w:val="24"/>
          <w:szCs w:val="24"/>
        </w:rPr>
        <w:t>Describe the jurisdiction’s need for Public Improvements:</w:t>
      </w:r>
    </w:p>
    <w:p w14:paraId="7AA18C49" w14:textId="77777777" w:rsidR="00740022" w:rsidRDefault="00FF7F06">
      <w:pPr>
        <w:spacing w:beforeAutospacing="1" w:afterAutospacing="1"/>
        <w:rPr>
          <w:rFonts w:cs="Arial"/>
        </w:rPr>
      </w:pPr>
      <w:r>
        <w:rPr>
          <w:rFonts w:cs="Arial"/>
        </w:rPr>
        <w:t>The Local Housing and Community Needs Survey found a variety of level of needs for public improvements. These include the following with the percent associated with each: Road and sidewalk improvements (53%), Broadband expansion (46%), Water and wastewater improvements (45%), ADA enhancements (26%), and Community centers and parks (16%). The Wyoming Residents Survey also found that 52 percent of respondents indicated the need for updated infrastructure in their communities.</w:t>
      </w:r>
    </w:p>
    <w:p w14:paraId="228FD258" w14:textId="77777777" w:rsidR="00740022" w:rsidRDefault="00FF7F06">
      <w:pPr>
        <w:rPr>
          <w:b/>
          <w:sz w:val="24"/>
          <w:szCs w:val="24"/>
        </w:rPr>
      </w:pPr>
      <w:r>
        <w:rPr>
          <w:b/>
          <w:sz w:val="24"/>
          <w:szCs w:val="24"/>
        </w:rPr>
        <w:t>How were these needs determined?</w:t>
      </w:r>
    </w:p>
    <w:p w14:paraId="02853D55" w14:textId="77777777" w:rsidR="00740022" w:rsidRDefault="00FF7F06">
      <w:pPr>
        <w:spacing w:beforeAutospacing="1" w:afterAutospacing="1"/>
        <w:rPr>
          <w:rFonts w:cs="Arial"/>
        </w:rPr>
      </w:pPr>
      <w:r>
        <w:rPr>
          <w:rFonts w:cs="Arial"/>
        </w:rPr>
        <w:t>These needs were determined by the use of public input and consultation with service provers in the State.</w:t>
      </w:r>
    </w:p>
    <w:p w14:paraId="4C8EA4AB" w14:textId="77777777" w:rsidR="00740022" w:rsidRDefault="00740022">
      <w:pPr>
        <w:rPr>
          <w:rFonts w:cs="Arial"/>
        </w:rPr>
      </w:pPr>
    </w:p>
    <w:p w14:paraId="17501635" w14:textId="77777777" w:rsidR="00740022" w:rsidRDefault="00FF7F06">
      <w:pPr>
        <w:rPr>
          <w:b/>
          <w:sz w:val="24"/>
          <w:szCs w:val="24"/>
        </w:rPr>
      </w:pPr>
      <w:r>
        <w:rPr>
          <w:b/>
          <w:sz w:val="24"/>
          <w:szCs w:val="24"/>
        </w:rPr>
        <w:t>Describe the jurisdiction’s need for Public Services:</w:t>
      </w:r>
    </w:p>
    <w:p w14:paraId="7670B0D0" w14:textId="77777777" w:rsidR="00740022" w:rsidRDefault="00FF7F06">
      <w:pPr>
        <w:spacing w:beforeAutospacing="1" w:afterAutospacing="1"/>
        <w:rPr>
          <w:rFonts w:cs="Arial"/>
        </w:rPr>
      </w:pPr>
      <w:r>
        <w:rPr>
          <w:rFonts w:cs="Arial"/>
        </w:rPr>
        <w:t>The Wyoming Resident Needs Survey found a variety of level of needs for public services. These include the following with the percent associated with each: Services for people experiencing or at risk of homelessness (78%), services for seniors (53%), services for Children and Youth (52%), services for at-risk groups (31%), and services for veterans (26%). The Homelessness and Public Services Survey, which was directed at service providers, found the greatest need for: health and mental health services, serv</w:t>
      </w:r>
      <w:r>
        <w:rPr>
          <w:rFonts w:cs="Arial"/>
        </w:rPr>
        <w:t>ices for seniors, services for people experiencing or at risk of homelessness, and services for people experiencing substance abuse. These sentiments were echoed by Regional Meetings and Work Group participants.</w:t>
      </w:r>
    </w:p>
    <w:p w14:paraId="5C3C194A" w14:textId="77777777" w:rsidR="00740022" w:rsidRDefault="00FF7F06">
      <w:pPr>
        <w:rPr>
          <w:b/>
          <w:sz w:val="24"/>
          <w:szCs w:val="24"/>
        </w:rPr>
      </w:pPr>
      <w:r>
        <w:rPr>
          <w:b/>
          <w:sz w:val="24"/>
          <w:szCs w:val="24"/>
        </w:rPr>
        <w:t>How were these needs determined?</w:t>
      </w:r>
    </w:p>
    <w:p w14:paraId="08A3244C" w14:textId="77777777" w:rsidR="00740022" w:rsidRDefault="00FF7F06">
      <w:pPr>
        <w:spacing w:beforeAutospacing="1" w:afterAutospacing="1"/>
        <w:rPr>
          <w:rFonts w:cs="Arial"/>
        </w:rPr>
      </w:pPr>
      <w:r>
        <w:rPr>
          <w:rFonts w:cs="Arial"/>
        </w:rPr>
        <w:t>These needs were determined by the use of public input and consultation with service provers in the State.</w:t>
      </w:r>
    </w:p>
    <w:p w14:paraId="75B4271C" w14:textId="77777777" w:rsidR="00740022" w:rsidRDefault="00740022">
      <w:pPr>
        <w:rPr>
          <w:rFonts w:cs="Arial"/>
        </w:rPr>
      </w:pPr>
    </w:p>
    <w:p w14:paraId="1B4D6385" w14:textId="77777777" w:rsidR="00740022" w:rsidRDefault="00FF7F06">
      <w:pPr>
        <w:pStyle w:val="Heading1"/>
        <w:pageBreakBefore/>
        <w:jc w:val="center"/>
        <w:rPr>
          <w:rFonts w:ascii="Calibri" w:hAnsi="Calibri"/>
          <w:color w:val="auto"/>
          <w:sz w:val="32"/>
          <w:szCs w:val="32"/>
        </w:rPr>
      </w:pPr>
      <w:r>
        <w:rPr>
          <w:rFonts w:ascii="Calibri" w:hAnsi="Calibri"/>
          <w:color w:val="auto"/>
          <w:sz w:val="32"/>
          <w:szCs w:val="32"/>
        </w:rPr>
        <w:t>Housing Market Analysis</w:t>
      </w:r>
    </w:p>
    <w:p w14:paraId="02EFB305" w14:textId="77777777" w:rsidR="00740022" w:rsidRDefault="00FF7F06">
      <w:pPr>
        <w:pStyle w:val="Heading2"/>
        <w:rPr>
          <w:rFonts w:ascii="Calibri" w:hAnsi="Calibri"/>
          <w:i w:val="0"/>
        </w:rPr>
      </w:pPr>
      <w:r>
        <w:rPr>
          <w:rFonts w:ascii="Calibri" w:hAnsi="Calibri"/>
          <w:i w:val="0"/>
        </w:rPr>
        <w:t>MA-05 Overview</w:t>
      </w:r>
    </w:p>
    <w:p w14:paraId="40B38827" w14:textId="77777777" w:rsidR="00740022" w:rsidRDefault="00FF7F06">
      <w:pPr>
        <w:rPr>
          <w:b/>
          <w:sz w:val="24"/>
          <w:szCs w:val="24"/>
        </w:rPr>
      </w:pPr>
      <w:r>
        <w:rPr>
          <w:b/>
          <w:sz w:val="24"/>
          <w:szCs w:val="24"/>
        </w:rPr>
        <w:t>Housing Market Analysis Overview:</w:t>
      </w:r>
    </w:p>
    <w:p w14:paraId="427B28FF" w14:textId="77777777" w:rsidR="00740022" w:rsidRDefault="00FF7F06">
      <w:pPr>
        <w:spacing w:beforeAutospacing="1" w:afterAutospacing="1"/>
        <w:rPr>
          <w:rFonts w:cs="Arial"/>
        </w:rPr>
      </w:pPr>
      <w:r>
        <w:rPr>
          <w:rFonts w:cs="Arial"/>
        </w:rPr>
        <w:t>Average rent in the State has increased from $867 in 2016 to $978 in the second half of 2021.  This growth is primarily driven from higher cost areas in the State, such as Teton County that saw a rent increase from $1,726 in 206 to $2,822 in the second half of 2021.  Other areas saw much more moderate growth in rental rates, or little growth at all.  Similarly, the value of single-family permits for new construction has increased Statewide from $283,896 in 2010 to $370,742 in 2020.  This increase varies dra</w:t>
      </w:r>
      <w:r>
        <w:rPr>
          <w:rFonts w:cs="Arial"/>
        </w:rPr>
        <w:t>matically regionally with the Teton region seeing the highest prices in the State.</w:t>
      </w:r>
    </w:p>
    <w:p w14:paraId="09E08D8A" w14:textId="77777777" w:rsidR="00740022" w:rsidRDefault="00FF7F06">
      <w:pPr>
        <w:spacing w:beforeAutospacing="1" w:afterAutospacing="1"/>
        <w:rPr>
          <w:rFonts w:cs="Arial"/>
        </w:rPr>
      </w:pPr>
      <w:r>
        <w:rPr>
          <w:rFonts w:cs="Arial"/>
        </w:rPr>
        <w:t>Half of the housing stock in Wyoming was built prior to 1980, and while the growth of the housing stock has kept pace with the rate of population growth Statewide, there are indicators that the type of housing is not meeting the needs of residents. This is particularly true for lower income and renter households, as demonstrated by the Needs Assessment section.</w:t>
      </w:r>
    </w:p>
    <w:p w14:paraId="06A2A4E1" w14:textId="77777777" w:rsidR="00740022" w:rsidRDefault="00FF7F06">
      <w:pPr>
        <w:spacing w:beforeAutospacing="1" w:afterAutospacing="1"/>
        <w:rPr>
          <w:rFonts w:cs="Arial"/>
        </w:rPr>
      </w:pPr>
      <w:r>
        <w:rPr>
          <w:rFonts w:cs="Arial"/>
        </w:rPr>
        <w:t>There are a number of homeless facilities Statewide, as well as services for both households experiencing homelessness and non-homeless special needs households. These services are limited by access to funding and may not be meeting all the needs of Wyoming residents. There are robust resources for economic development in Wyoming, including access to broadband development.</w:t>
      </w:r>
    </w:p>
    <w:p w14:paraId="289BF2A1" w14:textId="77777777" w:rsidR="00740022" w:rsidRDefault="00740022">
      <w:pPr>
        <w:rPr>
          <w:rFonts w:cs="Arial"/>
        </w:rPr>
      </w:pPr>
    </w:p>
    <w:p w14:paraId="01B7C862" w14:textId="77777777" w:rsidR="00740022" w:rsidRDefault="00740022">
      <w:pPr>
        <w:rPr>
          <w:rFonts w:cs="Arial"/>
        </w:rPr>
      </w:pPr>
    </w:p>
    <w:p w14:paraId="028F0C6E" w14:textId="77777777" w:rsidR="00740022" w:rsidRDefault="00FF7F06">
      <w:pPr>
        <w:pStyle w:val="Heading2"/>
        <w:pageBreakBefore/>
        <w:rPr>
          <w:rFonts w:ascii="Calibri" w:hAnsi="Calibri"/>
          <w:i w:val="0"/>
        </w:rPr>
      </w:pPr>
      <w:r>
        <w:rPr>
          <w:rFonts w:ascii="Calibri" w:hAnsi="Calibri"/>
          <w:i w:val="0"/>
        </w:rPr>
        <w:t>MA-10 Number of Housing Units – 91.310(a)</w:t>
      </w:r>
    </w:p>
    <w:p w14:paraId="44DC8D9D" w14:textId="77777777" w:rsidR="00740022" w:rsidRDefault="00FF7F06">
      <w:pPr>
        <w:spacing w:line="204" w:lineRule="auto"/>
        <w:rPr>
          <w:b/>
          <w:sz w:val="24"/>
          <w:szCs w:val="24"/>
        </w:rPr>
      </w:pPr>
      <w:r>
        <w:rPr>
          <w:b/>
          <w:sz w:val="24"/>
          <w:szCs w:val="24"/>
        </w:rPr>
        <w:t>Introduction</w:t>
      </w:r>
    </w:p>
    <w:p w14:paraId="5C318C9B" w14:textId="77777777" w:rsidR="00740022" w:rsidRDefault="00FF7F06">
      <w:pPr>
        <w:spacing w:beforeAutospacing="1" w:afterAutospacing="1"/>
        <w:rPr>
          <w:b/>
          <w:sz w:val="24"/>
          <w:szCs w:val="24"/>
        </w:rPr>
      </w:pPr>
      <w:r>
        <w:rPr>
          <w:rFonts w:cs="Arial"/>
        </w:rPr>
        <w:t>Housing units increased at a rate of over seven percent between 2010 and 2020, at a rate higher than the overall change in population. A vast majority of housing units in the State are single-family, accounting for more than 70 percent of units in all regions. The most common type of units after single-family homes are mobile homes, followed by apartment units. A vast majority of households are also homeowners in Wyoming, accounting for approximately 70 percent of all households.</w:t>
      </w:r>
    </w:p>
    <w:p w14:paraId="73EC00EE" w14:textId="77777777" w:rsidR="00740022" w:rsidRDefault="00FF7F06">
      <w:pPr>
        <w:keepNext/>
        <w:widowControl w:val="0"/>
        <w:rPr>
          <w:b/>
          <w:sz w:val="24"/>
          <w:szCs w:val="24"/>
        </w:rPr>
      </w:pPr>
      <w:r>
        <w:rPr>
          <w:b/>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332"/>
        <w:gridCol w:w="2620"/>
      </w:tblGrid>
      <w:tr w:rsidR="00740022" w14:paraId="029BEE50" w14:textId="77777777">
        <w:trPr>
          <w:cantSplit/>
          <w:tblHeader/>
        </w:trPr>
        <w:tc>
          <w:tcPr>
            <w:tcW w:w="3028" w:type="dxa"/>
          </w:tcPr>
          <w:p w14:paraId="3FEC9682" w14:textId="77777777" w:rsidR="00740022" w:rsidRDefault="00FF7F06">
            <w:pPr>
              <w:keepNext/>
              <w:widowControl w:val="0"/>
              <w:spacing w:after="0" w:line="240" w:lineRule="auto"/>
              <w:rPr>
                <w:b/>
                <w:bCs/>
              </w:rPr>
            </w:pPr>
            <w:r>
              <w:rPr>
                <w:b/>
                <w:bCs/>
              </w:rPr>
              <w:t>Property Type</w:t>
            </w:r>
          </w:p>
        </w:tc>
        <w:tc>
          <w:tcPr>
            <w:tcW w:w="3045" w:type="dxa"/>
          </w:tcPr>
          <w:p w14:paraId="7256D05E" w14:textId="77777777" w:rsidR="00740022" w:rsidRDefault="00FF7F06">
            <w:pPr>
              <w:keepNext/>
              <w:widowControl w:val="0"/>
              <w:spacing w:after="0" w:line="240" w:lineRule="auto"/>
              <w:jc w:val="center"/>
              <w:rPr>
                <w:b/>
                <w:bCs/>
              </w:rPr>
            </w:pPr>
            <w:r>
              <w:rPr>
                <w:b/>
                <w:bCs/>
              </w:rPr>
              <w:t>Number</w:t>
            </w:r>
          </w:p>
        </w:tc>
        <w:tc>
          <w:tcPr>
            <w:tcW w:w="2394" w:type="dxa"/>
          </w:tcPr>
          <w:p w14:paraId="07848982" w14:textId="77777777" w:rsidR="00740022" w:rsidRDefault="00FF7F06">
            <w:pPr>
              <w:keepNext/>
              <w:widowControl w:val="0"/>
              <w:spacing w:after="0" w:line="240" w:lineRule="auto"/>
              <w:jc w:val="center"/>
              <w:rPr>
                <w:b/>
                <w:bCs/>
              </w:rPr>
            </w:pPr>
            <w:r>
              <w:rPr>
                <w:b/>
                <w:bCs/>
              </w:rPr>
              <w:t>%</w:t>
            </w:r>
          </w:p>
        </w:tc>
      </w:tr>
      <w:tr w:rsidR="00740022" w14:paraId="57699661" w14:textId="77777777">
        <w:trPr>
          <w:cantSplit/>
        </w:trPr>
        <w:tc>
          <w:tcPr>
            <w:tcW w:w="0" w:type="auto"/>
          </w:tcPr>
          <w:p w14:paraId="33121B60" w14:textId="77777777" w:rsidR="00740022" w:rsidRDefault="00FF7F06">
            <w:pPr>
              <w:spacing w:beforeAutospacing="1" w:afterAutospacing="1"/>
            </w:pPr>
            <w:r>
              <w:rPr>
                <w:color w:val="000000"/>
              </w:rPr>
              <w:t>1-unit detached structure</w:t>
            </w:r>
          </w:p>
        </w:tc>
        <w:tc>
          <w:tcPr>
            <w:tcW w:w="0" w:type="auto"/>
            <w:vAlign w:val="bottom"/>
          </w:tcPr>
          <w:p w14:paraId="58B10113" w14:textId="77777777" w:rsidR="00740022" w:rsidRDefault="00FF7F06">
            <w:pPr>
              <w:spacing w:beforeAutospacing="1" w:afterAutospacing="1"/>
              <w:jc w:val="right"/>
            </w:pPr>
            <w:r>
              <w:rPr>
                <w:color w:val="000000"/>
              </w:rPr>
              <w:t>186,599</w:t>
            </w:r>
          </w:p>
        </w:tc>
        <w:tc>
          <w:tcPr>
            <w:tcW w:w="0" w:type="auto"/>
            <w:vAlign w:val="bottom"/>
          </w:tcPr>
          <w:p w14:paraId="19832686" w14:textId="77777777" w:rsidR="00740022" w:rsidRDefault="00FF7F06">
            <w:pPr>
              <w:spacing w:beforeAutospacing="1" w:afterAutospacing="1"/>
              <w:jc w:val="right"/>
            </w:pPr>
            <w:r>
              <w:rPr>
                <w:color w:val="000000"/>
              </w:rPr>
              <w:t>67%</w:t>
            </w:r>
          </w:p>
        </w:tc>
      </w:tr>
      <w:tr w:rsidR="00740022" w14:paraId="25D48377" w14:textId="77777777">
        <w:trPr>
          <w:cantSplit/>
        </w:trPr>
        <w:tc>
          <w:tcPr>
            <w:tcW w:w="0" w:type="auto"/>
          </w:tcPr>
          <w:p w14:paraId="08BAEDD2" w14:textId="77777777" w:rsidR="00740022" w:rsidRDefault="00FF7F06">
            <w:pPr>
              <w:spacing w:beforeAutospacing="1" w:afterAutospacing="1"/>
            </w:pPr>
            <w:r>
              <w:rPr>
                <w:color w:val="000000"/>
              </w:rPr>
              <w:t>1-unit, attached structure</w:t>
            </w:r>
          </w:p>
        </w:tc>
        <w:tc>
          <w:tcPr>
            <w:tcW w:w="0" w:type="auto"/>
            <w:vAlign w:val="bottom"/>
          </w:tcPr>
          <w:p w14:paraId="064237F5" w14:textId="77777777" w:rsidR="00740022" w:rsidRDefault="00FF7F06">
            <w:pPr>
              <w:spacing w:beforeAutospacing="1" w:afterAutospacing="1"/>
              <w:jc w:val="right"/>
            </w:pPr>
            <w:r>
              <w:rPr>
                <w:color w:val="000000"/>
              </w:rPr>
              <w:t>12,765</w:t>
            </w:r>
          </w:p>
        </w:tc>
        <w:tc>
          <w:tcPr>
            <w:tcW w:w="0" w:type="auto"/>
            <w:vAlign w:val="bottom"/>
          </w:tcPr>
          <w:p w14:paraId="35695AFE" w14:textId="77777777" w:rsidR="00740022" w:rsidRDefault="00FF7F06">
            <w:pPr>
              <w:spacing w:beforeAutospacing="1" w:afterAutospacing="1"/>
              <w:jc w:val="right"/>
            </w:pPr>
            <w:r>
              <w:rPr>
                <w:color w:val="000000"/>
              </w:rPr>
              <w:t>5%</w:t>
            </w:r>
          </w:p>
        </w:tc>
      </w:tr>
      <w:tr w:rsidR="00740022" w14:paraId="5322A4F9" w14:textId="77777777">
        <w:trPr>
          <w:cantSplit/>
        </w:trPr>
        <w:tc>
          <w:tcPr>
            <w:tcW w:w="0" w:type="auto"/>
          </w:tcPr>
          <w:p w14:paraId="64C420C1" w14:textId="77777777" w:rsidR="00740022" w:rsidRDefault="00FF7F06">
            <w:pPr>
              <w:spacing w:beforeAutospacing="1" w:afterAutospacing="1"/>
            </w:pPr>
            <w:r>
              <w:rPr>
                <w:color w:val="000000"/>
              </w:rPr>
              <w:t>2-4 units</w:t>
            </w:r>
          </w:p>
        </w:tc>
        <w:tc>
          <w:tcPr>
            <w:tcW w:w="0" w:type="auto"/>
            <w:vAlign w:val="bottom"/>
          </w:tcPr>
          <w:p w14:paraId="5329729D" w14:textId="77777777" w:rsidR="00740022" w:rsidRDefault="00FF7F06">
            <w:pPr>
              <w:spacing w:beforeAutospacing="1" w:afterAutospacing="1"/>
              <w:jc w:val="right"/>
            </w:pPr>
            <w:r>
              <w:rPr>
                <w:color w:val="000000"/>
              </w:rPr>
              <w:t>18,459</w:t>
            </w:r>
          </w:p>
        </w:tc>
        <w:tc>
          <w:tcPr>
            <w:tcW w:w="0" w:type="auto"/>
            <w:vAlign w:val="bottom"/>
          </w:tcPr>
          <w:p w14:paraId="781EDD74" w14:textId="77777777" w:rsidR="00740022" w:rsidRDefault="00FF7F06">
            <w:pPr>
              <w:spacing w:beforeAutospacing="1" w:afterAutospacing="1"/>
              <w:jc w:val="right"/>
            </w:pPr>
            <w:r>
              <w:rPr>
                <w:color w:val="000000"/>
              </w:rPr>
              <w:t>7%</w:t>
            </w:r>
          </w:p>
        </w:tc>
      </w:tr>
      <w:tr w:rsidR="00740022" w14:paraId="1CC97754" w14:textId="77777777">
        <w:trPr>
          <w:cantSplit/>
        </w:trPr>
        <w:tc>
          <w:tcPr>
            <w:tcW w:w="0" w:type="auto"/>
          </w:tcPr>
          <w:p w14:paraId="731FCBC8" w14:textId="77777777" w:rsidR="00740022" w:rsidRDefault="00FF7F06">
            <w:pPr>
              <w:spacing w:beforeAutospacing="1" w:afterAutospacing="1"/>
            </w:pPr>
            <w:r>
              <w:rPr>
                <w:color w:val="000000"/>
              </w:rPr>
              <w:t>5-19 units</w:t>
            </w:r>
          </w:p>
        </w:tc>
        <w:tc>
          <w:tcPr>
            <w:tcW w:w="0" w:type="auto"/>
            <w:vAlign w:val="bottom"/>
          </w:tcPr>
          <w:p w14:paraId="25D9A401" w14:textId="77777777" w:rsidR="00740022" w:rsidRDefault="00FF7F06">
            <w:pPr>
              <w:spacing w:beforeAutospacing="1" w:afterAutospacing="1"/>
              <w:jc w:val="right"/>
            </w:pPr>
            <w:r>
              <w:rPr>
                <w:color w:val="000000"/>
              </w:rPr>
              <w:t>15,623</w:t>
            </w:r>
          </w:p>
        </w:tc>
        <w:tc>
          <w:tcPr>
            <w:tcW w:w="0" w:type="auto"/>
            <w:vAlign w:val="bottom"/>
          </w:tcPr>
          <w:p w14:paraId="29758704" w14:textId="77777777" w:rsidR="00740022" w:rsidRDefault="00FF7F06">
            <w:pPr>
              <w:spacing w:beforeAutospacing="1" w:afterAutospacing="1"/>
              <w:jc w:val="right"/>
            </w:pPr>
            <w:r>
              <w:rPr>
                <w:color w:val="000000"/>
              </w:rPr>
              <w:t>6%</w:t>
            </w:r>
          </w:p>
        </w:tc>
      </w:tr>
      <w:tr w:rsidR="00740022" w14:paraId="4116599D" w14:textId="77777777">
        <w:trPr>
          <w:cantSplit/>
        </w:trPr>
        <w:tc>
          <w:tcPr>
            <w:tcW w:w="0" w:type="auto"/>
          </w:tcPr>
          <w:p w14:paraId="77F380F1" w14:textId="77777777" w:rsidR="00740022" w:rsidRDefault="00FF7F06">
            <w:pPr>
              <w:spacing w:beforeAutospacing="1" w:afterAutospacing="1"/>
            </w:pPr>
            <w:r>
              <w:rPr>
                <w:color w:val="000000"/>
              </w:rPr>
              <w:t>20 or more units</w:t>
            </w:r>
          </w:p>
        </w:tc>
        <w:tc>
          <w:tcPr>
            <w:tcW w:w="0" w:type="auto"/>
            <w:vAlign w:val="bottom"/>
          </w:tcPr>
          <w:p w14:paraId="53A69CEE" w14:textId="77777777" w:rsidR="00740022" w:rsidRDefault="00FF7F06">
            <w:pPr>
              <w:spacing w:beforeAutospacing="1" w:afterAutospacing="1"/>
              <w:jc w:val="right"/>
            </w:pPr>
            <w:r>
              <w:rPr>
                <w:color w:val="000000"/>
              </w:rPr>
              <w:t>9,227</w:t>
            </w:r>
          </w:p>
        </w:tc>
        <w:tc>
          <w:tcPr>
            <w:tcW w:w="0" w:type="auto"/>
            <w:vAlign w:val="bottom"/>
          </w:tcPr>
          <w:p w14:paraId="39DF2835" w14:textId="77777777" w:rsidR="00740022" w:rsidRDefault="00FF7F06">
            <w:pPr>
              <w:spacing w:beforeAutospacing="1" w:afterAutospacing="1"/>
              <w:jc w:val="right"/>
            </w:pPr>
            <w:r>
              <w:rPr>
                <w:color w:val="000000"/>
              </w:rPr>
              <w:t>3%</w:t>
            </w:r>
          </w:p>
        </w:tc>
      </w:tr>
      <w:tr w:rsidR="00740022" w14:paraId="2EA5FE65" w14:textId="77777777">
        <w:trPr>
          <w:cantSplit/>
        </w:trPr>
        <w:tc>
          <w:tcPr>
            <w:tcW w:w="0" w:type="auto"/>
          </w:tcPr>
          <w:p w14:paraId="1178A624" w14:textId="77777777" w:rsidR="00740022" w:rsidRDefault="00FF7F06">
            <w:pPr>
              <w:spacing w:beforeAutospacing="1" w:afterAutospacing="1"/>
            </w:pPr>
            <w:r>
              <w:rPr>
                <w:color w:val="000000"/>
              </w:rPr>
              <w:t>Mobile Home, boat, RV, van, etc</w:t>
            </w:r>
          </w:p>
        </w:tc>
        <w:tc>
          <w:tcPr>
            <w:tcW w:w="0" w:type="auto"/>
            <w:vAlign w:val="bottom"/>
          </w:tcPr>
          <w:p w14:paraId="5C8A7F34" w14:textId="77777777" w:rsidR="00740022" w:rsidRDefault="00FF7F06">
            <w:pPr>
              <w:spacing w:beforeAutospacing="1" w:afterAutospacing="1"/>
              <w:jc w:val="right"/>
            </w:pPr>
            <w:r>
              <w:rPr>
                <w:color w:val="000000"/>
              </w:rPr>
              <w:t>35,822</w:t>
            </w:r>
          </w:p>
        </w:tc>
        <w:tc>
          <w:tcPr>
            <w:tcW w:w="0" w:type="auto"/>
            <w:vAlign w:val="bottom"/>
          </w:tcPr>
          <w:p w14:paraId="483EDCB6" w14:textId="77777777" w:rsidR="00740022" w:rsidRDefault="00FF7F06">
            <w:pPr>
              <w:spacing w:beforeAutospacing="1" w:afterAutospacing="1"/>
              <w:jc w:val="right"/>
            </w:pPr>
            <w:r>
              <w:rPr>
                <w:color w:val="000000"/>
              </w:rPr>
              <w:t>13%</w:t>
            </w:r>
          </w:p>
        </w:tc>
      </w:tr>
      <w:tr w:rsidR="00740022" w14:paraId="461B5EEE" w14:textId="77777777">
        <w:trPr>
          <w:cantSplit/>
        </w:trPr>
        <w:tc>
          <w:tcPr>
            <w:tcW w:w="0" w:type="auto"/>
          </w:tcPr>
          <w:p w14:paraId="311D3F16" w14:textId="77777777" w:rsidR="00740022" w:rsidRDefault="00FF7F06">
            <w:pPr>
              <w:spacing w:beforeAutospacing="1" w:afterAutospacing="1"/>
            </w:pPr>
            <w:r>
              <w:rPr>
                <w:rFonts w:ascii="Verdana" w:hAnsi="Verdana"/>
                <w:b/>
                <w:i/>
                <w:color w:val="000000"/>
                <w:sz w:val="16"/>
              </w:rPr>
              <w:t>Total</w:t>
            </w:r>
          </w:p>
        </w:tc>
        <w:tc>
          <w:tcPr>
            <w:tcW w:w="0" w:type="auto"/>
          </w:tcPr>
          <w:p w14:paraId="4A09F307" w14:textId="77777777" w:rsidR="00740022" w:rsidRDefault="00FF7F06">
            <w:pPr>
              <w:spacing w:beforeAutospacing="1" w:afterAutospacing="1"/>
              <w:jc w:val="right"/>
            </w:pPr>
            <w:r>
              <w:rPr>
                <w:rFonts w:ascii="Verdana" w:hAnsi="Verdana"/>
                <w:b/>
                <w:i/>
                <w:color w:val="000000"/>
                <w:sz w:val="16"/>
              </w:rPr>
              <w:t>278,495</w:t>
            </w:r>
          </w:p>
        </w:tc>
        <w:tc>
          <w:tcPr>
            <w:tcW w:w="0" w:type="auto"/>
          </w:tcPr>
          <w:p w14:paraId="7ABD2AAE" w14:textId="77777777" w:rsidR="00740022" w:rsidRDefault="00FF7F06">
            <w:pPr>
              <w:spacing w:beforeAutospacing="1" w:afterAutospacing="1"/>
              <w:jc w:val="right"/>
            </w:pPr>
            <w:r>
              <w:rPr>
                <w:rFonts w:ascii="Verdana" w:hAnsi="Verdana"/>
                <w:b/>
                <w:i/>
                <w:color w:val="000000"/>
                <w:sz w:val="16"/>
              </w:rPr>
              <w:t>100%</w:t>
            </w:r>
          </w:p>
        </w:tc>
      </w:tr>
    </w:tbl>
    <w:p w14:paraId="2315A4E8"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30</w:t>
      </w:r>
      <w:r>
        <w:rPr>
          <w:rFonts w:asciiTheme="minorHAnsi" w:hAnsiTheme="minorHAnsi"/>
        </w:rPr>
        <w:fldChar w:fldCharType="end"/>
      </w:r>
      <w:r>
        <w:rPr>
          <w:rFonts w:asciiTheme="minorHAnsi" w:hAnsiTheme="minorHAnsi"/>
        </w:rPr>
        <w:t xml:space="preserve"> – Residential Properties by Unit Number</w:t>
      </w:r>
    </w:p>
    <w:p w14:paraId="106426F6" w14:textId="77777777" w:rsidR="00740022" w:rsidRDefault="00740022">
      <w:pPr>
        <w:spacing w:after="0" w:line="240" w:lineRule="auto"/>
        <w:rPr>
          <w:vanish/>
        </w:rPr>
      </w:pPr>
    </w:p>
    <w:tbl>
      <w:tblPr>
        <w:tblW w:w="2450" w:type="pct"/>
        <w:tblInd w:w="115" w:type="dxa"/>
        <w:tblLook w:val="01E0" w:firstRow="1" w:lastRow="1" w:firstColumn="1" w:lastColumn="1" w:noHBand="0" w:noVBand="0"/>
      </w:tblPr>
      <w:tblGrid>
        <w:gridCol w:w="4586"/>
      </w:tblGrid>
      <w:tr w:rsidR="00740022" w14:paraId="7EA62880" w14:textId="77777777">
        <w:tc>
          <w:tcPr>
            <w:tcW w:w="0" w:type="auto"/>
          </w:tcPr>
          <w:p w14:paraId="6D375433" w14:textId="77777777" w:rsidR="00740022" w:rsidRDefault="00FF7F06">
            <w:pPr>
              <w:keepNext/>
              <w:widowControl w:val="0"/>
              <w:spacing w:after="0" w:line="240" w:lineRule="auto"/>
            </w:pPr>
            <w:r>
              <w:rPr>
                <w:b/>
                <w:sz w:val="16"/>
                <w:szCs w:val="16"/>
              </w:rPr>
              <w:t>Alternate Data Source Name:</w:t>
            </w:r>
          </w:p>
        </w:tc>
      </w:tr>
      <w:tr w:rsidR="00740022" w14:paraId="320E591A" w14:textId="77777777">
        <w:trPr>
          <w:cantSplit/>
        </w:trPr>
        <w:tc>
          <w:tcPr>
            <w:tcW w:w="0" w:type="auto"/>
          </w:tcPr>
          <w:p w14:paraId="476CBFFE" w14:textId="77777777" w:rsidR="00740022" w:rsidRDefault="00FF7F06">
            <w:pPr>
              <w:spacing w:beforeAutospacing="1" w:afterAutospacing="1"/>
            </w:pPr>
            <w:r>
              <w:rPr>
                <w:color w:val="000000"/>
                <w:sz w:val="16"/>
              </w:rPr>
              <w:t>2021 5-Year ACS Data</w:t>
            </w:r>
          </w:p>
        </w:tc>
      </w:tr>
    </w:tbl>
    <w:p w14:paraId="6B7D0E83" w14:textId="77777777" w:rsidR="00740022" w:rsidRDefault="00740022">
      <w:pPr>
        <w:rPr>
          <w:b/>
          <w:bCs/>
          <w:vanish/>
          <w:sz w:val="16"/>
          <w:szCs w:val="16"/>
        </w:rPr>
      </w:pPr>
    </w:p>
    <w:tbl>
      <w:tblPr>
        <w:tblW w:w="5000" w:type="pct"/>
        <w:tblInd w:w="115" w:type="dxa"/>
        <w:tblLook w:val="01E0" w:firstRow="1" w:lastRow="1" w:firstColumn="1" w:lastColumn="1" w:noHBand="0" w:noVBand="0"/>
      </w:tblPr>
      <w:tblGrid>
        <w:gridCol w:w="1947"/>
        <w:gridCol w:w="7413"/>
      </w:tblGrid>
      <w:tr w:rsidR="00740022" w14:paraId="4DB16948" w14:textId="77777777">
        <w:trPr>
          <w:cantSplit/>
        </w:trPr>
        <w:tc>
          <w:tcPr>
            <w:tcW w:w="1973" w:type="dxa"/>
          </w:tcPr>
          <w:p w14:paraId="37A2B026" w14:textId="77777777" w:rsidR="00740022" w:rsidRDefault="00FF7F06">
            <w:pPr>
              <w:spacing w:after="0" w:line="240" w:lineRule="auto"/>
              <w:rPr>
                <w:rFonts w:cs="Arial"/>
                <w:sz w:val="16"/>
                <w:szCs w:val="16"/>
              </w:rPr>
            </w:pPr>
            <w:r>
              <w:rPr>
                <w:b/>
                <w:bCs/>
                <w:sz w:val="16"/>
                <w:szCs w:val="16"/>
              </w:rPr>
              <w:t>Data Source Comments:</w:t>
            </w:r>
          </w:p>
        </w:tc>
        <w:tc>
          <w:tcPr>
            <w:tcW w:w="7603" w:type="dxa"/>
          </w:tcPr>
          <w:p w14:paraId="774C85AE" w14:textId="77777777" w:rsidR="00740022" w:rsidRDefault="00740022">
            <w:pPr>
              <w:spacing w:after="0" w:line="240" w:lineRule="auto"/>
              <w:rPr>
                <w:rFonts w:cs="Arial"/>
                <w:sz w:val="16"/>
                <w:szCs w:val="16"/>
              </w:rPr>
            </w:pPr>
          </w:p>
        </w:tc>
      </w:tr>
    </w:tbl>
    <w:p w14:paraId="2A20DFC6" w14:textId="77777777" w:rsidR="00740022" w:rsidRDefault="00740022"/>
    <w:p w14:paraId="4A3588FE" w14:textId="77777777" w:rsidR="00740022" w:rsidRDefault="00FF7F06">
      <w:pPr>
        <w:keepNext/>
        <w:widowControl w:val="0"/>
        <w:rPr>
          <w:b/>
          <w:sz w:val="24"/>
          <w:szCs w:val="24"/>
        </w:rPr>
      </w:pPr>
      <w:r>
        <w:rPr>
          <w:b/>
          <w:sz w:val="24"/>
          <w:szCs w:val="24"/>
        </w:rPr>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1760"/>
        <w:gridCol w:w="1527"/>
        <w:gridCol w:w="1723"/>
        <w:gridCol w:w="1677"/>
      </w:tblGrid>
      <w:tr w:rsidR="00740022" w14:paraId="4712D7A4" w14:textId="77777777">
        <w:trPr>
          <w:cantSplit/>
          <w:tblHeader/>
        </w:trPr>
        <w:tc>
          <w:tcPr>
            <w:tcW w:w="2736" w:type="dxa"/>
            <w:vMerge w:val="restart"/>
          </w:tcPr>
          <w:p w14:paraId="02D55EDB" w14:textId="77777777" w:rsidR="00740022" w:rsidRDefault="00740022">
            <w:pPr>
              <w:keepNext/>
              <w:widowControl w:val="0"/>
              <w:spacing w:after="0" w:line="240" w:lineRule="auto"/>
              <w:rPr>
                <w:b/>
                <w:bCs/>
              </w:rPr>
            </w:pPr>
          </w:p>
        </w:tc>
        <w:tc>
          <w:tcPr>
            <w:tcW w:w="3361" w:type="dxa"/>
            <w:gridSpan w:val="2"/>
          </w:tcPr>
          <w:p w14:paraId="4EA49E39" w14:textId="77777777" w:rsidR="00740022" w:rsidRDefault="00FF7F06">
            <w:pPr>
              <w:keepNext/>
              <w:widowControl w:val="0"/>
              <w:spacing w:after="0" w:line="240" w:lineRule="auto"/>
              <w:jc w:val="center"/>
              <w:rPr>
                <w:b/>
                <w:bCs/>
              </w:rPr>
            </w:pPr>
            <w:r>
              <w:rPr>
                <w:b/>
                <w:bCs/>
              </w:rPr>
              <w:t>Owners</w:t>
            </w:r>
          </w:p>
        </w:tc>
        <w:tc>
          <w:tcPr>
            <w:tcW w:w="3479" w:type="dxa"/>
            <w:gridSpan w:val="2"/>
          </w:tcPr>
          <w:p w14:paraId="1C56C010" w14:textId="77777777" w:rsidR="00740022" w:rsidRDefault="00FF7F06">
            <w:pPr>
              <w:keepNext/>
              <w:widowControl w:val="0"/>
              <w:spacing w:after="0" w:line="240" w:lineRule="auto"/>
              <w:jc w:val="center"/>
              <w:rPr>
                <w:b/>
                <w:bCs/>
              </w:rPr>
            </w:pPr>
            <w:r>
              <w:rPr>
                <w:b/>
                <w:bCs/>
              </w:rPr>
              <w:t>Renters</w:t>
            </w:r>
          </w:p>
        </w:tc>
      </w:tr>
      <w:tr w:rsidR="00740022" w14:paraId="34DFDD13" w14:textId="77777777">
        <w:trPr>
          <w:cantSplit/>
          <w:tblHeader/>
        </w:trPr>
        <w:tc>
          <w:tcPr>
            <w:tcW w:w="2736" w:type="dxa"/>
            <w:vMerge/>
          </w:tcPr>
          <w:p w14:paraId="38E78067" w14:textId="77777777" w:rsidR="00740022" w:rsidRDefault="00740022">
            <w:pPr>
              <w:keepNext/>
              <w:widowControl w:val="0"/>
              <w:spacing w:after="0" w:line="240" w:lineRule="auto"/>
              <w:rPr>
                <w:b/>
                <w:bCs/>
              </w:rPr>
            </w:pPr>
          </w:p>
        </w:tc>
        <w:tc>
          <w:tcPr>
            <w:tcW w:w="1798" w:type="dxa"/>
          </w:tcPr>
          <w:p w14:paraId="2435B062" w14:textId="77777777" w:rsidR="00740022" w:rsidRDefault="00FF7F06">
            <w:pPr>
              <w:keepNext/>
              <w:widowControl w:val="0"/>
              <w:spacing w:after="0" w:line="240" w:lineRule="auto"/>
              <w:jc w:val="center"/>
              <w:rPr>
                <w:b/>
                <w:bCs/>
              </w:rPr>
            </w:pPr>
            <w:r>
              <w:rPr>
                <w:b/>
                <w:bCs/>
              </w:rPr>
              <w:t>Number</w:t>
            </w:r>
          </w:p>
        </w:tc>
        <w:tc>
          <w:tcPr>
            <w:tcW w:w="1563" w:type="dxa"/>
          </w:tcPr>
          <w:p w14:paraId="3ABC6596" w14:textId="77777777" w:rsidR="00740022" w:rsidRDefault="00FF7F06">
            <w:pPr>
              <w:keepNext/>
              <w:widowControl w:val="0"/>
              <w:spacing w:after="0" w:line="240" w:lineRule="auto"/>
              <w:jc w:val="center"/>
              <w:rPr>
                <w:b/>
                <w:bCs/>
              </w:rPr>
            </w:pPr>
            <w:r>
              <w:rPr>
                <w:b/>
                <w:bCs/>
              </w:rPr>
              <w:t>%</w:t>
            </w:r>
          </w:p>
        </w:tc>
        <w:tc>
          <w:tcPr>
            <w:tcW w:w="1759" w:type="dxa"/>
          </w:tcPr>
          <w:p w14:paraId="6891F7FE" w14:textId="77777777" w:rsidR="00740022" w:rsidRDefault="00FF7F06">
            <w:pPr>
              <w:keepNext/>
              <w:widowControl w:val="0"/>
              <w:spacing w:after="0" w:line="240" w:lineRule="auto"/>
              <w:jc w:val="center"/>
              <w:rPr>
                <w:b/>
                <w:bCs/>
              </w:rPr>
            </w:pPr>
            <w:r>
              <w:rPr>
                <w:b/>
                <w:bCs/>
              </w:rPr>
              <w:t>Number</w:t>
            </w:r>
          </w:p>
        </w:tc>
        <w:tc>
          <w:tcPr>
            <w:tcW w:w="1720" w:type="dxa"/>
          </w:tcPr>
          <w:p w14:paraId="42E3B692" w14:textId="77777777" w:rsidR="00740022" w:rsidRDefault="00FF7F06">
            <w:pPr>
              <w:keepNext/>
              <w:widowControl w:val="0"/>
              <w:spacing w:after="0" w:line="240" w:lineRule="auto"/>
              <w:jc w:val="center"/>
              <w:rPr>
                <w:b/>
                <w:bCs/>
              </w:rPr>
            </w:pPr>
            <w:r>
              <w:rPr>
                <w:b/>
                <w:bCs/>
              </w:rPr>
              <w:t>%</w:t>
            </w:r>
          </w:p>
        </w:tc>
      </w:tr>
      <w:tr w:rsidR="00740022" w14:paraId="1B550F05" w14:textId="77777777">
        <w:trPr>
          <w:cantSplit/>
        </w:trPr>
        <w:tc>
          <w:tcPr>
            <w:tcW w:w="0" w:type="auto"/>
          </w:tcPr>
          <w:p w14:paraId="0B30FA2C" w14:textId="77777777" w:rsidR="00740022" w:rsidRDefault="00FF7F06">
            <w:pPr>
              <w:spacing w:beforeAutospacing="1" w:afterAutospacing="1"/>
            </w:pPr>
            <w:r>
              <w:rPr>
                <w:color w:val="000000"/>
              </w:rPr>
              <w:t>No bedroom</w:t>
            </w:r>
          </w:p>
        </w:tc>
        <w:tc>
          <w:tcPr>
            <w:tcW w:w="0" w:type="auto"/>
            <w:vAlign w:val="bottom"/>
          </w:tcPr>
          <w:p w14:paraId="70FA1C69" w14:textId="77777777" w:rsidR="00740022" w:rsidRDefault="00FF7F06">
            <w:pPr>
              <w:spacing w:beforeAutospacing="1" w:afterAutospacing="1"/>
              <w:jc w:val="right"/>
            </w:pPr>
            <w:r>
              <w:rPr>
                <w:color w:val="000000"/>
              </w:rPr>
              <w:t>656</w:t>
            </w:r>
          </w:p>
        </w:tc>
        <w:tc>
          <w:tcPr>
            <w:tcW w:w="0" w:type="auto"/>
            <w:vAlign w:val="bottom"/>
          </w:tcPr>
          <w:p w14:paraId="4620CB59" w14:textId="77777777" w:rsidR="00740022" w:rsidRDefault="00FF7F06">
            <w:pPr>
              <w:spacing w:beforeAutospacing="1" w:afterAutospacing="1"/>
              <w:jc w:val="right"/>
            </w:pPr>
            <w:r>
              <w:rPr>
                <w:color w:val="000000"/>
              </w:rPr>
              <w:t>0%</w:t>
            </w:r>
          </w:p>
        </w:tc>
        <w:tc>
          <w:tcPr>
            <w:tcW w:w="0" w:type="auto"/>
            <w:vAlign w:val="bottom"/>
          </w:tcPr>
          <w:p w14:paraId="7326020D" w14:textId="77777777" w:rsidR="00740022" w:rsidRDefault="00FF7F06">
            <w:pPr>
              <w:spacing w:beforeAutospacing="1" w:afterAutospacing="1"/>
              <w:jc w:val="right"/>
            </w:pPr>
            <w:r>
              <w:rPr>
                <w:color w:val="000000"/>
              </w:rPr>
              <w:t>2,277</w:t>
            </w:r>
          </w:p>
        </w:tc>
        <w:tc>
          <w:tcPr>
            <w:tcW w:w="0" w:type="auto"/>
            <w:vAlign w:val="bottom"/>
          </w:tcPr>
          <w:p w14:paraId="14299C12" w14:textId="77777777" w:rsidR="00740022" w:rsidRDefault="00FF7F06">
            <w:pPr>
              <w:spacing w:beforeAutospacing="1" w:afterAutospacing="1"/>
              <w:jc w:val="right"/>
            </w:pPr>
            <w:r>
              <w:rPr>
                <w:color w:val="000000"/>
              </w:rPr>
              <w:t>3%</w:t>
            </w:r>
          </w:p>
        </w:tc>
      </w:tr>
      <w:tr w:rsidR="00740022" w14:paraId="469B0475" w14:textId="77777777">
        <w:trPr>
          <w:cantSplit/>
        </w:trPr>
        <w:tc>
          <w:tcPr>
            <w:tcW w:w="0" w:type="auto"/>
          </w:tcPr>
          <w:p w14:paraId="292DFA4D" w14:textId="77777777" w:rsidR="00740022" w:rsidRDefault="00FF7F06">
            <w:pPr>
              <w:spacing w:beforeAutospacing="1" w:afterAutospacing="1"/>
            </w:pPr>
            <w:r>
              <w:rPr>
                <w:color w:val="000000"/>
              </w:rPr>
              <w:t>1 bedroom</w:t>
            </w:r>
          </w:p>
        </w:tc>
        <w:tc>
          <w:tcPr>
            <w:tcW w:w="0" w:type="auto"/>
            <w:vAlign w:val="bottom"/>
          </w:tcPr>
          <w:p w14:paraId="63E81A63" w14:textId="77777777" w:rsidR="00740022" w:rsidRDefault="00FF7F06">
            <w:pPr>
              <w:spacing w:beforeAutospacing="1" w:afterAutospacing="1"/>
              <w:jc w:val="right"/>
            </w:pPr>
            <w:r>
              <w:rPr>
                <w:color w:val="000000"/>
              </w:rPr>
              <w:t>3,835</w:t>
            </w:r>
          </w:p>
        </w:tc>
        <w:tc>
          <w:tcPr>
            <w:tcW w:w="0" w:type="auto"/>
            <w:vAlign w:val="bottom"/>
          </w:tcPr>
          <w:p w14:paraId="5A492D91" w14:textId="77777777" w:rsidR="00740022" w:rsidRDefault="00FF7F06">
            <w:pPr>
              <w:spacing w:beforeAutospacing="1" w:afterAutospacing="1"/>
              <w:jc w:val="right"/>
            </w:pPr>
            <w:r>
              <w:rPr>
                <w:color w:val="000000"/>
              </w:rPr>
              <w:t>2%</w:t>
            </w:r>
          </w:p>
        </w:tc>
        <w:tc>
          <w:tcPr>
            <w:tcW w:w="0" w:type="auto"/>
            <w:vAlign w:val="bottom"/>
          </w:tcPr>
          <w:p w14:paraId="4465F934" w14:textId="77777777" w:rsidR="00740022" w:rsidRDefault="00FF7F06">
            <w:pPr>
              <w:spacing w:beforeAutospacing="1" w:afterAutospacing="1"/>
              <w:jc w:val="right"/>
            </w:pPr>
            <w:r>
              <w:rPr>
                <w:color w:val="000000"/>
              </w:rPr>
              <w:t>13,393</w:t>
            </w:r>
          </w:p>
        </w:tc>
        <w:tc>
          <w:tcPr>
            <w:tcW w:w="0" w:type="auto"/>
            <w:vAlign w:val="bottom"/>
          </w:tcPr>
          <w:p w14:paraId="17161E74" w14:textId="77777777" w:rsidR="00740022" w:rsidRDefault="00FF7F06">
            <w:pPr>
              <w:spacing w:beforeAutospacing="1" w:afterAutospacing="1"/>
              <w:jc w:val="right"/>
            </w:pPr>
            <w:r>
              <w:rPr>
                <w:color w:val="000000"/>
              </w:rPr>
              <w:t>19%</w:t>
            </w:r>
          </w:p>
        </w:tc>
      </w:tr>
      <w:tr w:rsidR="00740022" w14:paraId="5A0C8CE6" w14:textId="77777777">
        <w:trPr>
          <w:cantSplit/>
        </w:trPr>
        <w:tc>
          <w:tcPr>
            <w:tcW w:w="0" w:type="auto"/>
          </w:tcPr>
          <w:p w14:paraId="4406DECF" w14:textId="77777777" w:rsidR="00740022" w:rsidRDefault="00FF7F06">
            <w:pPr>
              <w:spacing w:beforeAutospacing="1" w:afterAutospacing="1"/>
            </w:pPr>
            <w:r>
              <w:rPr>
                <w:color w:val="000000"/>
              </w:rPr>
              <w:t>2 bedrooms</w:t>
            </w:r>
          </w:p>
        </w:tc>
        <w:tc>
          <w:tcPr>
            <w:tcW w:w="0" w:type="auto"/>
            <w:vAlign w:val="bottom"/>
          </w:tcPr>
          <w:p w14:paraId="569E9107" w14:textId="77777777" w:rsidR="00740022" w:rsidRDefault="00FF7F06">
            <w:pPr>
              <w:spacing w:beforeAutospacing="1" w:afterAutospacing="1"/>
              <w:jc w:val="right"/>
            </w:pPr>
            <w:r>
              <w:rPr>
                <w:color w:val="000000"/>
              </w:rPr>
              <w:t>26,328</w:t>
            </w:r>
          </w:p>
        </w:tc>
        <w:tc>
          <w:tcPr>
            <w:tcW w:w="0" w:type="auto"/>
            <w:vAlign w:val="bottom"/>
          </w:tcPr>
          <w:p w14:paraId="1C2E8D9D" w14:textId="77777777" w:rsidR="00740022" w:rsidRDefault="00FF7F06">
            <w:pPr>
              <w:spacing w:beforeAutospacing="1" w:afterAutospacing="1"/>
              <w:jc w:val="right"/>
            </w:pPr>
            <w:r>
              <w:rPr>
                <w:color w:val="000000"/>
              </w:rPr>
              <w:t>17%</w:t>
            </w:r>
          </w:p>
        </w:tc>
        <w:tc>
          <w:tcPr>
            <w:tcW w:w="0" w:type="auto"/>
            <w:vAlign w:val="bottom"/>
          </w:tcPr>
          <w:p w14:paraId="40FB923B" w14:textId="77777777" w:rsidR="00740022" w:rsidRDefault="00FF7F06">
            <w:pPr>
              <w:spacing w:beforeAutospacing="1" w:afterAutospacing="1"/>
              <w:jc w:val="right"/>
            </w:pPr>
            <w:r>
              <w:rPr>
                <w:color w:val="000000"/>
              </w:rPr>
              <w:t>27,195</w:t>
            </w:r>
          </w:p>
        </w:tc>
        <w:tc>
          <w:tcPr>
            <w:tcW w:w="0" w:type="auto"/>
            <w:vAlign w:val="bottom"/>
          </w:tcPr>
          <w:p w14:paraId="0E25C53E" w14:textId="77777777" w:rsidR="00740022" w:rsidRDefault="00FF7F06">
            <w:pPr>
              <w:spacing w:beforeAutospacing="1" w:afterAutospacing="1"/>
              <w:jc w:val="right"/>
            </w:pPr>
            <w:r>
              <w:rPr>
                <w:color w:val="000000"/>
              </w:rPr>
              <w:t>38%</w:t>
            </w:r>
          </w:p>
        </w:tc>
      </w:tr>
      <w:tr w:rsidR="00740022" w14:paraId="7FF7FAEB" w14:textId="77777777">
        <w:trPr>
          <w:cantSplit/>
        </w:trPr>
        <w:tc>
          <w:tcPr>
            <w:tcW w:w="0" w:type="auto"/>
          </w:tcPr>
          <w:p w14:paraId="2E86484B" w14:textId="77777777" w:rsidR="00740022" w:rsidRDefault="00FF7F06">
            <w:pPr>
              <w:spacing w:beforeAutospacing="1" w:afterAutospacing="1"/>
            </w:pPr>
            <w:r>
              <w:rPr>
                <w:color w:val="000000"/>
              </w:rPr>
              <w:t>3 or more bedrooms</w:t>
            </w:r>
          </w:p>
        </w:tc>
        <w:tc>
          <w:tcPr>
            <w:tcW w:w="0" w:type="auto"/>
            <w:vAlign w:val="bottom"/>
          </w:tcPr>
          <w:p w14:paraId="70903EEF" w14:textId="77777777" w:rsidR="00740022" w:rsidRDefault="00FF7F06">
            <w:pPr>
              <w:spacing w:beforeAutospacing="1" w:afterAutospacing="1"/>
              <w:jc w:val="right"/>
            </w:pPr>
            <w:r>
              <w:rPr>
                <w:color w:val="000000"/>
              </w:rPr>
              <w:t>128,517</w:t>
            </w:r>
          </w:p>
        </w:tc>
        <w:tc>
          <w:tcPr>
            <w:tcW w:w="0" w:type="auto"/>
            <w:vAlign w:val="bottom"/>
          </w:tcPr>
          <w:p w14:paraId="68CB40EC" w14:textId="77777777" w:rsidR="00740022" w:rsidRDefault="00FF7F06">
            <w:pPr>
              <w:spacing w:beforeAutospacing="1" w:afterAutospacing="1"/>
              <w:jc w:val="right"/>
            </w:pPr>
            <w:r>
              <w:rPr>
                <w:color w:val="000000"/>
              </w:rPr>
              <w:t>81%</w:t>
            </w:r>
          </w:p>
        </w:tc>
        <w:tc>
          <w:tcPr>
            <w:tcW w:w="0" w:type="auto"/>
            <w:vAlign w:val="bottom"/>
          </w:tcPr>
          <w:p w14:paraId="58867F5D" w14:textId="77777777" w:rsidR="00740022" w:rsidRDefault="00FF7F06">
            <w:pPr>
              <w:spacing w:beforeAutospacing="1" w:afterAutospacing="1"/>
              <w:jc w:val="right"/>
            </w:pPr>
            <w:r>
              <w:rPr>
                <w:color w:val="000000"/>
              </w:rPr>
              <w:t>28,036</w:t>
            </w:r>
          </w:p>
        </w:tc>
        <w:tc>
          <w:tcPr>
            <w:tcW w:w="0" w:type="auto"/>
            <w:vAlign w:val="bottom"/>
          </w:tcPr>
          <w:p w14:paraId="3AD106A0" w14:textId="77777777" w:rsidR="00740022" w:rsidRDefault="00FF7F06">
            <w:pPr>
              <w:spacing w:beforeAutospacing="1" w:afterAutospacing="1"/>
              <w:jc w:val="right"/>
            </w:pPr>
            <w:r>
              <w:rPr>
                <w:color w:val="000000"/>
              </w:rPr>
              <w:t>40%</w:t>
            </w:r>
          </w:p>
        </w:tc>
      </w:tr>
      <w:tr w:rsidR="00740022" w14:paraId="54585AD9" w14:textId="77777777">
        <w:trPr>
          <w:cantSplit/>
        </w:trPr>
        <w:tc>
          <w:tcPr>
            <w:tcW w:w="0" w:type="auto"/>
          </w:tcPr>
          <w:p w14:paraId="6761FE8F" w14:textId="77777777" w:rsidR="00740022" w:rsidRDefault="00FF7F06">
            <w:pPr>
              <w:spacing w:beforeAutospacing="1" w:afterAutospacing="1"/>
            </w:pPr>
            <w:r>
              <w:rPr>
                <w:rFonts w:ascii="Verdana" w:hAnsi="Verdana"/>
                <w:b/>
                <w:i/>
                <w:color w:val="000000"/>
                <w:sz w:val="16"/>
              </w:rPr>
              <w:t>Total</w:t>
            </w:r>
          </w:p>
        </w:tc>
        <w:tc>
          <w:tcPr>
            <w:tcW w:w="0" w:type="auto"/>
          </w:tcPr>
          <w:p w14:paraId="356F9116" w14:textId="77777777" w:rsidR="00740022" w:rsidRDefault="00FF7F06">
            <w:pPr>
              <w:spacing w:beforeAutospacing="1" w:afterAutospacing="1"/>
              <w:jc w:val="right"/>
            </w:pPr>
            <w:r>
              <w:rPr>
                <w:rFonts w:ascii="Verdana" w:hAnsi="Verdana"/>
                <w:b/>
                <w:i/>
                <w:color w:val="000000"/>
                <w:sz w:val="16"/>
              </w:rPr>
              <w:t>159,336</w:t>
            </w:r>
          </w:p>
        </w:tc>
        <w:tc>
          <w:tcPr>
            <w:tcW w:w="0" w:type="auto"/>
          </w:tcPr>
          <w:p w14:paraId="141DCA5E" w14:textId="77777777" w:rsidR="00740022" w:rsidRDefault="00FF7F06">
            <w:pPr>
              <w:spacing w:beforeAutospacing="1" w:afterAutospacing="1"/>
              <w:jc w:val="right"/>
            </w:pPr>
            <w:r>
              <w:rPr>
                <w:rFonts w:ascii="Verdana" w:hAnsi="Verdana"/>
                <w:b/>
                <w:i/>
                <w:color w:val="000000"/>
                <w:sz w:val="16"/>
              </w:rPr>
              <w:t>100%</w:t>
            </w:r>
          </w:p>
        </w:tc>
        <w:tc>
          <w:tcPr>
            <w:tcW w:w="0" w:type="auto"/>
          </w:tcPr>
          <w:p w14:paraId="55E935AA" w14:textId="77777777" w:rsidR="00740022" w:rsidRDefault="00FF7F06">
            <w:pPr>
              <w:spacing w:beforeAutospacing="1" w:afterAutospacing="1"/>
              <w:jc w:val="right"/>
            </w:pPr>
            <w:r>
              <w:rPr>
                <w:rFonts w:ascii="Verdana" w:hAnsi="Verdana"/>
                <w:b/>
                <w:i/>
                <w:color w:val="000000"/>
                <w:sz w:val="16"/>
              </w:rPr>
              <w:t>70,901</w:t>
            </w:r>
          </w:p>
        </w:tc>
        <w:tc>
          <w:tcPr>
            <w:tcW w:w="0" w:type="auto"/>
          </w:tcPr>
          <w:p w14:paraId="6EBC9977" w14:textId="77777777" w:rsidR="00740022" w:rsidRDefault="00FF7F06">
            <w:pPr>
              <w:spacing w:beforeAutospacing="1" w:afterAutospacing="1"/>
              <w:jc w:val="right"/>
            </w:pPr>
            <w:r>
              <w:rPr>
                <w:rFonts w:ascii="Verdana" w:hAnsi="Verdana"/>
                <w:b/>
                <w:i/>
                <w:color w:val="000000"/>
                <w:sz w:val="16"/>
              </w:rPr>
              <w:t>100%</w:t>
            </w:r>
          </w:p>
        </w:tc>
      </w:tr>
    </w:tbl>
    <w:p w14:paraId="5CA210F8"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31</w:t>
      </w:r>
      <w:r>
        <w:rPr>
          <w:rFonts w:asciiTheme="minorHAnsi" w:hAnsiTheme="minorHAnsi"/>
        </w:rPr>
        <w:fldChar w:fldCharType="end"/>
      </w:r>
      <w:r>
        <w:rPr>
          <w:rFonts w:asciiTheme="minorHAnsi" w:hAnsiTheme="minorHAnsi"/>
        </w:rPr>
        <w:t xml:space="preserve"> – Unit Size by Tenure</w:t>
      </w:r>
    </w:p>
    <w:tbl>
      <w:tblPr>
        <w:tblW w:w="5000" w:type="pct"/>
        <w:tblInd w:w="115" w:type="dxa"/>
        <w:tblLook w:val="01E0" w:firstRow="1" w:lastRow="1" w:firstColumn="1" w:lastColumn="1" w:noHBand="0" w:noVBand="0"/>
      </w:tblPr>
      <w:tblGrid>
        <w:gridCol w:w="1064"/>
        <w:gridCol w:w="8296"/>
      </w:tblGrid>
      <w:tr w:rsidR="00740022" w14:paraId="1D532FC6" w14:textId="77777777">
        <w:trPr>
          <w:cantSplit/>
        </w:trPr>
        <w:tc>
          <w:tcPr>
            <w:tcW w:w="1073" w:type="dxa"/>
          </w:tcPr>
          <w:p w14:paraId="5071E7A3" w14:textId="77777777" w:rsidR="00740022" w:rsidRDefault="00FF7F06">
            <w:pPr>
              <w:spacing w:after="0" w:line="240" w:lineRule="auto"/>
              <w:rPr>
                <w:rFonts w:cs="Arial"/>
                <w:sz w:val="16"/>
                <w:szCs w:val="16"/>
              </w:rPr>
            </w:pPr>
            <w:r>
              <w:rPr>
                <w:b/>
                <w:bCs/>
                <w:sz w:val="16"/>
                <w:szCs w:val="16"/>
              </w:rPr>
              <w:t>Data Source:</w:t>
            </w:r>
          </w:p>
        </w:tc>
        <w:tc>
          <w:tcPr>
            <w:tcW w:w="8503" w:type="dxa"/>
          </w:tcPr>
          <w:p w14:paraId="3CD0477C" w14:textId="77777777" w:rsidR="00740022" w:rsidRDefault="00FF7F06">
            <w:pPr>
              <w:spacing w:beforeAutospacing="1" w:afterAutospacing="1"/>
              <w:rPr>
                <w:rFonts w:cs="Arial"/>
                <w:sz w:val="16"/>
                <w:szCs w:val="16"/>
              </w:rPr>
            </w:pPr>
            <w:r>
              <w:rPr>
                <w:rFonts w:cs="Arial"/>
                <w:sz w:val="16"/>
                <w:szCs w:val="16"/>
              </w:rPr>
              <w:t>2013-2017 ACS</w:t>
            </w:r>
          </w:p>
        </w:tc>
      </w:tr>
    </w:tbl>
    <w:p w14:paraId="1B5C7C99" w14:textId="77777777" w:rsidR="00740022" w:rsidRDefault="00740022">
      <w:pPr>
        <w:rPr>
          <w:vanish/>
        </w:rPr>
      </w:pPr>
    </w:p>
    <w:p w14:paraId="4624BFDD" w14:textId="77777777" w:rsidR="00740022" w:rsidRDefault="00740022">
      <w:pPr>
        <w:rPr>
          <w:b/>
          <w:bCs/>
          <w:vanish/>
          <w:sz w:val="16"/>
          <w:szCs w:val="16"/>
        </w:rPr>
      </w:pPr>
    </w:p>
    <w:p w14:paraId="0AE169AA" w14:textId="77777777" w:rsidR="00740022" w:rsidRDefault="00740022"/>
    <w:p w14:paraId="049F5336" w14:textId="77777777" w:rsidR="00740022" w:rsidRDefault="00FF7F06">
      <w:pPr>
        <w:rPr>
          <w:b/>
          <w:sz w:val="24"/>
          <w:szCs w:val="24"/>
        </w:rPr>
      </w:pPr>
      <w:r>
        <w:rPr>
          <w:b/>
          <w:sz w:val="24"/>
          <w:szCs w:val="24"/>
        </w:rPr>
        <w:t xml:space="preserve">Describe the number and targeting (income </w:t>
      </w:r>
      <w:r>
        <w:rPr>
          <w:b/>
          <w:sz w:val="24"/>
          <w:szCs w:val="24"/>
        </w:rPr>
        <w:t>level/type of family served) of units assisted with federal, state, and local programs.</w:t>
      </w:r>
    </w:p>
    <w:p w14:paraId="6F47F7C9" w14:textId="77777777" w:rsidR="00740022" w:rsidRDefault="00FF7F06">
      <w:pPr>
        <w:spacing w:beforeAutospacing="1" w:afterAutospacing="1"/>
        <w:rPr>
          <w:rFonts w:cs="Arial"/>
        </w:rPr>
      </w:pPr>
      <w:r>
        <w:rPr>
          <w:rFonts w:cs="Arial"/>
        </w:rPr>
        <w:t>There are currently 5,765 publicly supported housing units in Wyoming, according to HUD data. These units provide housing for 8,883 people in the State. The average household size is 1.9 people per unit. The average household expenditure for housing is $324 a month and the average HUD expenditure is $530 a month. The average household income for these households is $13,886 per household or $8,446 per person. An estimated 30 percent of these households have a person with a disability. In terms of the head of</w:t>
      </w:r>
      <w:r>
        <w:rPr>
          <w:rFonts w:cs="Arial"/>
        </w:rPr>
        <w:t xml:space="preserve"> household, 49 percent of non-elderly heads of households have a disability, and 42 percent of elderly heads of households have a disability.</w:t>
      </w:r>
    </w:p>
    <w:p w14:paraId="36F9CA90" w14:textId="77777777" w:rsidR="00740022" w:rsidRDefault="00FF7F06">
      <w:pPr>
        <w:rPr>
          <w:b/>
          <w:sz w:val="24"/>
          <w:szCs w:val="24"/>
        </w:rPr>
      </w:pPr>
      <w:r>
        <w:rPr>
          <w:b/>
          <w:sz w:val="24"/>
          <w:szCs w:val="24"/>
        </w:rPr>
        <w:t>Provide an assessment of units expected to be lost from the affordable housing inventory for any reason, such as expiration of Section 8 contracts.</w:t>
      </w:r>
    </w:p>
    <w:p w14:paraId="27DCC98F" w14:textId="77777777" w:rsidR="00740022" w:rsidRDefault="00FF7F06">
      <w:pPr>
        <w:spacing w:beforeAutospacing="1" w:afterAutospacing="1"/>
        <w:rPr>
          <w:rFonts w:cs="Arial"/>
        </w:rPr>
      </w:pPr>
      <w:r>
        <w:rPr>
          <w:rFonts w:cs="Arial"/>
        </w:rPr>
        <w:t>There are nine Section 8 contracts that are expected to expire in the timeframe of this Consolidated Plan. This is expected to impact approximately 60 units in the State. This will limit access to publicly supported housing units in the State. There are currently 5,765 publicly supported housing units in Wyoming, according to HUD data. These units provide housing for 8,883 people in the State.</w:t>
      </w:r>
    </w:p>
    <w:p w14:paraId="5C2D4538" w14:textId="77777777" w:rsidR="00740022" w:rsidRDefault="00FF7F06">
      <w:pPr>
        <w:rPr>
          <w:rFonts w:cs="Arial"/>
          <w:b/>
          <w:sz w:val="24"/>
          <w:szCs w:val="24"/>
        </w:rPr>
      </w:pPr>
      <w:r>
        <w:rPr>
          <w:b/>
          <w:sz w:val="24"/>
          <w:szCs w:val="24"/>
        </w:rPr>
        <w:t>Does the availability of housing units meet the needs of the population?</w:t>
      </w:r>
    </w:p>
    <w:p w14:paraId="4FC5601E" w14:textId="77777777" w:rsidR="00740022" w:rsidRDefault="00FF7F06">
      <w:pPr>
        <w:spacing w:beforeAutospacing="1" w:afterAutospacing="1"/>
        <w:rPr>
          <w:rFonts w:cs="Arial"/>
        </w:rPr>
      </w:pPr>
      <w:r>
        <w:rPr>
          <w:rFonts w:cs="Arial"/>
        </w:rPr>
        <w:t>As indicated by both the available data and the input of stakeholders and residents, the available housing stock is not meeting the needs of many residents.  In particular, low-to-moderate-income residents are having difficulty finding housing that is affordable for them, as shown by the rate of housing cost burdens throughout the State.Â  In addition, public input suggested the need for additional inventory in many areas of the State. The Housing Work Groups found that the lack of inventory forces many hou</w:t>
      </w:r>
      <w:r>
        <w:rPr>
          <w:rFonts w:cs="Arial"/>
        </w:rPr>
        <w:t>seholds to leave the area or State, make long commutes, or live in unsafe housing conditions.</w:t>
      </w:r>
    </w:p>
    <w:p w14:paraId="62053284" w14:textId="77777777" w:rsidR="00740022" w:rsidRDefault="00FF7F06">
      <w:pPr>
        <w:rPr>
          <w:b/>
          <w:sz w:val="24"/>
          <w:szCs w:val="24"/>
        </w:rPr>
      </w:pPr>
      <w:r>
        <w:rPr>
          <w:b/>
          <w:sz w:val="24"/>
          <w:szCs w:val="24"/>
        </w:rPr>
        <w:t>Describe the need for specific types of housing:</w:t>
      </w:r>
    </w:p>
    <w:p w14:paraId="7C6FE710" w14:textId="77777777" w:rsidR="00740022" w:rsidRDefault="00FF7F06">
      <w:pPr>
        <w:spacing w:beforeAutospacing="1" w:afterAutospacing="1"/>
        <w:rPr>
          <w:rFonts w:cs="Arial"/>
        </w:rPr>
      </w:pPr>
      <w:r>
        <w:rPr>
          <w:rFonts w:cs="Arial"/>
        </w:rPr>
        <w:t>Almost half of the housing units statewide were built before 1980, indicating a need for housing units that in need of rehabilitation. As demonstrated by the Needs Assessment, as well as by public input and consultation, a lack of inventory for all income levels is apparent across the State, and particularly in areas with higher levels of housing problems and cost burdens. This is not only true in areas with high housing costs, but also areas with lower levels of incomes. Access to housing is limited not by</w:t>
      </w:r>
      <w:r>
        <w:rPr>
          <w:rFonts w:cs="Arial"/>
        </w:rPr>
        <w:t xml:space="preserve"> the overall number of units, but by the number of units accessible to low-to-moderate income households.</w:t>
      </w:r>
    </w:p>
    <w:p w14:paraId="6C004D57" w14:textId="77777777" w:rsidR="00740022" w:rsidRDefault="00FF7F06">
      <w:pPr>
        <w:spacing w:line="204" w:lineRule="auto"/>
        <w:rPr>
          <w:b/>
          <w:sz w:val="24"/>
          <w:szCs w:val="24"/>
        </w:rPr>
      </w:pPr>
      <w:r>
        <w:rPr>
          <w:b/>
          <w:sz w:val="24"/>
          <w:szCs w:val="24"/>
        </w:rPr>
        <w:t>Discussion</w:t>
      </w:r>
    </w:p>
    <w:p w14:paraId="62A3FE9C" w14:textId="77777777" w:rsidR="00740022" w:rsidRDefault="00FF7F06">
      <w:pPr>
        <w:spacing w:beforeAutospacing="1" w:afterAutospacing="1"/>
        <w:rPr>
          <w:b/>
          <w:sz w:val="24"/>
          <w:szCs w:val="24"/>
        </w:rPr>
      </w:pPr>
      <w:r>
        <w:rPr>
          <w:rFonts w:cs="Arial"/>
        </w:rPr>
        <w:t>As discussed in this section, while the number of housing units has kept pace with the population, the type and cost of housing in the State is not meeting the needs of all the residents. Discussed further in the next section, the cost of housing units has risen overall. The available housing stock that is currently available does not meet the needs of all Wyoming residents.</w:t>
      </w:r>
    </w:p>
    <w:p w14:paraId="486B9830" w14:textId="77777777" w:rsidR="00740022" w:rsidRDefault="00FF7F06">
      <w:pPr>
        <w:pStyle w:val="Heading2"/>
        <w:pageBreakBefore/>
        <w:rPr>
          <w:rFonts w:ascii="Calibri" w:hAnsi="Calibri"/>
          <w:i w:val="0"/>
        </w:rPr>
      </w:pPr>
      <w:r>
        <w:rPr>
          <w:rFonts w:ascii="Calibri" w:hAnsi="Calibri"/>
          <w:i w:val="0"/>
        </w:rPr>
        <w:t>MA-15 Cost of Housing – 91.310(a)</w:t>
      </w:r>
    </w:p>
    <w:p w14:paraId="62BA4A65" w14:textId="77777777" w:rsidR="00740022" w:rsidRDefault="00FF7F06">
      <w:pPr>
        <w:spacing w:line="204" w:lineRule="auto"/>
        <w:rPr>
          <w:b/>
          <w:sz w:val="24"/>
          <w:szCs w:val="24"/>
        </w:rPr>
      </w:pPr>
      <w:r>
        <w:rPr>
          <w:b/>
          <w:sz w:val="24"/>
          <w:szCs w:val="24"/>
        </w:rPr>
        <w:t>Introduction</w:t>
      </w:r>
    </w:p>
    <w:p w14:paraId="1FC4E02E" w14:textId="77777777" w:rsidR="00740022" w:rsidRDefault="00FF7F06">
      <w:pPr>
        <w:spacing w:beforeAutospacing="1" w:afterAutospacing="1"/>
        <w:rPr>
          <w:b/>
          <w:sz w:val="24"/>
          <w:szCs w:val="24"/>
        </w:rPr>
      </w:pPr>
      <w:r>
        <w:rPr>
          <w:rFonts w:cs="Arial"/>
        </w:rPr>
        <w:t>The cost of housing in Wyoming continues to fluctuate, with many areas seeing a large increase in price in recent years, while other areas have seen the costs remain relatively steady.  The highest prices are seen in the Teton Region, as well as the Southeast and Northeast Regions.  Map 2 shows the Median Contract Rents, as shown by 2020 ACS data.  However, more recent data from the Rental Vacancy Survey (RVS) is also presented in the Appendix.  As seen in this data, average rental prices vary across the St</w:t>
      </w:r>
      <w:r>
        <w:rPr>
          <w:rFonts w:cs="Arial"/>
        </w:rPr>
        <w:t>ate, and the rates of increase also vary dramatically. </w:t>
      </w:r>
    </w:p>
    <w:p w14:paraId="5ED9163B" w14:textId="77777777" w:rsidR="00740022" w:rsidRDefault="00FF7F06">
      <w:pPr>
        <w:spacing w:beforeAutospacing="1" w:afterAutospacing="1"/>
        <w:rPr>
          <w:b/>
          <w:sz w:val="24"/>
          <w:szCs w:val="24"/>
        </w:rPr>
      </w:pPr>
      <w:r>
        <w:rPr>
          <w:rFonts w:cs="Arial"/>
        </w:rPr>
        <w:t>The Median Home Value has also seen a significant increase, with a 63 percent increase Statewide from 2010 to 2020.  This, again, is not the same across the State and much of that growth is driven by high-cost areas. </w:t>
      </w:r>
    </w:p>
    <w:p w14:paraId="4936C740" w14:textId="77777777" w:rsidR="00740022" w:rsidRDefault="00FF7F06">
      <w:pPr>
        <w:keepNext/>
        <w:widowControl w:val="0"/>
        <w:rPr>
          <w:b/>
          <w:sz w:val="24"/>
          <w:szCs w:val="24"/>
        </w:rPr>
      </w:pPr>
      <w:r>
        <w:rPr>
          <w:b/>
          <w:sz w:val="24"/>
          <w:szCs w:val="24"/>
        </w:rPr>
        <w:t>Cost of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2"/>
        <w:gridCol w:w="2176"/>
        <w:gridCol w:w="2558"/>
        <w:gridCol w:w="1794"/>
      </w:tblGrid>
      <w:tr w:rsidR="00740022" w14:paraId="351B42DF" w14:textId="77777777">
        <w:trPr>
          <w:cantSplit/>
          <w:tblHeader/>
        </w:trPr>
        <w:tc>
          <w:tcPr>
            <w:tcW w:w="2892" w:type="dxa"/>
            <w:shd w:val="clear" w:color="000000" w:fill="auto"/>
          </w:tcPr>
          <w:p w14:paraId="5586B8B7" w14:textId="77777777" w:rsidR="00740022" w:rsidRDefault="00740022">
            <w:pPr>
              <w:keepNext/>
              <w:widowControl w:val="0"/>
              <w:spacing w:after="0" w:line="240" w:lineRule="auto"/>
              <w:jc w:val="center"/>
              <w:rPr>
                <w:rFonts w:asciiTheme="minorHAnsi" w:hAnsiTheme="minorHAnsi" w:cs="Arial"/>
                <w:b/>
              </w:rPr>
            </w:pPr>
          </w:p>
        </w:tc>
        <w:tc>
          <w:tcPr>
            <w:tcW w:w="2228" w:type="dxa"/>
            <w:shd w:val="clear" w:color="000000" w:fill="auto"/>
          </w:tcPr>
          <w:p w14:paraId="2C6935D9" w14:textId="77777777" w:rsidR="00740022" w:rsidRDefault="00FF7F06">
            <w:pPr>
              <w:spacing w:beforeAutospacing="1" w:afterAutospacing="1"/>
              <w:contextualSpacing/>
              <w:jc w:val="center"/>
              <w:rPr>
                <w:rFonts w:asciiTheme="minorHAnsi" w:hAnsiTheme="minorHAnsi" w:cs="Arial"/>
                <w:b/>
              </w:rPr>
            </w:pPr>
            <w:r>
              <w:rPr>
                <w:rFonts w:asciiTheme="minorHAnsi" w:hAnsiTheme="minorHAnsi" w:cs="Arial"/>
                <w:b/>
              </w:rPr>
              <w:t>Base Year:  2009</w:t>
            </w:r>
          </w:p>
        </w:tc>
        <w:tc>
          <w:tcPr>
            <w:tcW w:w="2620" w:type="dxa"/>
            <w:shd w:val="clear" w:color="000000" w:fill="auto"/>
          </w:tcPr>
          <w:p w14:paraId="5B4398DA" w14:textId="77777777" w:rsidR="00740022" w:rsidRDefault="00FF7F06">
            <w:pPr>
              <w:keepNext/>
              <w:widowControl w:val="0"/>
              <w:spacing w:beforeAutospacing="1" w:afterAutospacing="1"/>
              <w:jc w:val="center"/>
              <w:rPr>
                <w:rFonts w:asciiTheme="minorHAnsi" w:hAnsiTheme="minorHAnsi"/>
                <w:b/>
                <w:bCs/>
              </w:rPr>
            </w:pPr>
            <w:r>
              <w:rPr>
                <w:rFonts w:asciiTheme="minorHAnsi" w:hAnsiTheme="minorHAnsi" w:cs="Arial"/>
                <w:b/>
              </w:rPr>
              <w:t>Most Recent Year:  2017</w:t>
            </w:r>
          </w:p>
        </w:tc>
        <w:tc>
          <w:tcPr>
            <w:tcW w:w="1836" w:type="dxa"/>
            <w:shd w:val="clear" w:color="000000" w:fill="auto"/>
          </w:tcPr>
          <w:p w14:paraId="4B4BC6ED" w14:textId="77777777" w:rsidR="00740022" w:rsidRDefault="00FF7F06">
            <w:pPr>
              <w:keepNext/>
              <w:widowControl w:val="0"/>
              <w:spacing w:after="0" w:line="240" w:lineRule="auto"/>
              <w:jc w:val="center"/>
              <w:rPr>
                <w:rFonts w:asciiTheme="minorHAnsi" w:hAnsiTheme="minorHAnsi"/>
                <w:b/>
                <w:bCs/>
              </w:rPr>
            </w:pPr>
            <w:r>
              <w:rPr>
                <w:rFonts w:asciiTheme="minorHAnsi" w:hAnsiTheme="minorHAnsi"/>
                <w:b/>
                <w:bCs/>
              </w:rPr>
              <w:t>% Change</w:t>
            </w:r>
          </w:p>
        </w:tc>
      </w:tr>
      <w:tr w:rsidR="00740022" w14:paraId="682FE2A9" w14:textId="77777777">
        <w:trPr>
          <w:cantSplit/>
        </w:trPr>
        <w:tc>
          <w:tcPr>
            <w:tcW w:w="2892" w:type="dxa"/>
          </w:tcPr>
          <w:p w14:paraId="71E13781" w14:textId="77777777" w:rsidR="00740022" w:rsidRDefault="00FF7F06">
            <w:pPr>
              <w:spacing w:beforeAutospacing="1" w:afterAutospacing="1"/>
            </w:pPr>
            <w:r>
              <w:rPr>
                <w:color w:val="000000"/>
              </w:rPr>
              <w:t>Median Home Value</w:t>
            </w:r>
          </w:p>
        </w:tc>
        <w:tc>
          <w:tcPr>
            <w:tcW w:w="2228" w:type="dxa"/>
            <w:vAlign w:val="bottom"/>
          </w:tcPr>
          <w:p w14:paraId="681B4F8A" w14:textId="77777777" w:rsidR="00740022" w:rsidRDefault="00FF7F06">
            <w:pPr>
              <w:spacing w:beforeAutospacing="1" w:afterAutospacing="1"/>
              <w:jc w:val="right"/>
            </w:pPr>
            <w:r>
              <w:rPr>
                <w:color w:val="000000"/>
              </w:rPr>
              <w:t>163,400</w:t>
            </w:r>
          </w:p>
        </w:tc>
        <w:tc>
          <w:tcPr>
            <w:tcW w:w="2620" w:type="dxa"/>
            <w:vAlign w:val="bottom"/>
          </w:tcPr>
          <w:p w14:paraId="7AC74EC0" w14:textId="77777777" w:rsidR="00740022" w:rsidRDefault="00FF7F06">
            <w:pPr>
              <w:spacing w:beforeAutospacing="1" w:afterAutospacing="1"/>
              <w:jc w:val="right"/>
            </w:pPr>
            <w:r>
              <w:rPr>
                <w:color w:val="000000"/>
              </w:rPr>
              <w:t>266,400</w:t>
            </w:r>
          </w:p>
        </w:tc>
        <w:tc>
          <w:tcPr>
            <w:tcW w:w="1836" w:type="dxa"/>
            <w:vAlign w:val="bottom"/>
          </w:tcPr>
          <w:p w14:paraId="4B2511FD" w14:textId="77777777" w:rsidR="00740022" w:rsidRDefault="00FF7F06">
            <w:pPr>
              <w:spacing w:beforeAutospacing="1" w:afterAutospacing="1"/>
              <w:jc w:val="right"/>
            </w:pPr>
            <w:r>
              <w:rPr>
                <w:color w:val="000000"/>
              </w:rPr>
              <w:t>63%</w:t>
            </w:r>
          </w:p>
        </w:tc>
      </w:tr>
      <w:tr w:rsidR="00740022" w14:paraId="3DF1B458" w14:textId="77777777">
        <w:trPr>
          <w:cantSplit/>
        </w:trPr>
        <w:tc>
          <w:tcPr>
            <w:tcW w:w="2892" w:type="dxa"/>
          </w:tcPr>
          <w:p w14:paraId="10175FBD" w14:textId="77777777" w:rsidR="00740022" w:rsidRDefault="00FF7F06">
            <w:pPr>
              <w:spacing w:beforeAutospacing="1" w:afterAutospacing="1"/>
            </w:pPr>
            <w:r>
              <w:rPr>
                <w:color w:val="000000"/>
              </w:rPr>
              <w:t>Median Contract Rent</w:t>
            </w:r>
          </w:p>
        </w:tc>
        <w:tc>
          <w:tcPr>
            <w:tcW w:w="2228" w:type="dxa"/>
            <w:vAlign w:val="bottom"/>
          </w:tcPr>
          <w:p w14:paraId="6BC0902D" w14:textId="77777777" w:rsidR="00740022" w:rsidRDefault="00FF7F06">
            <w:pPr>
              <w:spacing w:beforeAutospacing="1" w:afterAutospacing="1"/>
              <w:jc w:val="right"/>
            </w:pPr>
            <w:r>
              <w:rPr>
                <w:color w:val="000000"/>
              </w:rPr>
              <w:t>525</w:t>
            </w:r>
          </w:p>
        </w:tc>
        <w:tc>
          <w:tcPr>
            <w:tcW w:w="2620" w:type="dxa"/>
            <w:vAlign w:val="bottom"/>
          </w:tcPr>
          <w:p w14:paraId="5568093B" w14:textId="77777777" w:rsidR="00740022" w:rsidRDefault="00FF7F06">
            <w:pPr>
              <w:spacing w:beforeAutospacing="1" w:afterAutospacing="1"/>
              <w:jc w:val="right"/>
            </w:pPr>
            <w:r>
              <w:rPr>
                <w:color w:val="000000"/>
              </w:rPr>
              <w:t>889</w:t>
            </w:r>
          </w:p>
        </w:tc>
        <w:tc>
          <w:tcPr>
            <w:tcW w:w="1836" w:type="dxa"/>
            <w:vAlign w:val="bottom"/>
          </w:tcPr>
          <w:p w14:paraId="1336F214" w14:textId="77777777" w:rsidR="00740022" w:rsidRDefault="00FF7F06">
            <w:pPr>
              <w:spacing w:beforeAutospacing="1" w:afterAutospacing="1"/>
              <w:jc w:val="right"/>
            </w:pPr>
            <w:r>
              <w:rPr>
                <w:color w:val="000000"/>
              </w:rPr>
              <w:t>69%</w:t>
            </w:r>
          </w:p>
        </w:tc>
      </w:tr>
    </w:tbl>
    <w:p w14:paraId="7CA06DF4"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32</w:t>
      </w:r>
      <w:r>
        <w:rPr>
          <w:rFonts w:asciiTheme="minorHAnsi" w:hAnsiTheme="minorHAnsi"/>
        </w:rPr>
        <w:fldChar w:fldCharType="end"/>
      </w:r>
      <w:r>
        <w:rPr>
          <w:rFonts w:asciiTheme="minorHAnsi" w:hAnsiTheme="minorHAnsi"/>
        </w:rPr>
        <w:t xml:space="preserve"> – Cost of Housing</w:t>
      </w:r>
    </w:p>
    <w:p w14:paraId="31A72F9D" w14:textId="77777777" w:rsidR="00740022" w:rsidRDefault="00740022">
      <w:pPr>
        <w:spacing w:after="0"/>
      </w:pPr>
    </w:p>
    <w:p w14:paraId="75DA6B2E" w14:textId="77777777" w:rsidR="00740022" w:rsidRDefault="00740022">
      <w:pPr>
        <w:rPr>
          <w:vanish/>
        </w:rPr>
      </w:pPr>
    </w:p>
    <w:tbl>
      <w:tblPr>
        <w:tblW w:w="2742" w:type="pct"/>
        <w:tblInd w:w="115" w:type="dxa"/>
        <w:tblLook w:val="01E0" w:firstRow="1" w:lastRow="1" w:firstColumn="1" w:lastColumn="1" w:noHBand="0" w:noVBand="0"/>
      </w:tblPr>
      <w:tblGrid>
        <w:gridCol w:w="5133"/>
      </w:tblGrid>
      <w:tr w:rsidR="00740022" w14:paraId="021DEC96" w14:textId="77777777">
        <w:tc>
          <w:tcPr>
            <w:tcW w:w="0" w:type="auto"/>
          </w:tcPr>
          <w:p w14:paraId="574EB90C" w14:textId="77777777" w:rsidR="00740022" w:rsidRDefault="00FF7F06">
            <w:pPr>
              <w:keepNext/>
              <w:widowControl w:val="0"/>
              <w:spacing w:after="0" w:line="240" w:lineRule="auto"/>
            </w:pPr>
            <w:r>
              <w:rPr>
                <w:b/>
                <w:sz w:val="16"/>
                <w:szCs w:val="16"/>
              </w:rPr>
              <w:t>Alternate Data Source Name:</w:t>
            </w:r>
          </w:p>
        </w:tc>
      </w:tr>
      <w:tr w:rsidR="00740022" w14:paraId="03F7458F" w14:textId="77777777">
        <w:trPr>
          <w:cantSplit/>
        </w:trPr>
        <w:tc>
          <w:tcPr>
            <w:tcW w:w="0" w:type="auto"/>
          </w:tcPr>
          <w:p w14:paraId="5109E732" w14:textId="77777777" w:rsidR="00740022" w:rsidRDefault="00FF7F06">
            <w:pPr>
              <w:spacing w:beforeAutospacing="1" w:afterAutospacing="1"/>
            </w:pPr>
            <w:r>
              <w:rPr>
                <w:color w:val="000000"/>
                <w:sz w:val="16"/>
              </w:rPr>
              <w:t>2021 5-Year ACS Data</w:t>
            </w:r>
          </w:p>
        </w:tc>
      </w:tr>
    </w:tbl>
    <w:p w14:paraId="403421A4" w14:textId="77777777" w:rsidR="00740022" w:rsidRDefault="00740022">
      <w:pPr>
        <w:rPr>
          <w:b/>
          <w:bCs/>
          <w:vanish/>
          <w:sz w:val="16"/>
          <w:szCs w:val="16"/>
        </w:rPr>
      </w:pPr>
    </w:p>
    <w:tbl>
      <w:tblPr>
        <w:tblW w:w="5000" w:type="pct"/>
        <w:tblInd w:w="115" w:type="dxa"/>
        <w:tblLook w:val="01E0" w:firstRow="1" w:lastRow="1" w:firstColumn="1" w:lastColumn="1" w:noHBand="0" w:noVBand="0"/>
      </w:tblPr>
      <w:tblGrid>
        <w:gridCol w:w="1947"/>
        <w:gridCol w:w="7413"/>
      </w:tblGrid>
      <w:tr w:rsidR="00740022" w14:paraId="27A83250" w14:textId="77777777">
        <w:trPr>
          <w:cantSplit/>
        </w:trPr>
        <w:tc>
          <w:tcPr>
            <w:tcW w:w="1973" w:type="dxa"/>
          </w:tcPr>
          <w:p w14:paraId="2AFB6E3D" w14:textId="77777777" w:rsidR="00740022" w:rsidRDefault="00FF7F06">
            <w:pPr>
              <w:spacing w:after="0" w:line="240" w:lineRule="auto"/>
              <w:rPr>
                <w:rFonts w:cs="Arial"/>
                <w:sz w:val="16"/>
                <w:szCs w:val="16"/>
              </w:rPr>
            </w:pPr>
            <w:r>
              <w:rPr>
                <w:b/>
                <w:bCs/>
                <w:sz w:val="16"/>
                <w:szCs w:val="16"/>
              </w:rPr>
              <w:t>Data Source Comments:</w:t>
            </w:r>
          </w:p>
        </w:tc>
        <w:tc>
          <w:tcPr>
            <w:tcW w:w="7603" w:type="dxa"/>
          </w:tcPr>
          <w:p w14:paraId="0AC0F5F3" w14:textId="77777777" w:rsidR="00740022" w:rsidRDefault="00740022">
            <w:pPr>
              <w:spacing w:after="0" w:line="240" w:lineRule="auto"/>
              <w:rPr>
                <w:rFonts w:cs="Arial"/>
                <w:sz w:val="16"/>
                <w:szCs w:val="16"/>
              </w:rPr>
            </w:pPr>
          </w:p>
        </w:tc>
      </w:tr>
    </w:tbl>
    <w:p w14:paraId="7A9EE207" w14:textId="77777777" w:rsidR="00740022" w:rsidRDefault="00740022">
      <w:pPr>
        <w:spacing w:after="0" w:line="240" w:lineRule="auto"/>
      </w:pPr>
    </w:p>
    <w:p w14:paraId="3C5224DF" w14:textId="77777777" w:rsidR="00740022" w:rsidRDefault="00740022">
      <w:pPr>
        <w:spacing w:after="0" w:line="240" w:lineRule="auto"/>
        <w:rPr>
          <w:b/>
          <w:i/>
          <w:sz w:val="26"/>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533"/>
        <w:gridCol w:w="2663"/>
      </w:tblGrid>
      <w:tr w:rsidR="00740022" w14:paraId="6D4061CF" w14:textId="77777777">
        <w:trPr>
          <w:cantSplit/>
          <w:tblHeader/>
        </w:trPr>
        <w:tc>
          <w:tcPr>
            <w:tcW w:w="3231" w:type="dxa"/>
          </w:tcPr>
          <w:p w14:paraId="365D6271" w14:textId="77777777" w:rsidR="00740022" w:rsidRDefault="00FF7F06">
            <w:pPr>
              <w:keepNext/>
              <w:widowControl w:val="0"/>
              <w:spacing w:after="0" w:line="240" w:lineRule="auto"/>
              <w:jc w:val="center"/>
              <w:rPr>
                <w:b/>
                <w:bCs/>
              </w:rPr>
            </w:pPr>
            <w:r>
              <w:rPr>
                <w:b/>
                <w:bCs/>
              </w:rPr>
              <w:t>Rent Paid</w:t>
            </w:r>
          </w:p>
        </w:tc>
        <w:tc>
          <w:tcPr>
            <w:tcW w:w="3622" w:type="dxa"/>
          </w:tcPr>
          <w:p w14:paraId="37966450" w14:textId="77777777" w:rsidR="00740022" w:rsidRDefault="00FF7F06">
            <w:pPr>
              <w:keepNext/>
              <w:widowControl w:val="0"/>
              <w:spacing w:after="0" w:line="240" w:lineRule="auto"/>
              <w:jc w:val="center"/>
              <w:rPr>
                <w:b/>
                <w:bCs/>
              </w:rPr>
            </w:pPr>
            <w:r>
              <w:rPr>
                <w:b/>
                <w:bCs/>
              </w:rPr>
              <w:t>Number</w:t>
            </w:r>
          </w:p>
        </w:tc>
        <w:tc>
          <w:tcPr>
            <w:tcW w:w="2723" w:type="dxa"/>
          </w:tcPr>
          <w:p w14:paraId="1F93340C" w14:textId="77777777" w:rsidR="00740022" w:rsidRDefault="00FF7F06">
            <w:pPr>
              <w:keepNext/>
              <w:widowControl w:val="0"/>
              <w:spacing w:after="0" w:line="240" w:lineRule="auto"/>
              <w:jc w:val="center"/>
              <w:rPr>
                <w:b/>
                <w:bCs/>
              </w:rPr>
            </w:pPr>
            <w:r>
              <w:rPr>
                <w:b/>
                <w:bCs/>
              </w:rPr>
              <w:t>%</w:t>
            </w:r>
          </w:p>
        </w:tc>
      </w:tr>
      <w:tr w:rsidR="00740022" w14:paraId="6B209D56" w14:textId="77777777">
        <w:trPr>
          <w:cantSplit/>
        </w:trPr>
        <w:tc>
          <w:tcPr>
            <w:tcW w:w="0" w:type="auto"/>
          </w:tcPr>
          <w:p w14:paraId="59F53DE8" w14:textId="77777777" w:rsidR="00740022" w:rsidRDefault="00FF7F06">
            <w:pPr>
              <w:spacing w:beforeAutospacing="1" w:afterAutospacing="1"/>
            </w:pPr>
            <w:r>
              <w:rPr>
                <w:color w:val="000000"/>
              </w:rPr>
              <w:t>Less than $500</w:t>
            </w:r>
          </w:p>
        </w:tc>
        <w:tc>
          <w:tcPr>
            <w:tcW w:w="0" w:type="auto"/>
            <w:vAlign w:val="bottom"/>
          </w:tcPr>
          <w:p w14:paraId="3054C2ED" w14:textId="77777777" w:rsidR="00740022" w:rsidRDefault="00FF7F06">
            <w:pPr>
              <w:spacing w:beforeAutospacing="1" w:afterAutospacing="1"/>
              <w:jc w:val="right"/>
            </w:pPr>
            <w:r>
              <w:rPr>
                <w:color w:val="000000"/>
              </w:rPr>
              <w:t>7,847</w:t>
            </w:r>
          </w:p>
        </w:tc>
        <w:tc>
          <w:tcPr>
            <w:tcW w:w="0" w:type="auto"/>
            <w:vAlign w:val="bottom"/>
          </w:tcPr>
          <w:p w14:paraId="3EC6C92D" w14:textId="77777777" w:rsidR="00740022" w:rsidRDefault="00FF7F06">
            <w:pPr>
              <w:spacing w:beforeAutospacing="1" w:afterAutospacing="1"/>
              <w:jc w:val="right"/>
            </w:pPr>
            <w:r>
              <w:rPr>
                <w:color w:val="000000"/>
              </w:rPr>
              <w:t>27.8%</w:t>
            </w:r>
          </w:p>
        </w:tc>
      </w:tr>
      <w:tr w:rsidR="00740022" w14:paraId="0074A1A1" w14:textId="77777777">
        <w:trPr>
          <w:cantSplit/>
        </w:trPr>
        <w:tc>
          <w:tcPr>
            <w:tcW w:w="0" w:type="auto"/>
          </w:tcPr>
          <w:p w14:paraId="5D40CBD9" w14:textId="77777777" w:rsidR="00740022" w:rsidRDefault="00FF7F06">
            <w:pPr>
              <w:spacing w:beforeAutospacing="1" w:afterAutospacing="1"/>
            </w:pPr>
            <w:r>
              <w:rPr>
                <w:color w:val="000000"/>
              </w:rPr>
              <w:t>$500-999</w:t>
            </w:r>
          </w:p>
        </w:tc>
        <w:tc>
          <w:tcPr>
            <w:tcW w:w="0" w:type="auto"/>
            <w:vAlign w:val="bottom"/>
          </w:tcPr>
          <w:p w14:paraId="19D93B58" w14:textId="77777777" w:rsidR="00740022" w:rsidRDefault="00FF7F06">
            <w:pPr>
              <w:spacing w:beforeAutospacing="1" w:afterAutospacing="1"/>
              <w:jc w:val="right"/>
            </w:pPr>
            <w:r>
              <w:rPr>
                <w:color w:val="000000"/>
              </w:rPr>
              <w:t>32,807</w:t>
            </w:r>
          </w:p>
        </w:tc>
        <w:tc>
          <w:tcPr>
            <w:tcW w:w="0" w:type="auto"/>
            <w:vAlign w:val="bottom"/>
          </w:tcPr>
          <w:p w14:paraId="3DC66DF2" w14:textId="77777777" w:rsidR="00740022" w:rsidRDefault="00FF7F06">
            <w:pPr>
              <w:spacing w:beforeAutospacing="1" w:afterAutospacing="1"/>
              <w:jc w:val="right"/>
            </w:pPr>
            <w:r>
              <w:rPr>
                <w:color w:val="000000"/>
              </w:rPr>
              <w:t>52.7%</w:t>
            </w:r>
          </w:p>
        </w:tc>
      </w:tr>
      <w:tr w:rsidR="00740022" w14:paraId="7A51275B" w14:textId="77777777">
        <w:trPr>
          <w:cantSplit/>
        </w:trPr>
        <w:tc>
          <w:tcPr>
            <w:tcW w:w="0" w:type="auto"/>
          </w:tcPr>
          <w:p w14:paraId="15694042" w14:textId="77777777" w:rsidR="00740022" w:rsidRDefault="00FF7F06">
            <w:pPr>
              <w:spacing w:beforeAutospacing="1" w:afterAutospacing="1"/>
            </w:pPr>
            <w:r>
              <w:rPr>
                <w:color w:val="000000"/>
              </w:rPr>
              <w:t>$1,000-1,499</w:t>
            </w:r>
          </w:p>
        </w:tc>
        <w:tc>
          <w:tcPr>
            <w:tcW w:w="0" w:type="auto"/>
            <w:vAlign w:val="bottom"/>
          </w:tcPr>
          <w:p w14:paraId="01D2E23F" w14:textId="77777777" w:rsidR="00740022" w:rsidRDefault="00FF7F06">
            <w:pPr>
              <w:spacing w:beforeAutospacing="1" w:afterAutospacing="1"/>
              <w:jc w:val="right"/>
            </w:pPr>
            <w:r>
              <w:rPr>
                <w:color w:val="000000"/>
              </w:rPr>
              <w:t>17,514</w:t>
            </w:r>
          </w:p>
        </w:tc>
        <w:tc>
          <w:tcPr>
            <w:tcW w:w="0" w:type="auto"/>
            <w:vAlign w:val="bottom"/>
          </w:tcPr>
          <w:p w14:paraId="123E47B2" w14:textId="77777777" w:rsidR="00740022" w:rsidRDefault="00FF7F06">
            <w:pPr>
              <w:spacing w:beforeAutospacing="1" w:afterAutospacing="1"/>
              <w:jc w:val="right"/>
            </w:pPr>
            <w:r>
              <w:rPr>
                <w:color w:val="000000"/>
              </w:rPr>
              <w:t>15.0%</w:t>
            </w:r>
          </w:p>
        </w:tc>
      </w:tr>
      <w:tr w:rsidR="00740022" w14:paraId="46A75430" w14:textId="77777777">
        <w:trPr>
          <w:cantSplit/>
        </w:trPr>
        <w:tc>
          <w:tcPr>
            <w:tcW w:w="0" w:type="auto"/>
          </w:tcPr>
          <w:p w14:paraId="165FC349" w14:textId="77777777" w:rsidR="00740022" w:rsidRDefault="00FF7F06">
            <w:pPr>
              <w:spacing w:beforeAutospacing="1" w:afterAutospacing="1"/>
            </w:pPr>
            <w:r>
              <w:rPr>
                <w:color w:val="000000"/>
              </w:rPr>
              <w:t>$1,500-1,999</w:t>
            </w:r>
          </w:p>
        </w:tc>
        <w:tc>
          <w:tcPr>
            <w:tcW w:w="0" w:type="auto"/>
            <w:vAlign w:val="bottom"/>
          </w:tcPr>
          <w:p w14:paraId="72D39511" w14:textId="77777777" w:rsidR="00740022" w:rsidRDefault="00FF7F06">
            <w:pPr>
              <w:spacing w:beforeAutospacing="1" w:afterAutospacing="1"/>
              <w:jc w:val="right"/>
            </w:pPr>
            <w:r>
              <w:rPr>
                <w:color w:val="000000"/>
              </w:rPr>
              <w:t>4,176</w:t>
            </w:r>
          </w:p>
        </w:tc>
        <w:tc>
          <w:tcPr>
            <w:tcW w:w="0" w:type="auto"/>
            <w:vAlign w:val="bottom"/>
          </w:tcPr>
          <w:p w14:paraId="3A0AAD4E" w14:textId="77777777" w:rsidR="00740022" w:rsidRDefault="00FF7F06">
            <w:pPr>
              <w:spacing w:beforeAutospacing="1" w:afterAutospacing="1"/>
              <w:jc w:val="right"/>
            </w:pPr>
            <w:r>
              <w:rPr>
                <w:color w:val="000000"/>
              </w:rPr>
              <w:t>3.0%</w:t>
            </w:r>
          </w:p>
        </w:tc>
      </w:tr>
      <w:tr w:rsidR="00740022" w14:paraId="2E5B1FA3" w14:textId="77777777">
        <w:trPr>
          <w:cantSplit/>
        </w:trPr>
        <w:tc>
          <w:tcPr>
            <w:tcW w:w="0" w:type="auto"/>
          </w:tcPr>
          <w:p w14:paraId="1C55A0E3" w14:textId="77777777" w:rsidR="00740022" w:rsidRDefault="00FF7F06">
            <w:pPr>
              <w:spacing w:beforeAutospacing="1" w:afterAutospacing="1"/>
            </w:pPr>
            <w:r>
              <w:rPr>
                <w:color w:val="000000"/>
              </w:rPr>
              <w:t>$2,000 or more</w:t>
            </w:r>
          </w:p>
        </w:tc>
        <w:tc>
          <w:tcPr>
            <w:tcW w:w="0" w:type="auto"/>
            <w:vAlign w:val="bottom"/>
          </w:tcPr>
          <w:p w14:paraId="1C09EA13" w14:textId="77777777" w:rsidR="00740022" w:rsidRDefault="00FF7F06">
            <w:pPr>
              <w:spacing w:beforeAutospacing="1" w:afterAutospacing="1"/>
              <w:jc w:val="right"/>
            </w:pPr>
            <w:r>
              <w:rPr>
                <w:color w:val="000000"/>
              </w:rPr>
              <w:t>70,901</w:t>
            </w:r>
          </w:p>
        </w:tc>
        <w:tc>
          <w:tcPr>
            <w:tcW w:w="0" w:type="auto"/>
            <w:vAlign w:val="bottom"/>
          </w:tcPr>
          <w:p w14:paraId="4365AAED" w14:textId="77777777" w:rsidR="00740022" w:rsidRDefault="00FF7F06">
            <w:pPr>
              <w:spacing w:beforeAutospacing="1" w:afterAutospacing="1"/>
              <w:jc w:val="right"/>
            </w:pPr>
            <w:r>
              <w:rPr>
                <w:color w:val="000000"/>
              </w:rPr>
              <w:t>1.5%</w:t>
            </w:r>
          </w:p>
        </w:tc>
      </w:tr>
      <w:tr w:rsidR="00740022" w14:paraId="7E127407" w14:textId="77777777">
        <w:trPr>
          <w:cantSplit/>
        </w:trPr>
        <w:tc>
          <w:tcPr>
            <w:tcW w:w="0" w:type="auto"/>
          </w:tcPr>
          <w:p w14:paraId="78D98C60" w14:textId="77777777" w:rsidR="00740022" w:rsidRDefault="00FF7F06">
            <w:pPr>
              <w:spacing w:beforeAutospacing="1" w:afterAutospacing="1"/>
            </w:pPr>
            <w:r>
              <w:rPr>
                <w:rFonts w:ascii="Verdana" w:hAnsi="Verdana"/>
                <w:b/>
                <w:i/>
                <w:color w:val="000000"/>
                <w:sz w:val="16"/>
              </w:rPr>
              <w:t>Total</w:t>
            </w:r>
          </w:p>
        </w:tc>
        <w:tc>
          <w:tcPr>
            <w:tcW w:w="0" w:type="auto"/>
          </w:tcPr>
          <w:p w14:paraId="4CEB28C0" w14:textId="77777777" w:rsidR="00740022" w:rsidRDefault="00FF7F06">
            <w:pPr>
              <w:spacing w:beforeAutospacing="1" w:afterAutospacing="1"/>
              <w:jc w:val="right"/>
            </w:pPr>
            <w:r>
              <w:rPr>
                <w:rFonts w:ascii="Verdana" w:hAnsi="Verdana"/>
                <w:b/>
                <w:i/>
                <w:color w:val="000000"/>
                <w:sz w:val="16"/>
              </w:rPr>
              <w:t>133,245</w:t>
            </w:r>
          </w:p>
        </w:tc>
        <w:tc>
          <w:tcPr>
            <w:tcW w:w="0" w:type="auto"/>
          </w:tcPr>
          <w:p w14:paraId="74871A8C" w14:textId="77777777" w:rsidR="00740022" w:rsidRDefault="00FF7F06">
            <w:pPr>
              <w:spacing w:beforeAutospacing="1" w:afterAutospacing="1"/>
              <w:jc w:val="right"/>
            </w:pPr>
            <w:r>
              <w:rPr>
                <w:rFonts w:ascii="Verdana" w:hAnsi="Verdana"/>
                <w:b/>
                <w:i/>
                <w:color w:val="000000"/>
                <w:sz w:val="16"/>
              </w:rPr>
              <w:t>100.0%</w:t>
            </w:r>
          </w:p>
        </w:tc>
      </w:tr>
    </w:tbl>
    <w:p w14:paraId="24FA2476"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33</w:t>
      </w:r>
      <w:r>
        <w:rPr>
          <w:rFonts w:asciiTheme="minorHAnsi" w:hAnsiTheme="minorHAnsi"/>
        </w:rPr>
        <w:fldChar w:fldCharType="end"/>
      </w:r>
      <w:r>
        <w:rPr>
          <w:rFonts w:asciiTheme="minorHAnsi" w:hAnsiTheme="minorHAnsi"/>
        </w:rPr>
        <w:t xml:space="preserve"> - Rent Paid</w:t>
      </w:r>
    </w:p>
    <w:p w14:paraId="2B557658" w14:textId="77777777" w:rsidR="00740022" w:rsidRDefault="00740022">
      <w:pPr>
        <w:rPr>
          <w:vanish/>
        </w:rPr>
      </w:pPr>
    </w:p>
    <w:tbl>
      <w:tblPr>
        <w:tblW w:w="2742" w:type="pct"/>
        <w:tblInd w:w="115" w:type="dxa"/>
        <w:tblLook w:val="01E0" w:firstRow="1" w:lastRow="1" w:firstColumn="1" w:lastColumn="1" w:noHBand="0" w:noVBand="0"/>
      </w:tblPr>
      <w:tblGrid>
        <w:gridCol w:w="5133"/>
      </w:tblGrid>
      <w:tr w:rsidR="00740022" w14:paraId="77F56FF7" w14:textId="77777777">
        <w:tc>
          <w:tcPr>
            <w:tcW w:w="0" w:type="auto"/>
          </w:tcPr>
          <w:p w14:paraId="08A9DFA5" w14:textId="77777777" w:rsidR="00740022" w:rsidRDefault="00FF7F06">
            <w:pPr>
              <w:keepNext/>
              <w:widowControl w:val="0"/>
              <w:spacing w:after="0" w:line="240" w:lineRule="auto"/>
            </w:pPr>
            <w:r>
              <w:rPr>
                <w:b/>
                <w:sz w:val="16"/>
                <w:szCs w:val="16"/>
              </w:rPr>
              <w:t>Alternate Data Source Name:</w:t>
            </w:r>
          </w:p>
        </w:tc>
      </w:tr>
      <w:tr w:rsidR="00740022" w14:paraId="1AB7548B" w14:textId="77777777">
        <w:trPr>
          <w:cantSplit/>
        </w:trPr>
        <w:tc>
          <w:tcPr>
            <w:tcW w:w="0" w:type="auto"/>
          </w:tcPr>
          <w:p w14:paraId="1DD54B52" w14:textId="77777777" w:rsidR="00740022" w:rsidRDefault="00FF7F06">
            <w:pPr>
              <w:spacing w:beforeAutospacing="1" w:afterAutospacing="1"/>
            </w:pPr>
            <w:r>
              <w:rPr>
                <w:color w:val="000000"/>
                <w:sz w:val="16"/>
              </w:rPr>
              <w:t>2021 5-Year ACS Data</w:t>
            </w:r>
          </w:p>
        </w:tc>
      </w:tr>
    </w:tbl>
    <w:p w14:paraId="0633247A" w14:textId="77777777" w:rsidR="00740022" w:rsidRDefault="00740022">
      <w:pPr>
        <w:rPr>
          <w:b/>
          <w:bCs/>
          <w:vanish/>
          <w:sz w:val="16"/>
          <w:szCs w:val="16"/>
        </w:rPr>
      </w:pPr>
    </w:p>
    <w:tbl>
      <w:tblPr>
        <w:tblW w:w="5000" w:type="pct"/>
        <w:tblInd w:w="115" w:type="dxa"/>
        <w:tblLook w:val="01E0" w:firstRow="1" w:lastRow="1" w:firstColumn="1" w:lastColumn="1" w:noHBand="0" w:noVBand="0"/>
      </w:tblPr>
      <w:tblGrid>
        <w:gridCol w:w="1947"/>
        <w:gridCol w:w="7413"/>
      </w:tblGrid>
      <w:tr w:rsidR="00740022" w14:paraId="173C71C5" w14:textId="77777777">
        <w:trPr>
          <w:cantSplit/>
        </w:trPr>
        <w:tc>
          <w:tcPr>
            <w:tcW w:w="1973" w:type="dxa"/>
          </w:tcPr>
          <w:p w14:paraId="730B16D6" w14:textId="77777777" w:rsidR="00740022" w:rsidRDefault="00FF7F06">
            <w:pPr>
              <w:spacing w:after="0" w:line="240" w:lineRule="auto"/>
              <w:rPr>
                <w:rFonts w:cs="Arial"/>
                <w:sz w:val="16"/>
                <w:szCs w:val="16"/>
              </w:rPr>
            </w:pPr>
            <w:r>
              <w:rPr>
                <w:b/>
                <w:bCs/>
                <w:sz w:val="16"/>
                <w:szCs w:val="16"/>
              </w:rPr>
              <w:t>Data Source Comments:</w:t>
            </w:r>
          </w:p>
        </w:tc>
        <w:tc>
          <w:tcPr>
            <w:tcW w:w="7603" w:type="dxa"/>
          </w:tcPr>
          <w:p w14:paraId="0B780AA1" w14:textId="77777777" w:rsidR="00740022" w:rsidRDefault="00740022">
            <w:pPr>
              <w:spacing w:after="0" w:line="240" w:lineRule="auto"/>
              <w:rPr>
                <w:rFonts w:cs="Arial"/>
                <w:sz w:val="16"/>
                <w:szCs w:val="16"/>
              </w:rPr>
            </w:pPr>
          </w:p>
        </w:tc>
      </w:tr>
    </w:tbl>
    <w:p w14:paraId="04E55DA6" w14:textId="77777777" w:rsidR="00740022" w:rsidRDefault="00740022">
      <w:pPr>
        <w:spacing w:after="0" w:line="240" w:lineRule="auto"/>
      </w:pPr>
    </w:p>
    <w:p w14:paraId="6E465CEE" w14:textId="77777777" w:rsidR="00740022" w:rsidRDefault="00740022">
      <w:pPr>
        <w:spacing w:after="0" w:line="240" w:lineRule="auto"/>
      </w:pPr>
    </w:p>
    <w:p w14:paraId="1C67F612" w14:textId="77777777" w:rsidR="00740022" w:rsidRDefault="00FF7F06">
      <w:pPr>
        <w:keepNext/>
        <w:widowControl w:val="0"/>
        <w:rPr>
          <w:b/>
          <w:sz w:val="24"/>
          <w:szCs w:val="24"/>
        </w:rPr>
      </w:pPr>
      <w:r>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4"/>
        <w:gridCol w:w="3322"/>
        <w:gridCol w:w="2754"/>
      </w:tblGrid>
      <w:tr w:rsidR="00740022" w14:paraId="095F3FFA" w14:textId="77777777">
        <w:trPr>
          <w:cantSplit/>
          <w:tblHeader/>
        </w:trPr>
        <w:tc>
          <w:tcPr>
            <w:tcW w:w="3346" w:type="dxa"/>
          </w:tcPr>
          <w:p w14:paraId="5B57E1AF" w14:textId="77777777" w:rsidR="00740022" w:rsidRDefault="00FF7F06">
            <w:pPr>
              <w:keepNext/>
              <w:widowControl w:val="0"/>
              <w:spacing w:after="0" w:line="240" w:lineRule="auto"/>
              <w:jc w:val="center"/>
              <w:rPr>
                <w:b/>
                <w:bCs/>
              </w:rPr>
            </w:pPr>
            <w:r>
              <w:rPr>
                <w:b/>
                <w:bCs/>
              </w:rPr>
              <w:t xml:space="preserve">Number of Units affordable to Households earning </w:t>
            </w:r>
          </w:p>
        </w:tc>
        <w:tc>
          <w:tcPr>
            <w:tcW w:w="3411" w:type="dxa"/>
          </w:tcPr>
          <w:p w14:paraId="5579EBE9" w14:textId="77777777" w:rsidR="00740022" w:rsidRDefault="00FF7F06">
            <w:pPr>
              <w:keepNext/>
              <w:widowControl w:val="0"/>
              <w:spacing w:after="0" w:line="240" w:lineRule="auto"/>
              <w:jc w:val="center"/>
              <w:rPr>
                <w:b/>
                <w:bCs/>
              </w:rPr>
            </w:pPr>
            <w:r>
              <w:rPr>
                <w:b/>
                <w:bCs/>
              </w:rPr>
              <w:t>Renter</w:t>
            </w:r>
          </w:p>
        </w:tc>
        <w:tc>
          <w:tcPr>
            <w:tcW w:w="2819" w:type="dxa"/>
          </w:tcPr>
          <w:p w14:paraId="415C34B8" w14:textId="77777777" w:rsidR="00740022" w:rsidRDefault="00FF7F06">
            <w:pPr>
              <w:keepNext/>
              <w:widowControl w:val="0"/>
              <w:spacing w:after="0" w:line="240" w:lineRule="auto"/>
              <w:jc w:val="center"/>
              <w:rPr>
                <w:b/>
                <w:bCs/>
              </w:rPr>
            </w:pPr>
            <w:r>
              <w:rPr>
                <w:b/>
                <w:bCs/>
              </w:rPr>
              <w:t>Owner</w:t>
            </w:r>
          </w:p>
        </w:tc>
      </w:tr>
      <w:tr w:rsidR="00740022" w14:paraId="2FDFFB49" w14:textId="77777777">
        <w:trPr>
          <w:cantSplit/>
        </w:trPr>
        <w:tc>
          <w:tcPr>
            <w:tcW w:w="0" w:type="auto"/>
          </w:tcPr>
          <w:p w14:paraId="26261816" w14:textId="77777777" w:rsidR="00740022" w:rsidRDefault="00FF7F06">
            <w:pPr>
              <w:spacing w:beforeAutospacing="1" w:afterAutospacing="1"/>
            </w:pPr>
            <w:r>
              <w:rPr>
                <w:color w:val="000000"/>
              </w:rPr>
              <w:t>30% HAMFI</w:t>
            </w:r>
          </w:p>
        </w:tc>
        <w:tc>
          <w:tcPr>
            <w:tcW w:w="0" w:type="auto"/>
            <w:vAlign w:val="bottom"/>
          </w:tcPr>
          <w:p w14:paraId="1E76DBA9" w14:textId="77777777" w:rsidR="00740022" w:rsidRDefault="00FF7F06">
            <w:pPr>
              <w:spacing w:beforeAutospacing="1" w:afterAutospacing="1"/>
              <w:jc w:val="right"/>
            </w:pPr>
            <w:r>
              <w:rPr>
                <w:color w:val="000000"/>
              </w:rPr>
              <w:t>7,635</w:t>
            </w:r>
          </w:p>
        </w:tc>
        <w:tc>
          <w:tcPr>
            <w:tcW w:w="0" w:type="auto"/>
            <w:vAlign w:val="bottom"/>
          </w:tcPr>
          <w:p w14:paraId="50D5A9CD" w14:textId="77777777" w:rsidR="00740022" w:rsidRDefault="00FF7F06">
            <w:pPr>
              <w:spacing w:beforeAutospacing="1" w:afterAutospacing="1"/>
              <w:jc w:val="right"/>
            </w:pPr>
            <w:r>
              <w:rPr>
                <w:color w:val="000000"/>
              </w:rPr>
              <w:t>No Data</w:t>
            </w:r>
          </w:p>
        </w:tc>
      </w:tr>
      <w:tr w:rsidR="00740022" w14:paraId="43FAFD91" w14:textId="77777777">
        <w:trPr>
          <w:cantSplit/>
        </w:trPr>
        <w:tc>
          <w:tcPr>
            <w:tcW w:w="0" w:type="auto"/>
          </w:tcPr>
          <w:p w14:paraId="3EB7E2E1" w14:textId="77777777" w:rsidR="00740022" w:rsidRDefault="00FF7F06">
            <w:pPr>
              <w:spacing w:beforeAutospacing="1" w:afterAutospacing="1"/>
            </w:pPr>
            <w:r>
              <w:rPr>
                <w:color w:val="000000"/>
              </w:rPr>
              <w:t>50% HAMFI</w:t>
            </w:r>
          </w:p>
        </w:tc>
        <w:tc>
          <w:tcPr>
            <w:tcW w:w="0" w:type="auto"/>
            <w:vAlign w:val="bottom"/>
          </w:tcPr>
          <w:p w14:paraId="2F87B6E5" w14:textId="77777777" w:rsidR="00740022" w:rsidRDefault="00FF7F06">
            <w:pPr>
              <w:spacing w:beforeAutospacing="1" w:afterAutospacing="1"/>
              <w:jc w:val="right"/>
            </w:pPr>
            <w:r>
              <w:rPr>
                <w:color w:val="000000"/>
              </w:rPr>
              <w:t>27,350</w:t>
            </w:r>
          </w:p>
        </w:tc>
        <w:tc>
          <w:tcPr>
            <w:tcW w:w="0" w:type="auto"/>
            <w:vAlign w:val="bottom"/>
          </w:tcPr>
          <w:p w14:paraId="04802AEA" w14:textId="77777777" w:rsidR="00740022" w:rsidRDefault="00FF7F06">
            <w:pPr>
              <w:spacing w:beforeAutospacing="1" w:afterAutospacing="1"/>
              <w:jc w:val="right"/>
            </w:pPr>
            <w:r>
              <w:rPr>
                <w:color w:val="000000"/>
              </w:rPr>
              <w:t>13,620</w:t>
            </w:r>
          </w:p>
        </w:tc>
      </w:tr>
      <w:tr w:rsidR="00740022" w14:paraId="389C6106" w14:textId="77777777">
        <w:trPr>
          <w:cantSplit/>
        </w:trPr>
        <w:tc>
          <w:tcPr>
            <w:tcW w:w="0" w:type="auto"/>
          </w:tcPr>
          <w:p w14:paraId="0EDE841D" w14:textId="77777777" w:rsidR="00740022" w:rsidRDefault="00FF7F06">
            <w:pPr>
              <w:spacing w:beforeAutospacing="1" w:afterAutospacing="1"/>
            </w:pPr>
            <w:r>
              <w:rPr>
                <w:color w:val="000000"/>
              </w:rPr>
              <w:t>80% HAMFI</w:t>
            </w:r>
          </w:p>
        </w:tc>
        <w:tc>
          <w:tcPr>
            <w:tcW w:w="0" w:type="auto"/>
            <w:vAlign w:val="bottom"/>
          </w:tcPr>
          <w:p w14:paraId="097EF73F" w14:textId="77777777" w:rsidR="00740022" w:rsidRDefault="00FF7F06">
            <w:pPr>
              <w:spacing w:beforeAutospacing="1" w:afterAutospacing="1"/>
              <w:jc w:val="right"/>
            </w:pPr>
            <w:r>
              <w:rPr>
                <w:color w:val="000000"/>
              </w:rPr>
              <w:t>49,860</w:t>
            </w:r>
          </w:p>
        </w:tc>
        <w:tc>
          <w:tcPr>
            <w:tcW w:w="0" w:type="auto"/>
            <w:vAlign w:val="bottom"/>
          </w:tcPr>
          <w:p w14:paraId="66DFF3E4" w14:textId="77777777" w:rsidR="00740022" w:rsidRDefault="00FF7F06">
            <w:pPr>
              <w:spacing w:beforeAutospacing="1" w:afterAutospacing="1"/>
              <w:jc w:val="right"/>
            </w:pPr>
            <w:r>
              <w:rPr>
                <w:color w:val="000000"/>
              </w:rPr>
              <w:t>40,690</w:t>
            </w:r>
          </w:p>
        </w:tc>
      </w:tr>
      <w:tr w:rsidR="00740022" w14:paraId="6E4FA677" w14:textId="77777777">
        <w:trPr>
          <w:cantSplit/>
        </w:trPr>
        <w:tc>
          <w:tcPr>
            <w:tcW w:w="0" w:type="auto"/>
          </w:tcPr>
          <w:p w14:paraId="6242EBEF" w14:textId="77777777" w:rsidR="00740022" w:rsidRDefault="00FF7F06">
            <w:pPr>
              <w:spacing w:beforeAutospacing="1" w:afterAutospacing="1"/>
            </w:pPr>
            <w:r>
              <w:rPr>
                <w:color w:val="000000"/>
              </w:rPr>
              <w:t>100% HAMFI</w:t>
            </w:r>
          </w:p>
        </w:tc>
        <w:tc>
          <w:tcPr>
            <w:tcW w:w="0" w:type="auto"/>
            <w:vAlign w:val="bottom"/>
          </w:tcPr>
          <w:p w14:paraId="3C6217FA" w14:textId="77777777" w:rsidR="00740022" w:rsidRDefault="00FF7F06">
            <w:pPr>
              <w:spacing w:beforeAutospacing="1" w:afterAutospacing="1"/>
              <w:jc w:val="right"/>
            </w:pPr>
            <w:r>
              <w:rPr>
                <w:color w:val="000000"/>
              </w:rPr>
              <w:t>No Data</w:t>
            </w:r>
          </w:p>
        </w:tc>
        <w:tc>
          <w:tcPr>
            <w:tcW w:w="0" w:type="auto"/>
            <w:vAlign w:val="bottom"/>
          </w:tcPr>
          <w:p w14:paraId="1A3E97BB" w14:textId="77777777" w:rsidR="00740022" w:rsidRDefault="00FF7F06">
            <w:pPr>
              <w:spacing w:beforeAutospacing="1" w:afterAutospacing="1"/>
              <w:jc w:val="right"/>
            </w:pPr>
            <w:r>
              <w:rPr>
                <w:color w:val="000000"/>
              </w:rPr>
              <w:t>60,035</w:t>
            </w:r>
          </w:p>
        </w:tc>
      </w:tr>
      <w:tr w:rsidR="00740022" w14:paraId="7953ECB3" w14:textId="77777777">
        <w:trPr>
          <w:cantSplit/>
        </w:trPr>
        <w:tc>
          <w:tcPr>
            <w:tcW w:w="0" w:type="auto"/>
          </w:tcPr>
          <w:p w14:paraId="00B212A7" w14:textId="77777777" w:rsidR="00740022" w:rsidRDefault="00FF7F06">
            <w:pPr>
              <w:spacing w:beforeAutospacing="1" w:afterAutospacing="1"/>
            </w:pPr>
            <w:r>
              <w:rPr>
                <w:rFonts w:ascii="Verdana" w:hAnsi="Verdana"/>
                <w:b/>
                <w:i/>
                <w:color w:val="000000"/>
                <w:sz w:val="16"/>
              </w:rPr>
              <w:t>Total</w:t>
            </w:r>
          </w:p>
        </w:tc>
        <w:tc>
          <w:tcPr>
            <w:tcW w:w="0" w:type="auto"/>
          </w:tcPr>
          <w:p w14:paraId="4A82480A" w14:textId="77777777" w:rsidR="00740022" w:rsidRDefault="00FF7F06">
            <w:pPr>
              <w:spacing w:beforeAutospacing="1" w:afterAutospacing="1"/>
              <w:jc w:val="right"/>
            </w:pPr>
            <w:r>
              <w:rPr>
                <w:rFonts w:ascii="Verdana" w:hAnsi="Verdana"/>
                <w:b/>
                <w:i/>
                <w:color w:val="000000"/>
                <w:sz w:val="16"/>
              </w:rPr>
              <w:t>84,845</w:t>
            </w:r>
          </w:p>
        </w:tc>
        <w:tc>
          <w:tcPr>
            <w:tcW w:w="0" w:type="auto"/>
          </w:tcPr>
          <w:p w14:paraId="03128A65" w14:textId="77777777" w:rsidR="00740022" w:rsidRDefault="00FF7F06">
            <w:pPr>
              <w:spacing w:beforeAutospacing="1" w:afterAutospacing="1"/>
              <w:jc w:val="right"/>
            </w:pPr>
            <w:r>
              <w:rPr>
                <w:rFonts w:ascii="Verdana" w:hAnsi="Verdana"/>
                <w:b/>
                <w:i/>
                <w:color w:val="000000"/>
                <w:sz w:val="16"/>
              </w:rPr>
              <w:t>114,345</w:t>
            </w:r>
          </w:p>
        </w:tc>
      </w:tr>
    </w:tbl>
    <w:p w14:paraId="23AC8F16"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34</w:t>
      </w:r>
      <w:r>
        <w:rPr>
          <w:rFonts w:asciiTheme="minorHAnsi" w:hAnsiTheme="minorHAnsi"/>
        </w:rPr>
        <w:fldChar w:fldCharType="end"/>
      </w:r>
      <w:r>
        <w:rPr>
          <w:rFonts w:asciiTheme="minorHAnsi" w:hAnsiTheme="minorHAnsi"/>
        </w:rPr>
        <w:t xml:space="preserve"> – Housing Affordability</w:t>
      </w:r>
    </w:p>
    <w:tbl>
      <w:tblPr>
        <w:tblW w:w="5000" w:type="pct"/>
        <w:tblInd w:w="115" w:type="dxa"/>
        <w:tblLook w:val="01E0" w:firstRow="1" w:lastRow="1" w:firstColumn="1" w:lastColumn="1" w:noHBand="0" w:noVBand="0"/>
      </w:tblPr>
      <w:tblGrid>
        <w:gridCol w:w="1064"/>
        <w:gridCol w:w="8296"/>
      </w:tblGrid>
      <w:tr w:rsidR="00740022" w14:paraId="61EB7BC7" w14:textId="77777777">
        <w:trPr>
          <w:cantSplit/>
        </w:trPr>
        <w:tc>
          <w:tcPr>
            <w:tcW w:w="1073" w:type="dxa"/>
          </w:tcPr>
          <w:p w14:paraId="2DF9F35E" w14:textId="77777777" w:rsidR="00740022" w:rsidRDefault="00FF7F06">
            <w:pPr>
              <w:spacing w:after="0" w:line="240" w:lineRule="auto"/>
              <w:rPr>
                <w:rFonts w:cs="Arial"/>
                <w:sz w:val="16"/>
                <w:szCs w:val="16"/>
              </w:rPr>
            </w:pPr>
            <w:r>
              <w:rPr>
                <w:b/>
                <w:bCs/>
                <w:sz w:val="16"/>
                <w:szCs w:val="16"/>
              </w:rPr>
              <w:t>Data Source:</w:t>
            </w:r>
          </w:p>
        </w:tc>
        <w:tc>
          <w:tcPr>
            <w:tcW w:w="8503" w:type="dxa"/>
          </w:tcPr>
          <w:p w14:paraId="68FA35B6" w14:textId="77777777" w:rsidR="00740022" w:rsidRDefault="00FF7F06">
            <w:pPr>
              <w:spacing w:beforeAutospacing="1" w:afterAutospacing="1"/>
              <w:rPr>
                <w:rFonts w:cs="Arial"/>
                <w:sz w:val="16"/>
                <w:szCs w:val="16"/>
              </w:rPr>
            </w:pPr>
            <w:r>
              <w:rPr>
                <w:rFonts w:cs="Arial"/>
                <w:sz w:val="16"/>
                <w:szCs w:val="16"/>
              </w:rPr>
              <w:t>2013-2017 CHAS</w:t>
            </w:r>
          </w:p>
        </w:tc>
      </w:tr>
    </w:tbl>
    <w:p w14:paraId="21F87A61" w14:textId="77777777" w:rsidR="00740022" w:rsidRDefault="00740022">
      <w:pPr>
        <w:rPr>
          <w:vanish/>
        </w:rPr>
      </w:pPr>
    </w:p>
    <w:p w14:paraId="547BA318" w14:textId="77777777" w:rsidR="00740022" w:rsidRDefault="00740022">
      <w:pPr>
        <w:rPr>
          <w:b/>
          <w:bCs/>
          <w:vanish/>
          <w:sz w:val="16"/>
          <w:szCs w:val="16"/>
        </w:rPr>
      </w:pPr>
    </w:p>
    <w:p w14:paraId="262CB0FA" w14:textId="77777777" w:rsidR="00740022" w:rsidRDefault="00740022">
      <w:pPr>
        <w:spacing w:after="0" w:line="240" w:lineRule="auto"/>
      </w:pPr>
    </w:p>
    <w:p w14:paraId="1B8E37D2" w14:textId="77777777" w:rsidR="00740022" w:rsidRDefault="00740022">
      <w:pPr>
        <w:widowControl w:val="0"/>
        <w:spacing w:after="0" w:line="240" w:lineRule="auto"/>
        <w:rPr>
          <w:b/>
          <w:sz w:val="24"/>
          <w:szCs w:val="24"/>
        </w:rPr>
      </w:pPr>
    </w:p>
    <w:p w14:paraId="3A003454" w14:textId="77777777" w:rsidR="00740022" w:rsidRDefault="00FF7F06">
      <w:pPr>
        <w:keepNext/>
        <w:widowControl w:val="0"/>
        <w:rPr>
          <w:b/>
          <w:sz w:val="24"/>
          <w:szCs w:val="24"/>
        </w:rPr>
      </w:pPr>
      <w:r>
        <w:rPr>
          <w:b/>
          <w:sz w:val="24"/>
          <w:szCs w:val="24"/>
        </w:rPr>
        <w:t xml:space="preserve">Monthly Rent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1601"/>
        <w:gridCol w:w="1322"/>
        <w:gridCol w:w="1322"/>
        <w:gridCol w:w="1322"/>
        <w:gridCol w:w="1322"/>
      </w:tblGrid>
      <w:tr w:rsidR="00740022" w14:paraId="7FFF1AB6" w14:textId="77777777">
        <w:trPr>
          <w:cantSplit/>
          <w:tblHeader/>
        </w:trPr>
        <w:tc>
          <w:tcPr>
            <w:tcW w:w="2520" w:type="dxa"/>
          </w:tcPr>
          <w:p w14:paraId="34E44778" w14:textId="77777777" w:rsidR="00740022" w:rsidRDefault="00FF7F06">
            <w:pPr>
              <w:keepNext/>
              <w:widowControl w:val="0"/>
              <w:spacing w:after="0" w:line="240" w:lineRule="auto"/>
              <w:jc w:val="center"/>
              <w:rPr>
                <w:b/>
              </w:rPr>
            </w:pPr>
            <w:r>
              <w:rPr>
                <w:b/>
              </w:rPr>
              <w:t>Monthly Rent ($)</w:t>
            </w:r>
          </w:p>
        </w:tc>
        <w:tc>
          <w:tcPr>
            <w:tcW w:w="1620" w:type="dxa"/>
          </w:tcPr>
          <w:p w14:paraId="34968EFA" w14:textId="77777777" w:rsidR="00740022" w:rsidRDefault="00FF7F06">
            <w:pPr>
              <w:keepNext/>
              <w:widowControl w:val="0"/>
              <w:spacing w:after="0" w:line="240" w:lineRule="auto"/>
              <w:jc w:val="center"/>
              <w:rPr>
                <w:b/>
              </w:rPr>
            </w:pPr>
            <w:r>
              <w:rPr>
                <w:b/>
                <w:bCs/>
              </w:rPr>
              <w:t>Efficiency (no bedroom)</w:t>
            </w:r>
          </w:p>
        </w:tc>
        <w:tc>
          <w:tcPr>
            <w:tcW w:w="1332" w:type="dxa"/>
          </w:tcPr>
          <w:p w14:paraId="0EF7D222" w14:textId="77777777" w:rsidR="00740022" w:rsidRDefault="00FF7F06">
            <w:pPr>
              <w:keepNext/>
              <w:widowControl w:val="0"/>
              <w:spacing w:after="0" w:line="240" w:lineRule="auto"/>
              <w:jc w:val="center"/>
              <w:rPr>
                <w:b/>
              </w:rPr>
            </w:pPr>
            <w:r>
              <w:rPr>
                <w:b/>
                <w:bCs/>
              </w:rPr>
              <w:t>1 Bedroom</w:t>
            </w:r>
          </w:p>
        </w:tc>
        <w:tc>
          <w:tcPr>
            <w:tcW w:w="1332" w:type="dxa"/>
          </w:tcPr>
          <w:p w14:paraId="54451680" w14:textId="77777777" w:rsidR="00740022" w:rsidRDefault="00FF7F06">
            <w:pPr>
              <w:keepNext/>
              <w:widowControl w:val="0"/>
              <w:spacing w:after="0" w:line="240" w:lineRule="auto"/>
              <w:jc w:val="center"/>
              <w:rPr>
                <w:b/>
              </w:rPr>
            </w:pPr>
            <w:r>
              <w:rPr>
                <w:b/>
                <w:bCs/>
              </w:rPr>
              <w:t>2 Bedroom</w:t>
            </w:r>
          </w:p>
        </w:tc>
        <w:tc>
          <w:tcPr>
            <w:tcW w:w="1332" w:type="dxa"/>
          </w:tcPr>
          <w:p w14:paraId="797D1685" w14:textId="77777777" w:rsidR="00740022" w:rsidRDefault="00FF7F06">
            <w:pPr>
              <w:keepNext/>
              <w:widowControl w:val="0"/>
              <w:spacing w:after="0" w:line="240" w:lineRule="auto"/>
              <w:jc w:val="center"/>
              <w:rPr>
                <w:b/>
              </w:rPr>
            </w:pPr>
            <w:r>
              <w:rPr>
                <w:b/>
                <w:bCs/>
              </w:rPr>
              <w:t xml:space="preserve">3 </w:t>
            </w:r>
            <w:r>
              <w:rPr>
                <w:b/>
                <w:bCs/>
              </w:rPr>
              <w:t>Bedroom</w:t>
            </w:r>
          </w:p>
        </w:tc>
        <w:tc>
          <w:tcPr>
            <w:tcW w:w="1332" w:type="dxa"/>
          </w:tcPr>
          <w:p w14:paraId="4ED5ED58" w14:textId="77777777" w:rsidR="00740022" w:rsidRDefault="00FF7F06">
            <w:pPr>
              <w:keepNext/>
              <w:widowControl w:val="0"/>
              <w:spacing w:after="0" w:line="240" w:lineRule="auto"/>
              <w:jc w:val="center"/>
              <w:rPr>
                <w:b/>
              </w:rPr>
            </w:pPr>
            <w:r>
              <w:rPr>
                <w:b/>
                <w:bCs/>
              </w:rPr>
              <w:t>4 Bedroom</w:t>
            </w:r>
          </w:p>
        </w:tc>
      </w:tr>
      <w:tr w:rsidR="00740022" w14:paraId="10EC5E57" w14:textId="77777777">
        <w:trPr>
          <w:cantSplit/>
        </w:trPr>
        <w:tc>
          <w:tcPr>
            <w:tcW w:w="0" w:type="auto"/>
          </w:tcPr>
          <w:p w14:paraId="78B0BED6" w14:textId="77777777" w:rsidR="00740022" w:rsidRDefault="00FF7F06">
            <w:pPr>
              <w:spacing w:beforeAutospacing="1" w:afterAutospacing="1"/>
            </w:pPr>
            <w:r>
              <w:rPr>
                <w:color w:val="000000"/>
              </w:rPr>
              <w:t>Fair Market Rent</w:t>
            </w:r>
          </w:p>
        </w:tc>
        <w:tc>
          <w:tcPr>
            <w:tcW w:w="0" w:type="auto"/>
            <w:vAlign w:val="bottom"/>
          </w:tcPr>
          <w:p w14:paraId="2F96085C" w14:textId="77777777" w:rsidR="00740022" w:rsidRDefault="00FF7F06">
            <w:pPr>
              <w:spacing w:beforeAutospacing="1" w:afterAutospacing="1"/>
              <w:jc w:val="right"/>
            </w:pPr>
            <w:r>
              <w:rPr>
                <w:color w:val="000000"/>
              </w:rPr>
              <w:t>0</w:t>
            </w:r>
          </w:p>
        </w:tc>
        <w:tc>
          <w:tcPr>
            <w:tcW w:w="0" w:type="auto"/>
            <w:vAlign w:val="bottom"/>
          </w:tcPr>
          <w:p w14:paraId="29CB8B90" w14:textId="77777777" w:rsidR="00740022" w:rsidRDefault="00FF7F06">
            <w:pPr>
              <w:spacing w:beforeAutospacing="1" w:afterAutospacing="1"/>
              <w:jc w:val="right"/>
            </w:pPr>
            <w:r>
              <w:rPr>
                <w:color w:val="000000"/>
              </w:rPr>
              <w:t>0</w:t>
            </w:r>
          </w:p>
        </w:tc>
        <w:tc>
          <w:tcPr>
            <w:tcW w:w="0" w:type="auto"/>
            <w:vAlign w:val="bottom"/>
          </w:tcPr>
          <w:p w14:paraId="00B5DA80" w14:textId="77777777" w:rsidR="00740022" w:rsidRDefault="00FF7F06">
            <w:pPr>
              <w:spacing w:beforeAutospacing="1" w:afterAutospacing="1"/>
              <w:jc w:val="right"/>
            </w:pPr>
            <w:r>
              <w:rPr>
                <w:color w:val="000000"/>
              </w:rPr>
              <w:t>0</w:t>
            </w:r>
          </w:p>
        </w:tc>
        <w:tc>
          <w:tcPr>
            <w:tcW w:w="0" w:type="auto"/>
            <w:vAlign w:val="bottom"/>
          </w:tcPr>
          <w:p w14:paraId="5B8C030A" w14:textId="77777777" w:rsidR="00740022" w:rsidRDefault="00FF7F06">
            <w:pPr>
              <w:spacing w:beforeAutospacing="1" w:afterAutospacing="1"/>
              <w:jc w:val="right"/>
            </w:pPr>
            <w:r>
              <w:rPr>
                <w:color w:val="000000"/>
              </w:rPr>
              <w:t>0</w:t>
            </w:r>
          </w:p>
        </w:tc>
        <w:tc>
          <w:tcPr>
            <w:tcW w:w="0" w:type="auto"/>
            <w:vAlign w:val="bottom"/>
          </w:tcPr>
          <w:p w14:paraId="255D8CB9" w14:textId="77777777" w:rsidR="00740022" w:rsidRDefault="00FF7F06">
            <w:pPr>
              <w:spacing w:beforeAutospacing="1" w:afterAutospacing="1"/>
              <w:jc w:val="right"/>
            </w:pPr>
            <w:r>
              <w:rPr>
                <w:color w:val="000000"/>
              </w:rPr>
              <w:t>0</w:t>
            </w:r>
          </w:p>
        </w:tc>
      </w:tr>
      <w:tr w:rsidR="00740022" w14:paraId="42F25B8A" w14:textId="77777777">
        <w:trPr>
          <w:cantSplit/>
        </w:trPr>
        <w:tc>
          <w:tcPr>
            <w:tcW w:w="0" w:type="auto"/>
          </w:tcPr>
          <w:p w14:paraId="56EBEDDF" w14:textId="77777777" w:rsidR="00740022" w:rsidRDefault="00FF7F06">
            <w:pPr>
              <w:spacing w:beforeAutospacing="1" w:afterAutospacing="1"/>
            </w:pPr>
            <w:r>
              <w:rPr>
                <w:color w:val="000000"/>
              </w:rPr>
              <w:t>High HOME Rent</w:t>
            </w:r>
          </w:p>
        </w:tc>
        <w:tc>
          <w:tcPr>
            <w:tcW w:w="0" w:type="auto"/>
            <w:vAlign w:val="bottom"/>
          </w:tcPr>
          <w:p w14:paraId="34115BAE" w14:textId="77777777" w:rsidR="00740022" w:rsidRDefault="00FF7F06">
            <w:pPr>
              <w:spacing w:beforeAutospacing="1" w:afterAutospacing="1"/>
              <w:jc w:val="right"/>
            </w:pPr>
            <w:r>
              <w:rPr>
                <w:color w:val="000000"/>
              </w:rPr>
              <w:t>0</w:t>
            </w:r>
          </w:p>
        </w:tc>
        <w:tc>
          <w:tcPr>
            <w:tcW w:w="0" w:type="auto"/>
            <w:vAlign w:val="bottom"/>
          </w:tcPr>
          <w:p w14:paraId="18F6E99F" w14:textId="77777777" w:rsidR="00740022" w:rsidRDefault="00FF7F06">
            <w:pPr>
              <w:spacing w:beforeAutospacing="1" w:afterAutospacing="1"/>
              <w:jc w:val="right"/>
            </w:pPr>
            <w:r>
              <w:rPr>
                <w:color w:val="000000"/>
              </w:rPr>
              <w:t>0</w:t>
            </w:r>
          </w:p>
        </w:tc>
        <w:tc>
          <w:tcPr>
            <w:tcW w:w="0" w:type="auto"/>
            <w:vAlign w:val="bottom"/>
          </w:tcPr>
          <w:p w14:paraId="536D3035" w14:textId="77777777" w:rsidR="00740022" w:rsidRDefault="00FF7F06">
            <w:pPr>
              <w:spacing w:beforeAutospacing="1" w:afterAutospacing="1"/>
              <w:jc w:val="right"/>
            </w:pPr>
            <w:r>
              <w:rPr>
                <w:color w:val="000000"/>
              </w:rPr>
              <w:t>0</w:t>
            </w:r>
          </w:p>
        </w:tc>
        <w:tc>
          <w:tcPr>
            <w:tcW w:w="0" w:type="auto"/>
            <w:vAlign w:val="bottom"/>
          </w:tcPr>
          <w:p w14:paraId="1EDF4AFB" w14:textId="77777777" w:rsidR="00740022" w:rsidRDefault="00FF7F06">
            <w:pPr>
              <w:spacing w:beforeAutospacing="1" w:afterAutospacing="1"/>
              <w:jc w:val="right"/>
            </w:pPr>
            <w:r>
              <w:rPr>
                <w:color w:val="000000"/>
              </w:rPr>
              <w:t>0</w:t>
            </w:r>
          </w:p>
        </w:tc>
        <w:tc>
          <w:tcPr>
            <w:tcW w:w="0" w:type="auto"/>
            <w:vAlign w:val="bottom"/>
          </w:tcPr>
          <w:p w14:paraId="774C3DF8" w14:textId="77777777" w:rsidR="00740022" w:rsidRDefault="00FF7F06">
            <w:pPr>
              <w:spacing w:beforeAutospacing="1" w:afterAutospacing="1"/>
              <w:jc w:val="right"/>
            </w:pPr>
            <w:r>
              <w:rPr>
                <w:color w:val="000000"/>
              </w:rPr>
              <w:t>0</w:t>
            </w:r>
          </w:p>
        </w:tc>
      </w:tr>
      <w:tr w:rsidR="00740022" w14:paraId="2D568456" w14:textId="77777777">
        <w:trPr>
          <w:cantSplit/>
        </w:trPr>
        <w:tc>
          <w:tcPr>
            <w:tcW w:w="0" w:type="auto"/>
          </w:tcPr>
          <w:p w14:paraId="66AE8E21" w14:textId="77777777" w:rsidR="00740022" w:rsidRDefault="00FF7F06">
            <w:pPr>
              <w:spacing w:beforeAutospacing="1" w:afterAutospacing="1"/>
            </w:pPr>
            <w:r>
              <w:rPr>
                <w:color w:val="000000"/>
              </w:rPr>
              <w:t>Low HOME Rent</w:t>
            </w:r>
          </w:p>
        </w:tc>
        <w:tc>
          <w:tcPr>
            <w:tcW w:w="0" w:type="auto"/>
            <w:vAlign w:val="bottom"/>
          </w:tcPr>
          <w:p w14:paraId="518F6F63" w14:textId="77777777" w:rsidR="00740022" w:rsidRDefault="00FF7F06">
            <w:pPr>
              <w:spacing w:beforeAutospacing="1" w:afterAutospacing="1"/>
              <w:jc w:val="right"/>
            </w:pPr>
            <w:r>
              <w:rPr>
                <w:color w:val="000000"/>
              </w:rPr>
              <w:t>0</w:t>
            </w:r>
          </w:p>
        </w:tc>
        <w:tc>
          <w:tcPr>
            <w:tcW w:w="0" w:type="auto"/>
            <w:vAlign w:val="bottom"/>
          </w:tcPr>
          <w:p w14:paraId="06B11C49" w14:textId="77777777" w:rsidR="00740022" w:rsidRDefault="00FF7F06">
            <w:pPr>
              <w:spacing w:beforeAutospacing="1" w:afterAutospacing="1"/>
              <w:jc w:val="right"/>
            </w:pPr>
            <w:r>
              <w:rPr>
                <w:color w:val="000000"/>
              </w:rPr>
              <w:t>0</w:t>
            </w:r>
          </w:p>
        </w:tc>
        <w:tc>
          <w:tcPr>
            <w:tcW w:w="0" w:type="auto"/>
            <w:vAlign w:val="bottom"/>
          </w:tcPr>
          <w:p w14:paraId="5396BE89" w14:textId="77777777" w:rsidR="00740022" w:rsidRDefault="00FF7F06">
            <w:pPr>
              <w:spacing w:beforeAutospacing="1" w:afterAutospacing="1"/>
              <w:jc w:val="right"/>
            </w:pPr>
            <w:r>
              <w:rPr>
                <w:color w:val="000000"/>
              </w:rPr>
              <w:t>0</w:t>
            </w:r>
          </w:p>
        </w:tc>
        <w:tc>
          <w:tcPr>
            <w:tcW w:w="0" w:type="auto"/>
            <w:vAlign w:val="bottom"/>
          </w:tcPr>
          <w:p w14:paraId="59187971" w14:textId="77777777" w:rsidR="00740022" w:rsidRDefault="00FF7F06">
            <w:pPr>
              <w:spacing w:beforeAutospacing="1" w:afterAutospacing="1"/>
              <w:jc w:val="right"/>
            </w:pPr>
            <w:r>
              <w:rPr>
                <w:color w:val="000000"/>
              </w:rPr>
              <w:t>0</w:t>
            </w:r>
          </w:p>
        </w:tc>
        <w:tc>
          <w:tcPr>
            <w:tcW w:w="0" w:type="auto"/>
            <w:vAlign w:val="bottom"/>
          </w:tcPr>
          <w:p w14:paraId="1AF7BE91" w14:textId="77777777" w:rsidR="00740022" w:rsidRDefault="00FF7F06">
            <w:pPr>
              <w:spacing w:beforeAutospacing="1" w:afterAutospacing="1"/>
              <w:jc w:val="right"/>
            </w:pPr>
            <w:r>
              <w:rPr>
                <w:color w:val="000000"/>
              </w:rPr>
              <w:t>0</w:t>
            </w:r>
          </w:p>
        </w:tc>
      </w:tr>
    </w:tbl>
    <w:p w14:paraId="6B1FB1E7"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35</w:t>
      </w:r>
      <w:r>
        <w:rPr>
          <w:rFonts w:asciiTheme="minorHAnsi" w:hAnsiTheme="minorHAnsi"/>
        </w:rPr>
        <w:fldChar w:fldCharType="end"/>
      </w:r>
      <w:r>
        <w:rPr>
          <w:rFonts w:asciiTheme="minorHAnsi" w:hAnsiTheme="minorHAnsi"/>
        </w:rPr>
        <w:t xml:space="preserve"> – Monthly Rent</w:t>
      </w:r>
    </w:p>
    <w:p w14:paraId="39F8E2E1" w14:textId="77777777" w:rsidR="00740022" w:rsidRDefault="00740022">
      <w:pPr>
        <w:rPr>
          <w:vanish/>
        </w:rPr>
      </w:pPr>
    </w:p>
    <w:p w14:paraId="1C24A43D" w14:textId="77777777" w:rsidR="00740022" w:rsidRDefault="00740022">
      <w:pPr>
        <w:rPr>
          <w:b/>
          <w:bCs/>
          <w:vanish/>
          <w:sz w:val="16"/>
          <w:szCs w:val="16"/>
        </w:rPr>
      </w:pPr>
    </w:p>
    <w:tbl>
      <w:tblPr>
        <w:tblW w:w="5000" w:type="pct"/>
        <w:tblInd w:w="115" w:type="dxa"/>
        <w:tblLook w:val="01E0" w:firstRow="1" w:lastRow="1" w:firstColumn="1" w:lastColumn="1" w:noHBand="0" w:noVBand="0"/>
      </w:tblPr>
      <w:tblGrid>
        <w:gridCol w:w="1947"/>
        <w:gridCol w:w="7413"/>
      </w:tblGrid>
      <w:tr w:rsidR="00740022" w14:paraId="20B5819F" w14:textId="77777777">
        <w:trPr>
          <w:cantSplit/>
        </w:trPr>
        <w:tc>
          <w:tcPr>
            <w:tcW w:w="1973" w:type="dxa"/>
          </w:tcPr>
          <w:p w14:paraId="44BD6B1D" w14:textId="77777777" w:rsidR="00740022" w:rsidRDefault="00FF7F06">
            <w:pPr>
              <w:spacing w:after="0" w:line="240" w:lineRule="auto"/>
              <w:rPr>
                <w:rFonts w:cs="Arial"/>
                <w:sz w:val="16"/>
                <w:szCs w:val="16"/>
              </w:rPr>
            </w:pPr>
            <w:r>
              <w:rPr>
                <w:b/>
                <w:bCs/>
                <w:sz w:val="16"/>
                <w:szCs w:val="16"/>
              </w:rPr>
              <w:t>Data Source Comments:</w:t>
            </w:r>
          </w:p>
        </w:tc>
        <w:tc>
          <w:tcPr>
            <w:tcW w:w="7603" w:type="dxa"/>
          </w:tcPr>
          <w:p w14:paraId="31C2FECB" w14:textId="77777777" w:rsidR="00740022" w:rsidRDefault="00740022">
            <w:pPr>
              <w:spacing w:after="0" w:line="240" w:lineRule="auto"/>
              <w:rPr>
                <w:rFonts w:cs="Arial"/>
                <w:sz w:val="16"/>
                <w:szCs w:val="16"/>
              </w:rPr>
            </w:pPr>
          </w:p>
        </w:tc>
      </w:tr>
    </w:tbl>
    <w:p w14:paraId="6E3A7C5D" w14:textId="77777777" w:rsidR="00740022" w:rsidRDefault="00740022">
      <w:pPr>
        <w:spacing w:after="0" w:line="240" w:lineRule="auto"/>
      </w:pPr>
    </w:p>
    <w:p w14:paraId="54C1E030" w14:textId="77777777" w:rsidR="00740022" w:rsidRDefault="00FF7F06">
      <w:pPr>
        <w:spacing w:after="0" w:line="240" w:lineRule="auto"/>
      </w:pPr>
      <w:r>
        <w:rPr>
          <w:b/>
          <w:noProof/>
        </w:rPr>
        <w:drawing>
          <wp:inline distT="0" distB="0" distL="0" distR="0" wp14:anchorId="4E161E8B" wp14:editId="419E8CFE">
            <wp:extent cx="5541874" cy="2779243"/>
            <wp:effectExtent l="0" t="0" r="0" b="0"/>
            <wp:docPr id="717963077" name="Picture 71796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1874" cy="2779243"/>
                    </a:xfrm>
                    <a:prstGeom prst="rect">
                      <a:avLst/>
                    </a:prstGeom>
                  </pic:spPr>
                </pic:pic>
              </a:graphicData>
            </a:graphic>
          </wp:inline>
        </w:drawing>
      </w:r>
      <w:r>
        <w:rPr>
          <w:b/>
        </w:rPr>
        <w:br/>
        <w:t>Table MA-15.1</w:t>
      </w:r>
    </w:p>
    <w:p w14:paraId="2CC27A90" w14:textId="77777777" w:rsidR="00740022" w:rsidRDefault="00FF7F06">
      <w:pPr>
        <w:spacing w:after="0" w:line="240" w:lineRule="auto"/>
      </w:pPr>
      <w:r>
        <w:rPr>
          <w:b/>
          <w:noProof/>
        </w:rPr>
        <w:drawing>
          <wp:inline distT="0" distB="0" distL="0" distR="0" wp14:anchorId="7A93C596" wp14:editId="120FF91E">
            <wp:extent cx="5943600" cy="4592782"/>
            <wp:effectExtent l="0" t="0" r="0" b="0"/>
            <wp:docPr id="537771025" name="Picture 53777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92782"/>
                    </a:xfrm>
                    <a:prstGeom prst="rect">
                      <a:avLst/>
                    </a:prstGeom>
                  </pic:spPr>
                </pic:pic>
              </a:graphicData>
            </a:graphic>
          </wp:inline>
        </w:drawing>
      </w:r>
      <w:r>
        <w:rPr>
          <w:b/>
        </w:rPr>
        <w:br/>
        <w:t>Map 2</w:t>
      </w:r>
    </w:p>
    <w:p w14:paraId="3BE4BA15" w14:textId="77777777" w:rsidR="00740022" w:rsidRDefault="00FF7F06">
      <w:pPr>
        <w:spacing w:after="0" w:line="240" w:lineRule="auto"/>
      </w:pPr>
      <w:r>
        <w:rPr>
          <w:b/>
          <w:noProof/>
        </w:rPr>
        <w:drawing>
          <wp:inline distT="0" distB="0" distL="0" distR="0" wp14:anchorId="09D49D7D" wp14:editId="3CAA709E">
            <wp:extent cx="5943600" cy="4592782"/>
            <wp:effectExtent l="0" t="0" r="0" b="0"/>
            <wp:docPr id="1162642912" name="Picture 116264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92782"/>
                    </a:xfrm>
                    <a:prstGeom prst="rect">
                      <a:avLst/>
                    </a:prstGeom>
                  </pic:spPr>
                </pic:pic>
              </a:graphicData>
            </a:graphic>
          </wp:inline>
        </w:drawing>
      </w:r>
      <w:r>
        <w:rPr>
          <w:b/>
        </w:rPr>
        <w:br/>
        <w:t>Map 3</w:t>
      </w:r>
    </w:p>
    <w:p w14:paraId="50C39451" w14:textId="77777777" w:rsidR="00740022" w:rsidRDefault="00740022">
      <w:pPr>
        <w:spacing w:after="0" w:line="240" w:lineRule="auto"/>
      </w:pPr>
    </w:p>
    <w:p w14:paraId="7A1DB559" w14:textId="77777777" w:rsidR="00740022" w:rsidRDefault="00FF7F06">
      <w:pPr>
        <w:rPr>
          <w:b/>
          <w:sz w:val="24"/>
          <w:szCs w:val="24"/>
        </w:rPr>
      </w:pPr>
      <w:r>
        <w:rPr>
          <w:b/>
          <w:sz w:val="24"/>
          <w:szCs w:val="24"/>
        </w:rPr>
        <w:t xml:space="preserve">Is there sufficient housing for </w:t>
      </w:r>
      <w:r>
        <w:rPr>
          <w:b/>
          <w:sz w:val="24"/>
          <w:szCs w:val="24"/>
        </w:rPr>
        <w:t>households at all income levels?</w:t>
      </w:r>
    </w:p>
    <w:p w14:paraId="60C313F0" w14:textId="77777777" w:rsidR="00740022" w:rsidRDefault="00FF7F06">
      <w:pPr>
        <w:spacing w:beforeAutospacing="1" w:afterAutospacing="1"/>
        <w:rPr>
          <w:rFonts w:cs="Arial"/>
          <w:szCs w:val="26"/>
        </w:rPr>
      </w:pPr>
      <w:r>
        <w:rPr>
          <w:rFonts w:cs="Arial"/>
        </w:rPr>
        <w:t>As seen in the Needs Assessment, there is insufficient housing for lower-income households throughout the State. The rate of housing cost burdens for lower-income households shows this. The rates of housing cost burdens vary across the State, with the highest cost burden rates in the Teton and Southeast Regions. In addition, statewide, cost burdens tend to be higher for renters than for homeowners. These rates indicate the greater need for affordable housing for low-to-moderate-income households. This is pa</w:t>
      </w:r>
      <w:r>
        <w:rPr>
          <w:rFonts w:cs="Arial"/>
        </w:rPr>
        <w:t>rticularly true in areas where the population is maintaining or growing. As much of the State continues to age, the need for housing to accommodate senior households also becomes a priority. </w:t>
      </w:r>
    </w:p>
    <w:p w14:paraId="36E0BABA" w14:textId="77777777" w:rsidR="00740022" w:rsidRDefault="00FF7F06">
      <w:pPr>
        <w:spacing w:beforeAutospacing="1" w:afterAutospacing="1"/>
        <w:rPr>
          <w:rFonts w:cs="Arial"/>
          <w:szCs w:val="26"/>
        </w:rPr>
      </w:pPr>
      <w:r>
        <w:rPr>
          <w:rFonts w:cs="Arial"/>
        </w:rPr>
        <w:t>As seen in Table MA-15.1, the average rent has changed substantially in the Teton Region, but has not seen significant shifts in the other Regions.  However, despite this, renters in all regions face large housing cost burdens at 34.7 percent overall and 71.5 percent for households earning less than 30 percent HAMFI.  A similar pattern is true for the cost of new construction, with prices significantly higher in the Teton Region than in other areas of the State. The Teton Regional Housing Needs Assessment f</w:t>
      </w:r>
      <w:r>
        <w:rPr>
          <w:rFonts w:cs="Arial"/>
        </w:rPr>
        <w:t>ound that the median sales price for Single-Family homes was over $2.9 million in early 2021.[1]  Nevertheless, the rate of housing cost burden for owners, particularly lower-income homeowners, is high with over 67.8 percent of homeowners below 30 percent HAMFI Statewide experiencing cost burdens. The distribution of housing costs is also shown in Maps 2 and 3 on the following pages.</w:t>
      </w:r>
    </w:p>
    <w:p w14:paraId="6668318F" w14:textId="77777777" w:rsidR="00740022" w:rsidRDefault="00FF7F06">
      <w:pPr>
        <w:spacing w:beforeAutospacing="1" w:afterAutospacing="1"/>
        <w:rPr>
          <w:rFonts w:cs="Arial"/>
          <w:szCs w:val="26"/>
        </w:rPr>
      </w:pPr>
      <w:r>
        <w:rPr>
          <w:rFonts w:cs="Arial"/>
        </w:rPr>
        <w:t>Consultation with outside agencies and local communities suggests that the cost of housing has increased even more significantly in the past two years with prices much higher than those presented in this document.  The American Community Survey (ACS) data presented at the beginning of this section is much lower than the Rental Vacancy Data shown above.  As indicated by this outside input, it is suggested that these rates of cost burdens are probably higher than the available data shows.</w:t>
      </w:r>
    </w:p>
    <w:p w14:paraId="4642196F" w14:textId="77777777" w:rsidR="00740022" w:rsidRDefault="00FF7F06">
      <w:pPr>
        <w:rPr>
          <w:b/>
          <w:sz w:val="24"/>
          <w:szCs w:val="24"/>
        </w:rPr>
      </w:pPr>
      <w:r>
        <w:rPr>
          <w:b/>
          <w:sz w:val="24"/>
          <w:szCs w:val="24"/>
        </w:rPr>
        <w:t>How is affordability of housing likely to change considering changes to home values and/or rents?</w:t>
      </w:r>
    </w:p>
    <w:p w14:paraId="70D69309" w14:textId="77777777" w:rsidR="00740022" w:rsidRDefault="00FF7F06">
      <w:pPr>
        <w:spacing w:beforeAutospacing="1" w:afterAutospacing="1"/>
        <w:rPr>
          <w:rFonts w:cs="Arial"/>
        </w:rPr>
      </w:pPr>
      <w:r>
        <w:rPr>
          <w:rFonts w:cs="Arial"/>
        </w:rPr>
        <w:t>Housing costs have continued to rise across the State. In areas with the highest housing costs, as shown below, the rate of cost burdens is even higher. As costs continue to rise, the rate of housing cost burdens is expected to rise, and the affordability of housing will continue to be out of reach for many households. Lower-income households are the most heavily impacted by these increasing housing prices. In areas with the highest housing costs, moderate-income households are also facing a lack of availab</w:t>
      </w:r>
      <w:r>
        <w:rPr>
          <w:rFonts w:cs="Arial"/>
        </w:rPr>
        <w:t>ility to access affordable housing.</w:t>
      </w:r>
    </w:p>
    <w:p w14:paraId="72D3A6B2" w14:textId="77777777" w:rsidR="00740022" w:rsidRDefault="00FF7F06">
      <w:pPr>
        <w:rPr>
          <w:b/>
          <w:sz w:val="24"/>
          <w:szCs w:val="24"/>
        </w:rPr>
      </w:pPr>
      <w:r>
        <w:rPr>
          <w:b/>
          <w:sz w:val="24"/>
          <w:szCs w:val="24"/>
        </w:rPr>
        <w:t>How do HOME rents / Fair Market Rent compare to Area Median Rent? How might this impact your strategy to produce or preserve affordable housing?</w:t>
      </w:r>
    </w:p>
    <w:p w14:paraId="3CAEE031" w14:textId="77777777" w:rsidR="00740022" w:rsidRDefault="00FF7F06">
      <w:pPr>
        <w:spacing w:beforeAutospacing="1" w:afterAutospacing="1"/>
        <w:rPr>
          <w:rFonts w:cs="Arial"/>
          <w:szCs w:val="26"/>
        </w:rPr>
      </w:pPr>
      <w:r>
        <w:rPr>
          <w:rFonts w:cs="Arial"/>
        </w:rPr>
        <w:t>While there are no statewide HOME and Fair Market Rents, these rates in specific areas in the State are substantially lower than the average rents in the area. For instance, in Teton County, the Fair Market Rent is $1,408 for a two-bedroom unit in 2022. In 2021, the average rent in Teton County exceeded $2,800, according to biannually collected rental data. In areas where the Fair Market Rents and HOME rent are significantly lower than the average rent for the area, there is an increased need for affordable</w:t>
      </w:r>
      <w:r>
        <w:rPr>
          <w:rFonts w:cs="Arial"/>
        </w:rPr>
        <w:t xml:space="preserve"> housing to accommodate lower-income households. </w:t>
      </w:r>
    </w:p>
    <w:p w14:paraId="1BDB9670" w14:textId="77777777" w:rsidR="00740022" w:rsidRDefault="00FF7F06">
      <w:pPr>
        <w:spacing w:line="204" w:lineRule="auto"/>
        <w:rPr>
          <w:b/>
          <w:sz w:val="24"/>
          <w:szCs w:val="24"/>
        </w:rPr>
      </w:pPr>
      <w:r>
        <w:rPr>
          <w:b/>
          <w:sz w:val="24"/>
          <w:szCs w:val="24"/>
        </w:rPr>
        <w:t>Discussion</w:t>
      </w:r>
    </w:p>
    <w:p w14:paraId="522709F9" w14:textId="77777777" w:rsidR="00740022" w:rsidRDefault="00FF7F06">
      <w:pPr>
        <w:spacing w:beforeAutospacing="1" w:afterAutospacing="1"/>
        <w:rPr>
          <w:b/>
          <w:sz w:val="24"/>
          <w:szCs w:val="24"/>
        </w:rPr>
      </w:pPr>
      <w:r>
        <w:rPr>
          <w:rFonts w:cs="Arial"/>
        </w:rPr>
        <w:t>As demonstrated in this section as well as previous sections, the cost of housing is the primary barrier for households in the State to find affordable housing. Housing cost burdens impact a large proportion of the population, particularly renters and low-income households. Whlie these rates vary geographically, it is present throughout the State and impacts all communities. WCDA continues to acknowledge the need for affordable housing to alleviate these costs for low-to-moderate-income households throughou</w:t>
      </w:r>
      <w:r>
        <w:rPr>
          <w:rFonts w:cs="Arial"/>
        </w:rPr>
        <w:t>t the State.</w:t>
      </w:r>
    </w:p>
    <w:p w14:paraId="3EB673A4" w14:textId="77777777" w:rsidR="00740022" w:rsidRDefault="00FF7F06">
      <w:pPr>
        <w:pStyle w:val="Heading2"/>
        <w:pageBreakBefore/>
        <w:rPr>
          <w:rFonts w:ascii="Calibri" w:hAnsi="Calibri"/>
          <w:i w:val="0"/>
        </w:rPr>
      </w:pPr>
      <w:r>
        <w:rPr>
          <w:rFonts w:ascii="Calibri" w:hAnsi="Calibri"/>
          <w:i w:val="0"/>
        </w:rPr>
        <w:t>MA-20 Condition of Housing – 91.310(a)</w:t>
      </w:r>
    </w:p>
    <w:p w14:paraId="787F40C7" w14:textId="77777777" w:rsidR="00740022" w:rsidRDefault="00FF7F06">
      <w:pPr>
        <w:spacing w:line="204" w:lineRule="auto"/>
        <w:rPr>
          <w:b/>
          <w:sz w:val="24"/>
          <w:szCs w:val="24"/>
        </w:rPr>
      </w:pPr>
      <w:r>
        <w:rPr>
          <w:b/>
          <w:sz w:val="24"/>
          <w:szCs w:val="24"/>
        </w:rPr>
        <w:t xml:space="preserve">Introduction: </w:t>
      </w:r>
    </w:p>
    <w:p w14:paraId="44E50934" w14:textId="77777777" w:rsidR="00740022" w:rsidRDefault="00FF7F06">
      <w:pPr>
        <w:spacing w:beforeAutospacing="1" w:afterAutospacing="1"/>
        <w:rPr>
          <w:b/>
          <w:sz w:val="24"/>
          <w:szCs w:val="24"/>
        </w:rPr>
      </w:pPr>
      <w:r>
        <w:rPr>
          <w:rFonts w:cs="Arial"/>
        </w:rPr>
        <w:t>The condition of housing in Wyoming is variable, as with the cost of housing units.  A substantial proportion of statewide housing units were built before 1980 and may require rehabilitation in some cases.  Public input suggested that there is a need for ADA rehabilitation for units, particularly when considering the aging population in the State.  As shown in Table 36, 18 percent of owner-occupied units and 38 percent of renter-occupied units have at least one condition in need of rehabilitation.  This rep</w:t>
      </w:r>
      <w:r>
        <w:rPr>
          <w:rFonts w:cs="Arial"/>
        </w:rPr>
        <w:t>resents over 54,000 units Statewide.  The age of the housing stock also has implications for households with young children and the risk of lead-based paint hazards. Although the State has seen a large decline in the number of children with lead-based paint illnesses, this is mainly attributed to education and screening.</w:t>
      </w:r>
    </w:p>
    <w:p w14:paraId="219EF3EC" w14:textId="77777777" w:rsidR="00740022" w:rsidRDefault="00FF7F06">
      <w:pPr>
        <w:rPr>
          <w:b/>
          <w:sz w:val="24"/>
          <w:szCs w:val="24"/>
        </w:rPr>
      </w:pPr>
      <w:r>
        <w:rPr>
          <w:b/>
          <w:sz w:val="24"/>
          <w:szCs w:val="24"/>
        </w:rPr>
        <w:t>Definitions</w:t>
      </w:r>
    </w:p>
    <w:p w14:paraId="6A006B04" w14:textId="77777777" w:rsidR="00740022" w:rsidRDefault="00FF7F06">
      <w:pPr>
        <w:spacing w:beforeAutospacing="1" w:afterAutospacing="1"/>
        <w:rPr>
          <w:rFonts w:cs="Arial"/>
        </w:rPr>
      </w:pPr>
      <w:r>
        <w:rPr>
          <w:rFonts w:cs="Arial"/>
        </w:rPr>
        <w:t>Units that are classified as substandard condition are in poor condition and do not meet all state and local codes.  Units that are substandard condition but are suitable for rehabilitation are both structurally and financially feasible to rehabilitate.  Standard condition is a unit that meets all state and local codes.</w:t>
      </w:r>
    </w:p>
    <w:p w14:paraId="2D1660D4" w14:textId="77777777" w:rsidR="00740022" w:rsidRDefault="00FF7F06">
      <w:pPr>
        <w:keepNext/>
        <w:widowControl w:val="0"/>
        <w:rPr>
          <w:b/>
          <w:sz w:val="24"/>
          <w:szCs w:val="24"/>
        </w:rPr>
      </w:pPr>
      <w:r>
        <w:rPr>
          <w:b/>
          <w:sz w:val="24"/>
          <w:szCs w:val="24"/>
        </w:rPr>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429"/>
        <w:gridCol w:w="1600"/>
        <w:gridCol w:w="1429"/>
        <w:gridCol w:w="1706"/>
      </w:tblGrid>
      <w:tr w:rsidR="00740022" w14:paraId="676CE083" w14:textId="77777777">
        <w:trPr>
          <w:cantSplit/>
          <w:tblHeader/>
        </w:trPr>
        <w:tc>
          <w:tcPr>
            <w:tcW w:w="3233" w:type="dxa"/>
            <w:vMerge w:val="restart"/>
          </w:tcPr>
          <w:p w14:paraId="4E8D7FD4" w14:textId="77777777" w:rsidR="00740022" w:rsidRDefault="00FF7F06">
            <w:pPr>
              <w:keepNext/>
              <w:widowControl w:val="0"/>
              <w:spacing w:after="0" w:line="240" w:lineRule="auto"/>
              <w:jc w:val="center"/>
            </w:pPr>
            <w:r>
              <w:rPr>
                <w:b/>
                <w:bCs/>
              </w:rPr>
              <w:t>Condition of Units</w:t>
            </w:r>
          </w:p>
        </w:tc>
        <w:tc>
          <w:tcPr>
            <w:tcW w:w="3060" w:type="dxa"/>
            <w:gridSpan w:val="2"/>
          </w:tcPr>
          <w:p w14:paraId="256DC78D" w14:textId="77777777" w:rsidR="00740022" w:rsidRDefault="00FF7F06">
            <w:pPr>
              <w:keepNext/>
              <w:widowControl w:val="0"/>
              <w:spacing w:after="0" w:line="240" w:lineRule="auto"/>
              <w:jc w:val="center"/>
            </w:pPr>
            <w:r>
              <w:rPr>
                <w:b/>
                <w:bCs/>
              </w:rPr>
              <w:t>Owner-Occupied</w:t>
            </w:r>
          </w:p>
        </w:tc>
        <w:tc>
          <w:tcPr>
            <w:tcW w:w="3168" w:type="dxa"/>
            <w:gridSpan w:val="2"/>
          </w:tcPr>
          <w:p w14:paraId="7F8D3666" w14:textId="77777777" w:rsidR="00740022" w:rsidRDefault="00FF7F06">
            <w:pPr>
              <w:keepNext/>
              <w:widowControl w:val="0"/>
              <w:spacing w:after="0" w:line="240" w:lineRule="auto"/>
              <w:jc w:val="center"/>
              <w:rPr>
                <w:b/>
                <w:bCs/>
              </w:rPr>
            </w:pPr>
            <w:r>
              <w:rPr>
                <w:b/>
                <w:bCs/>
              </w:rPr>
              <w:t>Renter-Occupied</w:t>
            </w:r>
          </w:p>
        </w:tc>
      </w:tr>
      <w:tr w:rsidR="00740022" w14:paraId="0377BEEA" w14:textId="77777777">
        <w:trPr>
          <w:cantSplit/>
          <w:tblHeader/>
        </w:trPr>
        <w:tc>
          <w:tcPr>
            <w:tcW w:w="3233" w:type="dxa"/>
            <w:vMerge/>
          </w:tcPr>
          <w:p w14:paraId="56EDEC5D" w14:textId="77777777" w:rsidR="00740022" w:rsidRDefault="00740022">
            <w:pPr>
              <w:keepNext/>
              <w:widowControl w:val="0"/>
              <w:spacing w:after="0" w:line="240" w:lineRule="auto"/>
              <w:jc w:val="center"/>
            </w:pPr>
          </w:p>
        </w:tc>
        <w:tc>
          <w:tcPr>
            <w:tcW w:w="1440" w:type="dxa"/>
          </w:tcPr>
          <w:p w14:paraId="00917F69" w14:textId="77777777" w:rsidR="00740022" w:rsidRDefault="00FF7F06">
            <w:pPr>
              <w:keepNext/>
              <w:widowControl w:val="0"/>
              <w:spacing w:after="0" w:line="240" w:lineRule="auto"/>
              <w:jc w:val="center"/>
            </w:pPr>
            <w:r>
              <w:rPr>
                <w:b/>
                <w:bCs/>
              </w:rPr>
              <w:t>Number</w:t>
            </w:r>
          </w:p>
        </w:tc>
        <w:tc>
          <w:tcPr>
            <w:tcW w:w="1620" w:type="dxa"/>
          </w:tcPr>
          <w:p w14:paraId="68D18787" w14:textId="77777777" w:rsidR="00740022" w:rsidRDefault="00FF7F06">
            <w:pPr>
              <w:keepNext/>
              <w:widowControl w:val="0"/>
              <w:spacing w:after="0" w:line="240" w:lineRule="auto"/>
              <w:jc w:val="center"/>
            </w:pPr>
            <w:r>
              <w:rPr>
                <w:b/>
                <w:bCs/>
              </w:rPr>
              <w:t>%</w:t>
            </w:r>
          </w:p>
        </w:tc>
        <w:tc>
          <w:tcPr>
            <w:tcW w:w="1440" w:type="dxa"/>
          </w:tcPr>
          <w:p w14:paraId="49494293" w14:textId="77777777" w:rsidR="00740022" w:rsidRDefault="00FF7F06">
            <w:pPr>
              <w:keepNext/>
              <w:widowControl w:val="0"/>
              <w:spacing w:after="0" w:line="240" w:lineRule="auto"/>
              <w:jc w:val="center"/>
            </w:pPr>
            <w:r>
              <w:rPr>
                <w:b/>
                <w:bCs/>
              </w:rPr>
              <w:t>Number</w:t>
            </w:r>
          </w:p>
        </w:tc>
        <w:tc>
          <w:tcPr>
            <w:tcW w:w="1728" w:type="dxa"/>
          </w:tcPr>
          <w:p w14:paraId="1A8BE25D" w14:textId="77777777" w:rsidR="00740022" w:rsidRDefault="00FF7F06">
            <w:pPr>
              <w:keepNext/>
              <w:widowControl w:val="0"/>
              <w:spacing w:after="0" w:line="240" w:lineRule="auto"/>
              <w:jc w:val="center"/>
            </w:pPr>
            <w:r>
              <w:rPr>
                <w:b/>
                <w:bCs/>
              </w:rPr>
              <w:t>%</w:t>
            </w:r>
          </w:p>
        </w:tc>
      </w:tr>
      <w:tr w:rsidR="00740022" w14:paraId="746F4AF7" w14:textId="77777777">
        <w:trPr>
          <w:cantSplit/>
        </w:trPr>
        <w:tc>
          <w:tcPr>
            <w:tcW w:w="0" w:type="auto"/>
          </w:tcPr>
          <w:p w14:paraId="23E3C22B" w14:textId="77777777" w:rsidR="00740022" w:rsidRDefault="00FF7F06">
            <w:pPr>
              <w:spacing w:beforeAutospacing="1" w:afterAutospacing="1"/>
            </w:pPr>
            <w:r>
              <w:rPr>
                <w:color w:val="000000"/>
              </w:rPr>
              <w:t>With one selected Condition</w:t>
            </w:r>
          </w:p>
        </w:tc>
        <w:tc>
          <w:tcPr>
            <w:tcW w:w="0" w:type="auto"/>
            <w:vAlign w:val="bottom"/>
          </w:tcPr>
          <w:p w14:paraId="739CB712" w14:textId="77777777" w:rsidR="00740022" w:rsidRDefault="00FF7F06">
            <w:pPr>
              <w:spacing w:beforeAutospacing="1" w:afterAutospacing="1"/>
              <w:jc w:val="right"/>
            </w:pPr>
            <w:r>
              <w:rPr>
                <w:color w:val="000000"/>
              </w:rPr>
              <w:t>28,689</w:t>
            </w:r>
          </w:p>
        </w:tc>
        <w:tc>
          <w:tcPr>
            <w:tcW w:w="0" w:type="auto"/>
            <w:vAlign w:val="bottom"/>
          </w:tcPr>
          <w:p w14:paraId="5E282A5E" w14:textId="77777777" w:rsidR="00740022" w:rsidRDefault="00FF7F06">
            <w:pPr>
              <w:spacing w:beforeAutospacing="1" w:afterAutospacing="1"/>
              <w:jc w:val="right"/>
            </w:pPr>
            <w:r>
              <w:rPr>
                <w:color w:val="000000"/>
              </w:rPr>
              <w:t>18%</w:t>
            </w:r>
          </w:p>
        </w:tc>
        <w:tc>
          <w:tcPr>
            <w:tcW w:w="0" w:type="auto"/>
            <w:vAlign w:val="bottom"/>
          </w:tcPr>
          <w:p w14:paraId="45EE49AA" w14:textId="77777777" w:rsidR="00740022" w:rsidRDefault="00FF7F06">
            <w:pPr>
              <w:spacing w:beforeAutospacing="1" w:afterAutospacing="1"/>
              <w:jc w:val="right"/>
            </w:pPr>
            <w:r>
              <w:rPr>
                <w:color w:val="000000"/>
              </w:rPr>
              <w:t>25,189</w:t>
            </w:r>
          </w:p>
        </w:tc>
        <w:tc>
          <w:tcPr>
            <w:tcW w:w="0" w:type="auto"/>
            <w:vAlign w:val="bottom"/>
          </w:tcPr>
          <w:p w14:paraId="618CDFB7" w14:textId="77777777" w:rsidR="00740022" w:rsidRDefault="00FF7F06">
            <w:pPr>
              <w:spacing w:beforeAutospacing="1" w:afterAutospacing="1"/>
              <w:jc w:val="right"/>
            </w:pPr>
            <w:r>
              <w:rPr>
                <w:color w:val="000000"/>
              </w:rPr>
              <w:t>36%</w:t>
            </w:r>
          </w:p>
        </w:tc>
      </w:tr>
      <w:tr w:rsidR="00740022" w14:paraId="7CF2A4DA" w14:textId="77777777">
        <w:trPr>
          <w:cantSplit/>
        </w:trPr>
        <w:tc>
          <w:tcPr>
            <w:tcW w:w="0" w:type="auto"/>
          </w:tcPr>
          <w:p w14:paraId="6C9BDD9D" w14:textId="77777777" w:rsidR="00740022" w:rsidRDefault="00FF7F06">
            <w:pPr>
              <w:spacing w:beforeAutospacing="1" w:afterAutospacing="1"/>
            </w:pPr>
            <w:r>
              <w:rPr>
                <w:color w:val="000000"/>
              </w:rPr>
              <w:t>With two selected Conditions</w:t>
            </w:r>
          </w:p>
        </w:tc>
        <w:tc>
          <w:tcPr>
            <w:tcW w:w="0" w:type="auto"/>
            <w:vAlign w:val="bottom"/>
          </w:tcPr>
          <w:p w14:paraId="3291C1DA" w14:textId="77777777" w:rsidR="00740022" w:rsidRDefault="00FF7F06">
            <w:pPr>
              <w:spacing w:beforeAutospacing="1" w:afterAutospacing="1"/>
              <w:jc w:val="right"/>
            </w:pPr>
            <w:r>
              <w:rPr>
                <w:color w:val="000000"/>
              </w:rPr>
              <w:t>619</w:t>
            </w:r>
          </w:p>
        </w:tc>
        <w:tc>
          <w:tcPr>
            <w:tcW w:w="0" w:type="auto"/>
            <w:vAlign w:val="bottom"/>
          </w:tcPr>
          <w:p w14:paraId="1CC69EBD" w14:textId="77777777" w:rsidR="00740022" w:rsidRDefault="00FF7F06">
            <w:pPr>
              <w:spacing w:beforeAutospacing="1" w:afterAutospacing="1"/>
              <w:jc w:val="right"/>
            </w:pPr>
            <w:r>
              <w:rPr>
                <w:color w:val="000000"/>
              </w:rPr>
              <w:t>0%</w:t>
            </w:r>
          </w:p>
        </w:tc>
        <w:tc>
          <w:tcPr>
            <w:tcW w:w="0" w:type="auto"/>
            <w:vAlign w:val="bottom"/>
          </w:tcPr>
          <w:p w14:paraId="0AC48AA3" w14:textId="77777777" w:rsidR="00740022" w:rsidRDefault="00FF7F06">
            <w:pPr>
              <w:spacing w:beforeAutospacing="1" w:afterAutospacing="1"/>
              <w:jc w:val="right"/>
            </w:pPr>
            <w:r>
              <w:rPr>
                <w:color w:val="000000"/>
              </w:rPr>
              <w:t>1,666</w:t>
            </w:r>
          </w:p>
        </w:tc>
        <w:tc>
          <w:tcPr>
            <w:tcW w:w="0" w:type="auto"/>
            <w:vAlign w:val="bottom"/>
          </w:tcPr>
          <w:p w14:paraId="310737C1" w14:textId="77777777" w:rsidR="00740022" w:rsidRDefault="00FF7F06">
            <w:pPr>
              <w:spacing w:beforeAutospacing="1" w:afterAutospacing="1"/>
              <w:jc w:val="right"/>
            </w:pPr>
            <w:r>
              <w:rPr>
                <w:color w:val="000000"/>
              </w:rPr>
              <w:t>2%</w:t>
            </w:r>
          </w:p>
        </w:tc>
      </w:tr>
      <w:tr w:rsidR="00740022" w14:paraId="064D7D86" w14:textId="77777777">
        <w:trPr>
          <w:cantSplit/>
        </w:trPr>
        <w:tc>
          <w:tcPr>
            <w:tcW w:w="0" w:type="auto"/>
          </w:tcPr>
          <w:p w14:paraId="03AB32D0" w14:textId="77777777" w:rsidR="00740022" w:rsidRDefault="00FF7F06">
            <w:pPr>
              <w:spacing w:beforeAutospacing="1" w:afterAutospacing="1"/>
            </w:pPr>
            <w:r>
              <w:rPr>
                <w:color w:val="000000"/>
              </w:rPr>
              <w:t>With three selected Conditions</w:t>
            </w:r>
          </w:p>
        </w:tc>
        <w:tc>
          <w:tcPr>
            <w:tcW w:w="0" w:type="auto"/>
            <w:vAlign w:val="bottom"/>
          </w:tcPr>
          <w:p w14:paraId="59C91387" w14:textId="77777777" w:rsidR="00740022" w:rsidRDefault="00FF7F06">
            <w:pPr>
              <w:spacing w:beforeAutospacing="1" w:afterAutospacing="1"/>
              <w:jc w:val="right"/>
            </w:pPr>
            <w:r>
              <w:rPr>
                <w:color w:val="000000"/>
              </w:rPr>
              <w:t>122</w:t>
            </w:r>
          </w:p>
        </w:tc>
        <w:tc>
          <w:tcPr>
            <w:tcW w:w="0" w:type="auto"/>
            <w:vAlign w:val="bottom"/>
          </w:tcPr>
          <w:p w14:paraId="11FF0434" w14:textId="77777777" w:rsidR="00740022" w:rsidRDefault="00FF7F06">
            <w:pPr>
              <w:spacing w:beforeAutospacing="1" w:afterAutospacing="1"/>
              <w:jc w:val="right"/>
            </w:pPr>
            <w:r>
              <w:rPr>
                <w:color w:val="000000"/>
              </w:rPr>
              <w:t>0%</w:t>
            </w:r>
          </w:p>
        </w:tc>
        <w:tc>
          <w:tcPr>
            <w:tcW w:w="0" w:type="auto"/>
            <w:vAlign w:val="bottom"/>
          </w:tcPr>
          <w:p w14:paraId="7F50F06A" w14:textId="77777777" w:rsidR="00740022" w:rsidRDefault="00FF7F06">
            <w:pPr>
              <w:spacing w:beforeAutospacing="1" w:afterAutospacing="1"/>
              <w:jc w:val="right"/>
            </w:pPr>
            <w:r>
              <w:rPr>
                <w:color w:val="000000"/>
              </w:rPr>
              <w:t>130</w:t>
            </w:r>
          </w:p>
        </w:tc>
        <w:tc>
          <w:tcPr>
            <w:tcW w:w="0" w:type="auto"/>
            <w:vAlign w:val="bottom"/>
          </w:tcPr>
          <w:p w14:paraId="5F24152E" w14:textId="77777777" w:rsidR="00740022" w:rsidRDefault="00FF7F06">
            <w:pPr>
              <w:spacing w:beforeAutospacing="1" w:afterAutospacing="1"/>
              <w:jc w:val="right"/>
            </w:pPr>
            <w:r>
              <w:rPr>
                <w:color w:val="000000"/>
              </w:rPr>
              <w:t>0%</w:t>
            </w:r>
          </w:p>
        </w:tc>
      </w:tr>
      <w:tr w:rsidR="00740022" w14:paraId="77B40AAA" w14:textId="77777777">
        <w:trPr>
          <w:cantSplit/>
        </w:trPr>
        <w:tc>
          <w:tcPr>
            <w:tcW w:w="0" w:type="auto"/>
          </w:tcPr>
          <w:p w14:paraId="65D5422A" w14:textId="77777777" w:rsidR="00740022" w:rsidRDefault="00FF7F06">
            <w:pPr>
              <w:spacing w:beforeAutospacing="1" w:afterAutospacing="1"/>
            </w:pPr>
            <w:r>
              <w:rPr>
                <w:color w:val="000000"/>
              </w:rPr>
              <w:t>With four selected Conditions</w:t>
            </w:r>
          </w:p>
        </w:tc>
        <w:tc>
          <w:tcPr>
            <w:tcW w:w="0" w:type="auto"/>
            <w:vAlign w:val="bottom"/>
          </w:tcPr>
          <w:p w14:paraId="41581FD9" w14:textId="77777777" w:rsidR="00740022" w:rsidRDefault="00FF7F06">
            <w:pPr>
              <w:spacing w:beforeAutospacing="1" w:afterAutospacing="1"/>
              <w:jc w:val="right"/>
            </w:pPr>
            <w:r>
              <w:rPr>
                <w:color w:val="000000"/>
              </w:rPr>
              <w:t>4</w:t>
            </w:r>
          </w:p>
        </w:tc>
        <w:tc>
          <w:tcPr>
            <w:tcW w:w="0" w:type="auto"/>
            <w:vAlign w:val="bottom"/>
          </w:tcPr>
          <w:p w14:paraId="6CCA9275" w14:textId="77777777" w:rsidR="00740022" w:rsidRDefault="00FF7F06">
            <w:pPr>
              <w:spacing w:beforeAutospacing="1" w:afterAutospacing="1"/>
              <w:jc w:val="right"/>
            </w:pPr>
            <w:r>
              <w:rPr>
                <w:color w:val="000000"/>
              </w:rPr>
              <w:t>0%</w:t>
            </w:r>
          </w:p>
        </w:tc>
        <w:tc>
          <w:tcPr>
            <w:tcW w:w="0" w:type="auto"/>
            <w:vAlign w:val="bottom"/>
          </w:tcPr>
          <w:p w14:paraId="32618F69" w14:textId="77777777" w:rsidR="00740022" w:rsidRDefault="00FF7F06">
            <w:pPr>
              <w:spacing w:beforeAutospacing="1" w:afterAutospacing="1"/>
              <w:jc w:val="right"/>
            </w:pPr>
            <w:r>
              <w:rPr>
                <w:color w:val="000000"/>
              </w:rPr>
              <w:t>0</w:t>
            </w:r>
          </w:p>
        </w:tc>
        <w:tc>
          <w:tcPr>
            <w:tcW w:w="0" w:type="auto"/>
            <w:vAlign w:val="bottom"/>
          </w:tcPr>
          <w:p w14:paraId="63C78130" w14:textId="77777777" w:rsidR="00740022" w:rsidRDefault="00FF7F06">
            <w:pPr>
              <w:spacing w:beforeAutospacing="1" w:afterAutospacing="1"/>
              <w:jc w:val="right"/>
            </w:pPr>
            <w:r>
              <w:rPr>
                <w:color w:val="000000"/>
              </w:rPr>
              <w:t>0%</w:t>
            </w:r>
          </w:p>
        </w:tc>
      </w:tr>
      <w:tr w:rsidR="00740022" w14:paraId="7ED6C571" w14:textId="77777777">
        <w:trPr>
          <w:cantSplit/>
        </w:trPr>
        <w:tc>
          <w:tcPr>
            <w:tcW w:w="0" w:type="auto"/>
          </w:tcPr>
          <w:p w14:paraId="510A221B" w14:textId="77777777" w:rsidR="00740022" w:rsidRDefault="00FF7F06">
            <w:pPr>
              <w:spacing w:beforeAutospacing="1" w:afterAutospacing="1"/>
            </w:pPr>
            <w:r>
              <w:rPr>
                <w:color w:val="000000"/>
              </w:rPr>
              <w:t>No selected Conditions</w:t>
            </w:r>
          </w:p>
        </w:tc>
        <w:tc>
          <w:tcPr>
            <w:tcW w:w="0" w:type="auto"/>
            <w:vAlign w:val="bottom"/>
          </w:tcPr>
          <w:p w14:paraId="0CCB3383" w14:textId="77777777" w:rsidR="00740022" w:rsidRDefault="00FF7F06">
            <w:pPr>
              <w:spacing w:beforeAutospacing="1" w:afterAutospacing="1"/>
              <w:jc w:val="right"/>
            </w:pPr>
            <w:r>
              <w:rPr>
                <w:color w:val="000000"/>
              </w:rPr>
              <w:t>129,902</w:t>
            </w:r>
          </w:p>
        </w:tc>
        <w:tc>
          <w:tcPr>
            <w:tcW w:w="0" w:type="auto"/>
            <w:vAlign w:val="bottom"/>
          </w:tcPr>
          <w:p w14:paraId="6A83E9ED" w14:textId="77777777" w:rsidR="00740022" w:rsidRDefault="00FF7F06">
            <w:pPr>
              <w:spacing w:beforeAutospacing="1" w:afterAutospacing="1"/>
              <w:jc w:val="right"/>
            </w:pPr>
            <w:r>
              <w:rPr>
                <w:color w:val="000000"/>
              </w:rPr>
              <w:t>82%</w:t>
            </w:r>
          </w:p>
        </w:tc>
        <w:tc>
          <w:tcPr>
            <w:tcW w:w="0" w:type="auto"/>
            <w:vAlign w:val="bottom"/>
          </w:tcPr>
          <w:p w14:paraId="61B211EC" w14:textId="77777777" w:rsidR="00740022" w:rsidRDefault="00FF7F06">
            <w:pPr>
              <w:spacing w:beforeAutospacing="1" w:afterAutospacing="1"/>
              <w:jc w:val="right"/>
            </w:pPr>
            <w:r>
              <w:rPr>
                <w:color w:val="000000"/>
              </w:rPr>
              <w:t>43,916</w:t>
            </w:r>
          </w:p>
        </w:tc>
        <w:tc>
          <w:tcPr>
            <w:tcW w:w="0" w:type="auto"/>
            <w:vAlign w:val="bottom"/>
          </w:tcPr>
          <w:p w14:paraId="076668FF" w14:textId="77777777" w:rsidR="00740022" w:rsidRDefault="00FF7F06">
            <w:pPr>
              <w:spacing w:beforeAutospacing="1" w:afterAutospacing="1"/>
              <w:jc w:val="right"/>
            </w:pPr>
            <w:r>
              <w:rPr>
                <w:color w:val="000000"/>
              </w:rPr>
              <w:t>62%</w:t>
            </w:r>
          </w:p>
        </w:tc>
      </w:tr>
      <w:tr w:rsidR="00740022" w14:paraId="2F7CA4EE" w14:textId="77777777">
        <w:trPr>
          <w:cantSplit/>
        </w:trPr>
        <w:tc>
          <w:tcPr>
            <w:tcW w:w="0" w:type="auto"/>
          </w:tcPr>
          <w:p w14:paraId="106172D8" w14:textId="77777777" w:rsidR="00740022" w:rsidRDefault="00FF7F06">
            <w:pPr>
              <w:spacing w:beforeAutospacing="1" w:afterAutospacing="1"/>
            </w:pPr>
            <w:r>
              <w:rPr>
                <w:rFonts w:ascii="Verdana" w:hAnsi="Verdana"/>
                <w:b/>
                <w:i/>
                <w:color w:val="000000"/>
                <w:sz w:val="16"/>
              </w:rPr>
              <w:t>Total</w:t>
            </w:r>
          </w:p>
        </w:tc>
        <w:tc>
          <w:tcPr>
            <w:tcW w:w="0" w:type="auto"/>
          </w:tcPr>
          <w:p w14:paraId="057F8670" w14:textId="77777777" w:rsidR="00740022" w:rsidRDefault="00FF7F06">
            <w:pPr>
              <w:spacing w:beforeAutospacing="1" w:afterAutospacing="1"/>
              <w:jc w:val="right"/>
            </w:pPr>
            <w:r>
              <w:rPr>
                <w:rFonts w:ascii="Verdana" w:hAnsi="Verdana"/>
                <w:b/>
                <w:i/>
                <w:color w:val="000000"/>
                <w:sz w:val="16"/>
              </w:rPr>
              <w:t>159,336</w:t>
            </w:r>
          </w:p>
        </w:tc>
        <w:tc>
          <w:tcPr>
            <w:tcW w:w="0" w:type="auto"/>
          </w:tcPr>
          <w:p w14:paraId="0855327C" w14:textId="77777777" w:rsidR="00740022" w:rsidRDefault="00FF7F06">
            <w:pPr>
              <w:spacing w:beforeAutospacing="1" w:afterAutospacing="1"/>
              <w:jc w:val="right"/>
            </w:pPr>
            <w:r>
              <w:rPr>
                <w:rFonts w:ascii="Verdana" w:hAnsi="Verdana"/>
                <w:b/>
                <w:i/>
                <w:color w:val="000000"/>
                <w:sz w:val="16"/>
              </w:rPr>
              <w:t>100%</w:t>
            </w:r>
          </w:p>
        </w:tc>
        <w:tc>
          <w:tcPr>
            <w:tcW w:w="0" w:type="auto"/>
          </w:tcPr>
          <w:p w14:paraId="477E7093" w14:textId="77777777" w:rsidR="00740022" w:rsidRDefault="00FF7F06">
            <w:pPr>
              <w:spacing w:beforeAutospacing="1" w:afterAutospacing="1"/>
              <w:jc w:val="right"/>
            </w:pPr>
            <w:r>
              <w:rPr>
                <w:rFonts w:ascii="Verdana" w:hAnsi="Verdana"/>
                <w:b/>
                <w:i/>
                <w:color w:val="000000"/>
                <w:sz w:val="16"/>
              </w:rPr>
              <w:t>70,901</w:t>
            </w:r>
          </w:p>
        </w:tc>
        <w:tc>
          <w:tcPr>
            <w:tcW w:w="0" w:type="auto"/>
          </w:tcPr>
          <w:p w14:paraId="58B193B6" w14:textId="77777777" w:rsidR="00740022" w:rsidRDefault="00FF7F06">
            <w:pPr>
              <w:spacing w:beforeAutospacing="1" w:afterAutospacing="1"/>
              <w:jc w:val="right"/>
            </w:pPr>
            <w:r>
              <w:rPr>
                <w:rFonts w:ascii="Verdana" w:hAnsi="Verdana"/>
                <w:b/>
                <w:i/>
                <w:color w:val="000000"/>
                <w:sz w:val="16"/>
              </w:rPr>
              <w:t>100%</w:t>
            </w:r>
          </w:p>
        </w:tc>
      </w:tr>
    </w:tbl>
    <w:p w14:paraId="5BD002F2"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36</w:t>
      </w:r>
      <w:r>
        <w:rPr>
          <w:rFonts w:asciiTheme="minorHAnsi" w:hAnsiTheme="minorHAnsi"/>
        </w:rPr>
        <w:fldChar w:fldCharType="end"/>
      </w:r>
      <w:r>
        <w:rPr>
          <w:rFonts w:asciiTheme="minorHAnsi" w:hAnsiTheme="minorHAnsi"/>
        </w:rPr>
        <w:t xml:space="preserve"> - Condition of Units</w:t>
      </w:r>
    </w:p>
    <w:tbl>
      <w:tblPr>
        <w:tblW w:w="5000" w:type="pct"/>
        <w:tblInd w:w="115" w:type="dxa"/>
        <w:tblLook w:val="01E0" w:firstRow="1" w:lastRow="1" w:firstColumn="1" w:lastColumn="1" w:noHBand="0" w:noVBand="0"/>
      </w:tblPr>
      <w:tblGrid>
        <w:gridCol w:w="1064"/>
        <w:gridCol w:w="8296"/>
      </w:tblGrid>
      <w:tr w:rsidR="00740022" w14:paraId="2BBB9351" w14:textId="77777777">
        <w:trPr>
          <w:cantSplit/>
        </w:trPr>
        <w:tc>
          <w:tcPr>
            <w:tcW w:w="1073" w:type="dxa"/>
          </w:tcPr>
          <w:p w14:paraId="560DD880" w14:textId="77777777" w:rsidR="00740022" w:rsidRDefault="00FF7F06">
            <w:pPr>
              <w:spacing w:after="0" w:line="240" w:lineRule="auto"/>
              <w:rPr>
                <w:rFonts w:cs="Arial"/>
                <w:sz w:val="16"/>
                <w:szCs w:val="16"/>
              </w:rPr>
            </w:pPr>
            <w:r>
              <w:rPr>
                <w:b/>
                <w:bCs/>
                <w:sz w:val="16"/>
                <w:szCs w:val="16"/>
              </w:rPr>
              <w:t>Data Source:</w:t>
            </w:r>
          </w:p>
        </w:tc>
        <w:tc>
          <w:tcPr>
            <w:tcW w:w="8503" w:type="dxa"/>
          </w:tcPr>
          <w:p w14:paraId="6C37977D" w14:textId="77777777" w:rsidR="00740022" w:rsidRDefault="00FF7F06">
            <w:pPr>
              <w:spacing w:beforeAutospacing="1" w:afterAutospacing="1"/>
              <w:rPr>
                <w:rFonts w:cs="Arial"/>
                <w:sz w:val="16"/>
                <w:szCs w:val="16"/>
              </w:rPr>
            </w:pPr>
            <w:r>
              <w:rPr>
                <w:rFonts w:cs="Arial"/>
                <w:sz w:val="16"/>
                <w:szCs w:val="16"/>
              </w:rPr>
              <w:t>2013-2017 ACS</w:t>
            </w:r>
          </w:p>
        </w:tc>
      </w:tr>
    </w:tbl>
    <w:p w14:paraId="560F5C79" w14:textId="77777777" w:rsidR="00740022" w:rsidRDefault="00740022">
      <w:pPr>
        <w:rPr>
          <w:vanish/>
        </w:rPr>
      </w:pPr>
    </w:p>
    <w:p w14:paraId="265B63D4" w14:textId="77777777" w:rsidR="00740022" w:rsidRDefault="00740022">
      <w:pPr>
        <w:rPr>
          <w:b/>
          <w:bCs/>
          <w:vanish/>
          <w:sz w:val="16"/>
          <w:szCs w:val="16"/>
        </w:rPr>
      </w:pPr>
    </w:p>
    <w:p w14:paraId="1B1175A3" w14:textId="77777777" w:rsidR="00740022" w:rsidRDefault="00740022">
      <w:pPr>
        <w:spacing w:after="0" w:line="240" w:lineRule="auto"/>
      </w:pPr>
    </w:p>
    <w:p w14:paraId="07DABBD8" w14:textId="77777777" w:rsidR="00740022" w:rsidRDefault="00740022">
      <w:pPr>
        <w:spacing w:after="0" w:line="240" w:lineRule="auto"/>
      </w:pPr>
    </w:p>
    <w:p w14:paraId="6D6507D6" w14:textId="77777777" w:rsidR="00740022" w:rsidRDefault="00FF7F06">
      <w:pPr>
        <w:keepNext/>
        <w:widowControl w:val="0"/>
        <w:rPr>
          <w:b/>
          <w:sz w:val="24"/>
          <w:szCs w:val="24"/>
        </w:rPr>
      </w:pPr>
      <w:r>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1437"/>
        <w:gridCol w:w="1603"/>
        <w:gridCol w:w="1437"/>
        <w:gridCol w:w="1707"/>
      </w:tblGrid>
      <w:tr w:rsidR="00740022" w14:paraId="18C5AC00" w14:textId="77777777">
        <w:trPr>
          <w:cantSplit/>
          <w:tblHeader/>
        </w:trPr>
        <w:tc>
          <w:tcPr>
            <w:tcW w:w="3271" w:type="dxa"/>
            <w:vMerge w:val="restart"/>
          </w:tcPr>
          <w:p w14:paraId="57EA89B0" w14:textId="77777777" w:rsidR="00740022" w:rsidRDefault="00FF7F06">
            <w:pPr>
              <w:keepNext/>
              <w:widowControl w:val="0"/>
              <w:spacing w:after="0" w:line="240" w:lineRule="auto"/>
              <w:jc w:val="center"/>
            </w:pPr>
            <w:r>
              <w:rPr>
                <w:b/>
                <w:bCs/>
              </w:rPr>
              <w:t>Year Unit Built</w:t>
            </w:r>
          </w:p>
        </w:tc>
        <w:tc>
          <w:tcPr>
            <w:tcW w:w="3098" w:type="dxa"/>
            <w:gridSpan w:val="2"/>
          </w:tcPr>
          <w:p w14:paraId="5BB102F9" w14:textId="77777777" w:rsidR="00740022" w:rsidRDefault="00FF7F06">
            <w:pPr>
              <w:keepNext/>
              <w:widowControl w:val="0"/>
              <w:spacing w:after="0" w:line="240" w:lineRule="auto"/>
              <w:jc w:val="center"/>
            </w:pPr>
            <w:r>
              <w:rPr>
                <w:b/>
                <w:bCs/>
              </w:rPr>
              <w:t>Owner-Occupied</w:t>
            </w:r>
          </w:p>
        </w:tc>
        <w:tc>
          <w:tcPr>
            <w:tcW w:w="3207" w:type="dxa"/>
            <w:gridSpan w:val="2"/>
          </w:tcPr>
          <w:p w14:paraId="30CBE2B9" w14:textId="77777777" w:rsidR="00740022" w:rsidRDefault="00FF7F06">
            <w:pPr>
              <w:keepNext/>
              <w:widowControl w:val="0"/>
              <w:spacing w:after="0" w:line="240" w:lineRule="auto"/>
              <w:jc w:val="center"/>
              <w:rPr>
                <w:b/>
                <w:bCs/>
              </w:rPr>
            </w:pPr>
            <w:r>
              <w:rPr>
                <w:b/>
                <w:bCs/>
              </w:rPr>
              <w:t>Renter-Occupied</w:t>
            </w:r>
          </w:p>
        </w:tc>
      </w:tr>
      <w:tr w:rsidR="00740022" w14:paraId="73207C74" w14:textId="77777777">
        <w:trPr>
          <w:cantSplit/>
          <w:tblHeader/>
        </w:trPr>
        <w:tc>
          <w:tcPr>
            <w:tcW w:w="3271" w:type="dxa"/>
            <w:vMerge/>
          </w:tcPr>
          <w:p w14:paraId="726438D7" w14:textId="77777777" w:rsidR="00740022" w:rsidRDefault="00740022">
            <w:pPr>
              <w:keepNext/>
              <w:widowControl w:val="0"/>
              <w:spacing w:after="0" w:line="240" w:lineRule="auto"/>
              <w:jc w:val="center"/>
            </w:pPr>
          </w:p>
        </w:tc>
        <w:tc>
          <w:tcPr>
            <w:tcW w:w="1458" w:type="dxa"/>
          </w:tcPr>
          <w:p w14:paraId="09E57CD4" w14:textId="77777777" w:rsidR="00740022" w:rsidRDefault="00FF7F06">
            <w:pPr>
              <w:keepNext/>
              <w:widowControl w:val="0"/>
              <w:spacing w:after="0" w:line="240" w:lineRule="auto"/>
              <w:jc w:val="center"/>
            </w:pPr>
            <w:r>
              <w:rPr>
                <w:b/>
                <w:bCs/>
              </w:rPr>
              <w:t>Number</w:t>
            </w:r>
          </w:p>
        </w:tc>
        <w:tc>
          <w:tcPr>
            <w:tcW w:w="1640" w:type="dxa"/>
          </w:tcPr>
          <w:p w14:paraId="43F29A12" w14:textId="77777777" w:rsidR="00740022" w:rsidRDefault="00FF7F06">
            <w:pPr>
              <w:keepNext/>
              <w:widowControl w:val="0"/>
              <w:spacing w:after="0" w:line="240" w:lineRule="auto"/>
              <w:jc w:val="center"/>
            </w:pPr>
            <w:r>
              <w:rPr>
                <w:b/>
                <w:bCs/>
              </w:rPr>
              <w:t>%</w:t>
            </w:r>
          </w:p>
        </w:tc>
        <w:tc>
          <w:tcPr>
            <w:tcW w:w="1458" w:type="dxa"/>
          </w:tcPr>
          <w:p w14:paraId="4D0D8233" w14:textId="77777777" w:rsidR="00740022" w:rsidRDefault="00FF7F06">
            <w:pPr>
              <w:keepNext/>
              <w:widowControl w:val="0"/>
              <w:spacing w:after="0" w:line="240" w:lineRule="auto"/>
              <w:jc w:val="center"/>
            </w:pPr>
            <w:r>
              <w:rPr>
                <w:b/>
                <w:bCs/>
              </w:rPr>
              <w:t>Number</w:t>
            </w:r>
          </w:p>
        </w:tc>
        <w:tc>
          <w:tcPr>
            <w:tcW w:w="1749" w:type="dxa"/>
          </w:tcPr>
          <w:p w14:paraId="1A48BA51" w14:textId="77777777" w:rsidR="00740022" w:rsidRDefault="00FF7F06">
            <w:pPr>
              <w:keepNext/>
              <w:widowControl w:val="0"/>
              <w:spacing w:after="0" w:line="240" w:lineRule="auto"/>
              <w:jc w:val="center"/>
            </w:pPr>
            <w:r>
              <w:rPr>
                <w:b/>
                <w:bCs/>
              </w:rPr>
              <w:t>%</w:t>
            </w:r>
          </w:p>
        </w:tc>
      </w:tr>
      <w:tr w:rsidR="00740022" w14:paraId="5604B67C" w14:textId="77777777">
        <w:trPr>
          <w:cantSplit/>
        </w:trPr>
        <w:tc>
          <w:tcPr>
            <w:tcW w:w="0" w:type="auto"/>
          </w:tcPr>
          <w:p w14:paraId="405375D6" w14:textId="77777777" w:rsidR="00740022" w:rsidRDefault="00FF7F06">
            <w:pPr>
              <w:spacing w:beforeAutospacing="1" w:afterAutospacing="1"/>
            </w:pPr>
            <w:r>
              <w:rPr>
                <w:color w:val="000000"/>
              </w:rPr>
              <w:t>2000 or later</w:t>
            </w:r>
          </w:p>
        </w:tc>
        <w:tc>
          <w:tcPr>
            <w:tcW w:w="0" w:type="auto"/>
            <w:vAlign w:val="bottom"/>
          </w:tcPr>
          <w:p w14:paraId="5CDC6AC8" w14:textId="77777777" w:rsidR="00740022" w:rsidRDefault="00FF7F06">
            <w:pPr>
              <w:spacing w:beforeAutospacing="1" w:afterAutospacing="1"/>
              <w:jc w:val="right"/>
            </w:pPr>
            <w:r>
              <w:rPr>
                <w:color w:val="000000"/>
              </w:rPr>
              <w:t>34,845</w:t>
            </w:r>
          </w:p>
        </w:tc>
        <w:tc>
          <w:tcPr>
            <w:tcW w:w="0" w:type="auto"/>
            <w:vAlign w:val="bottom"/>
          </w:tcPr>
          <w:p w14:paraId="0EF964E8" w14:textId="77777777" w:rsidR="00740022" w:rsidRDefault="00FF7F06">
            <w:pPr>
              <w:spacing w:beforeAutospacing="1" w:afterAutospacing="1"/>
              <w:jc w:val="right"/>
            </w:pPr>
            <w:r>
              <w:rPr>
                <w:color w:val="000000"/>
              </w:rPr>
              <w:t>22%</w:t>
            </w:r>
          </w:p>
        </w:tc>
        <w:tc>
          <w:tcPr>
            <w:tcW w:w="0" w:type="auto"/>
            <w:vAlign w:val="bottom"/>
          </w:tcPr>
          <w:p w14:paraId="10A0E17D" w14:textId="77777777" w:rsidR="00740022" w:rsidRDefault="00FF7F06">
            <w:pPr>
              <w:spacing w:beforeAutospacing="1" w:afterAutospacing="1"/>
              <w:jc w:val="right"/>
            </w:pPr>
            <w:r>
              <w:rPr>
                <w:color w:val="000000"/>
              </w:rPr>
              <w:t>13,726</w:t>
            </w:r>
          </w:p>
        </w:tc>
        <w:tc>
          <w:tcPr>
            <w:tcW w:w="0" w:type="auto"/>
            <w:vAlign w:val="bottom"/>
          </w:tcPr>
          <w:p w14:paraId="06F73DA6" w14:textId="77777777" w:rsidR="00740022" w:rsidRDefault="00FF7F06">
            <w:pPr>
              <w:spacing w:beforeAutospacing="1" w:afterAutospacing="1"/>
              <w:jc w:val="right"/>
            </w:pPr>
            <w:r>
              <w:rPr>
                <w:color w:val="000000"/>
              </w:rPr>
              <w:t>19%</w:t>
            </w:r>
          </w:p>
        </w:tc>
      </w:tr>
      <w:tr w:rsidR="00740022" w14:paraId="7CC4EACD" w14:textId="77777777">
        <w:trPr>
          <w:cantSplit/>
        </w:trPr>
        <w:tc>
          <w:tcPr>
            <w:tcW w:w="0" w:type="auto"/>
          </w:tcPr>
          <w:p w14:paraId="0DD9A132" w14:textId="77777777" w:rsidR="00740022" w:rsidRDefault="00FF7F06">
            <w:pPr>
              <w:spacing w:beforeAutospacing="1" w:afterAutospacing="1"/>
            </w:pPr>
            <w:r>
              <w:rPr>
                <w:color w:val="000000"/>
              </w:rPr>
              <w:t>1980-1999</w:t>
            </w:r>
          </w:p>
        </w:tc>
        <w:tc>
          <w:tcPr>
            <w:tcW w:w="0" w:type="auto"/>
            <w:vAlign w:val="bottom"/>
          </w:tcPr>
          <w:p w14:paraId="7109AF16" w14:textId="77777777" w:rsidR="00740022" w:rsidRDefault="00FF7F06">
            <w:pPr>
              <w:spacing w:beforeAutospacing="1" w:afterAutospacing="1"/>
              <w:jc w:val="right"/>
            </w:pPr>
            <w:r>
              <w:rPr>
                <w:color w:val="000000"/>
              </w:rPr>
              <w:t>41,718</w:t>
            </w:r>
          </w:p>
        </w:tc>
        <w:tc>
          <w:tcPr>
            <w:tcW w:w="0" w:type="auto"/>
            <w:vAlign w:val="bottom"/>
          </w:tcPr>
          <w:p w14:paraId="1B8EDA7A" w14:textId="77777777" w:rsidR="00740022" w:rsidRDefault="00FF7F06">
            <w:pPr>
              <w:spacing w:beforeAutospacing="1" w:afterAutospacing="1"/>
              <w:jc w:val="right"/>
            </w:pPr>
            <w:r>
              <w:rPr>
                <w:color w:val="000000"/>
              </w:rPr>
              <w:t>26%</w:t>
            </w:r>
          </w:p>
        </w:tc>
        <w:tc>
          <w:tcPr>
            <w:tcW w:w="0" w:type="auto"/>
            <w:vAlign w:val="bottom"/>
          </w:tcPr>
          <w:p w14:paraId="52603AFC" w14:textId="77777777" w:rsidR="00740022" w:rsidRDefault="00FF7F06">
            <w:pPr>
              <w:spacing w:beforeAutospacing="1" w:afterAutospacing="1"/>
              <w:jc w:val="right"/>
            </w:pPr>
            <w:r>
              <w:rPr>
                <w:color w:val="000000"/>
              </w:rPr>
              <w:t>17,689</w:t>
            </w:r>
          </w:p>
        </w:tc>
        <w:tc>
          <w:tcPr>
            <w:tcW w:w="0" w:type="auto"/>
            <w:vAlign w:val="bottom"/>
          </w:tcPr>
          <w:p w14:paraId="50C3A605" w14:textId="77777777" w:rsidR="00740022" w:rsidRDefault="00FF7F06">
            <w:pPr>
              <w:spacing w:beforeAutospacing="1" w:afterAutospacing="1"/>
              <w:jc w:val="right"/>
            </w:pPr>
            <w:r>
              <w:rPr>
                <w:color w:val="000000"/>
              </w:rPr>
              <w:t>25%</w:t>
            </w:r>
          </w:p>
        </w:tc>
      </w:tr>
      <w:tr w:rsidR="00740022" w14:paraId="42F88E03" w14:textId="77777777">
        <w:trPr>
          <w:cantSplit/>
        </w:trPr>
        <w:tc>
          <w:tcPr>
            <w:tcW w:w="0" w:type="auto"/>
          </w:tcPr>
          <w:p w14:paraId="2970A446" w14:textId="77777777" w:rsidR="00740022" w:rsidRDefault="00FF7F06">
            <w:pPr>
              <w:spacing w:beforeAutospacing="1" w:afterAutospacing="1"/>
            </w:pPr>
            <w:r>
              <w:rPr>
                <w:color w:val="000000"/>
              </w:rPr>
              <w:t>1950-1979</w:t>
            </w:r>
          </w:p>
        </w:tc>
        <w:tc>
          <w:tcPr>
            <w:tcW w:w="0" w:type="auto"/>
            <w:vAlign w:val="bottom"/>
          </w:tcPr>
          <w:p w14:paraId="615AD730" w14:textId="77777777" w:rsidR="00740022" w:rsidRDefault="00FF7F06">
            <w:pPr>
              <w:spacing w:beforeAutospacing="1" w:afterAutospacing="1"/>
              <w:jc w:val="right"/>
            </w:pPr>
            <w:r>
              <w:rPr>
                <w:color w:val="000000"/>
              </w:rPr>
              <w:t>60,648</w:t>
            </w:r>
          </w:p>
        </w:tc>
        <w:tc>
          <w:tcPr>
            <w:tcW w:w="0" w:type="auto"/>
            <w:vAlign w:val="bottom"/>
          </w:tcPr>
          <w:p w14:paraId="74FE2A65" w14:textId="77777777" w:rsidR="00740022" w:rsidRDefault="00FF7F06">
            <w:pPr>
              <w:spacing w:beforeAutospacing="1" w:afterAutospacing="1"/>
              <w:jc w:val="right"/>
            </w:pPr>
            <w:r>
              <w:rPr>
                <w:color w:val="000000"/>
              </w:rPr>
              <w:t>38%</w:t>
            </w:r>
          </w:p>
        </w:tc>
        <w:tc>
          <w:tcPr>
            <w:tcW w:w="0" w:type="auto"/>
            <w:vAlign w:val="bottom"/>
          </w:tcPr>
          <w:p w14:paraId="55AD5C5A" w14:textId="77777777" w:rsidR="00740022" w:rsidRDefault="00FF7F06">
            <w:pPr>
              <w:spacing w:beforeAutospacing="1" w:afterAutospacing="1"/>
              <w:jc w:val="right"/>
            </w:pPr>
            <w:r>
              <w:rPr>
                <w:color w:val="000000"/>
              </w:rPr>
              <w:t>26,360</w:t>
            </w:r>
          </w:p>
        </w:tc>
        <w:tc>
          <w:tcPr>
            <w:tcW w:w="0" w:type="auto"/>
            <w:vAlign w:val="bottom"/>
          </w:tcPr>
          <w:p w14:paraId="76BCC5AE" w14:textId="77777777" w:rsidR="00740022" w:rsidRDefault="00FF7F06">
            <w:pPr>
              <w:spacing w:beforeAutospacing="1" w:afterAutospacing="1"/>
              <w:jc w:val="right"/>
            </w:pPr>
            <w:r>
              <w:rPr>
                <w:color w:val="000000"/>
              </w:rPr>
              <w:t>37%</w:t>
            </w:r>
          </w:p>
        </w:tc>
      </w:tr>
      <w:tr w:rsidR="00740022" w14:paraId="4BCD324E" w14:textId="77777777">
        <w:trPr>
          <w:cantSplit/>
        </w:trPr>
        <w:tc>
          <w:tcPr>
            <w:tcW w:w="0" w:type="auto"/>
          </w:tcPr>
          <w:p w14:paraId="546CCED9" w14:textId="77777777" w:rsidR="00740022" w:rsidRDefault="00FF7F06">
            <w:pPr>
              <w:spacing w:beforeAutospacing="1" w:afterAutospacing="1"/>
            </w:pPr>
            <w:r>
              <w:rPr>
                <w:color w:val="000000"/>
              </w:rPr>
              <w:t>Before 1950</w:t>
            </w:r>
          </w:p>
        </w:tc>
        <w:tc>
          <w:tcPr>
            <w:tcW w:w="0" w:type="auto"/>
            <w:vAlign w:val="bottom"/>
          </w:tcPr>
          <w:p w14:paraId="6D4838CA" w14:textId="77777777" w:rsidR="00740022" w:rsidRDefault="00FF7F06">
            <w:pPr>
              <w:spacing w:beforeAutospacing="1" w:afterAutospacing="1"/>
              <w:jc w:val="right"/>
            </w:pPr>
            <w:r>
              <w:rPr>
                <w:color w:val="000000"/>
              </w:rPr>
              <w:t>22,125</w:t>
            </w:r>
          </w:p>
        </w:tc>
        <w:tc>
          <w:tcPr>
            <w:tcW w:w="0" w:type="auto"/>
            <w:vAlign w:val="bottom"/>
          </w:tcPr>
          <w:p w14:paraId="06B7950C" w14:textId="77777777" w:rsidR="00740022" w:rsidRDefault="00FF7F06">
            <w:pPr>
              <w:spacing w:beforeAutospacing="1" w:afterAutospacing="1"/>
              <w:jc w:val="right"/>
            </w:pPr>
            <w:r>
              <w:rPr>
                <w:color w:val="000000"/>
              </w:rPr>
              <w:t>14%</w:t>
            </w:r>
          </w:p>
        </w:tc>
        <w:tc>
          <w:tcPr>
            <w:tcW w:w="0" w:type="auto"/>
            <w:vAlign w:val="bottom"/>
          </w:tcPr>
          <w:p w14:paraId="4BDDA3FB" w14:textId="77777777" w:rsidR="00740022" w:rsidRDefault="00FF7F06">
            <w:pPr>
              <w:spacing w:beforeAutospacing="1" w:afterAutospacing="1"/>
              <w:jc w:val="right"/>
            </w:pPr>
            <w:r>
              <w:rPr>
                <w:color w:val="000000"/>
              </w:rPr>
              <w:t>13,126</w:t>
            </w:r>
          </w:p>
        </w:tc>
        <w:tc>
          <w:tcPr>
            <w:tcW w:w="0" w:type="auto"/>
            <w:vAlign w:val="bottom"/>
          </w:tcPr>
          <w:p w14:paraId="10E8BDFC" w14:textId="77777777" w:rsidR="00740022" w:rsidRDefault="00FF7F06">
            <w:pPr>
              <w:spacing w:beforeAutospacing="1" w:afterAutospacing="1"/>
              <w:jc w:val="right"/>
            </w:pPr>
            <w:r>
              <w:rPr>
                <w:color w:val="000000"/>
              </w:rPr>
              <w:t>19%</w:t>
            </w:r>
          </w:p>
        </w:tc>
      </w:tr>
      <w:tr w:rsidR="00740022" w14:paraId="77C52EAA" w14:textId="77777777">
        <w:trPr>
          <w:cantSplit/>
        </w:trPr>
        <w:tc>
          <w:tcPr>
            <w:tcW w:w="0" w:type="auto"/>
          </w:tcPr>
          <w:p w14:paraId="1A0FB84C" w14:textId="77777777" w:rsidR="00740022" w:rsidRDefault="00FF7F06">
            <w:pPr>
              <w:spacing w:beforeAutospacing="1" w:afterAutospacing="1"/>
            </w:pPr>
            <w:r>
              <w:rPr>
                <w:rFonts w:ascii="Verdana" w:hAnsi="Verdana"/>
                <w:b/>
                <w:i/>
                <w:color w:val="000000"/>
                <w:sz w:val="16"/>
              </w:rPr>
              <w:t>Total</w:t>
            </w:r>
          </w:p>
        </w:tc>
        <w:tc>
          <w:tcPr>
            <w:tcW w:w="0" w:type="auto"/>
          </w:tcPr>
          <w:p w14:paraId="681E0CE8" w14:textId="77777777" w:rsidR="00740022" w:rsidRDefault="00FF7F06">
            <w:pPr>
              <w:spacing w:beforeAutospacing="1" w:afterAutospacing="1"/>
              <w:jc w:val="right"/>
            </w:pPr>
            <w:r>
              <w:rPr>
                <w:rFonts w:ascii="Verdana" w:hAnsi="Verdana"/>
                <w:b/>
                <w:i/>
                <w:color w:val="000000"/>
                <w:sz w:val="16"/>
              </w:rPr>
              <w:t>159,336</w:t>
            </w:r>
          </w:p>
        </w:tc>
        <w:tc>
          <w:tcPr>
            <w:tcW w:w="0" w:type="auto"/>
          </w:tcPr>
          <w:p w14:paraId="63E1FD31" w14:textId="77777777" w:rsidR="00740022" w:rsidRDefault="00FF7F06">
            <w:pPr>
              <w:spacing w:beforeAutospacing="1" w:afterAutospacing="1"/>
              <w:jc w:val="right"/>
            </w:pPr>
            <w:r>
              <w:rPr>
                <w:rFonts w:ascii="Verdana" w:hAnsi="Verdana"/>
                <w:b/>
                <w:i/>
                <w:color w:val="000000"/>
                <w:sz w:val="16"/>
              </w:rPr>
              <w:t>100%</w:t>
            </w:r>
          </w:p>
        </w:tc>
        <w:tc>
          <w:tcPr>
            <w:tcW w:w="0" w:type="auto"/>
          </w:tcPr>
          <w:p w14:paraId="6FBB23A1" w14:textId="77777777" w:rsidR="00740022" w:rsidRDefault="00FF7F06">
            <w:pPr>
              <w:spacing w:beforeAutospacing="1" w:afterAutospacing="1"/>
              <w:jc w:val="right"/>
            </w:pPr>
            <w:r>
              <w:rPr>
                <w:rFonts w:ascii="Verdana" w:hAnsi="Verdana"/>
                <w:b/>
                <w:i/>
                <w:color w:val="000000"/>
                <w:sz w:val="16"/>
              </w:rPr>
              <w:t>70,901</w:t>
            </w:r>
          </w:p>
        </w:tc>
        <w:tc>
          <w:tcPr>
            <w:tcW w:w="0" w:type="auto"/>
          </w:tcPr>
          <w:p w14:paraId="7952C7BA" w14:textId="77777777" w:rsidR="00740022" w:rsidRDefault="00FF7F06">
            <w:pPr>
              <w:spacing w:beforeAutospacing="1" w:afterAutospacing="1"/>
              <w:jc w:val="right"/>
            </w:pPr>
            <w:r>
              <w:rPr>
                <w:rFonts w:ascii="Verdana" w:hAnsi="Verdana"/>
                <w:b/>
                <w:i/>
                <w:color w:val="000000"/>
                <w:sz w:val="16"/>
              </w:rPr>
              <w:t>100%</w:t>
            </w:r>
          </w:p>
        </w:tc>
      </w:tr>
    </w:tbl>
    <w:p w14:paraId="629C38F3"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37</w:t>
      </w:r>
      <w:r>
        <w:rPr>
          <w:rFonts w:asciiTheme="minorHAnsi" w:hAnsiTheme="minorHAnsi"/>
        </w:rPr>
        <w:fldChar w:fldCharType="end"/>
      </w:r>
      <w:r>
        <w:rPr>
          <w:rFonts w:asciiTheme="minorHAnsi" w:hAnsiTheme="minorHAnsi"/>
        </w:rPr>
        <w:t xml:space="preserve"> – Year Unit Built</w:t>
      </w:r>
    </w:p>
    <w:tbl>
      <w:tblPr>
        <w:tblW w:w="5000" w:type="pct"/>
        <w:tblInd w:w="115" w:type="dxa"/>
        <w:tblLook w:val="01E0" w:firstRow="1" w:lastRow="1" w:firstColumn="1" w:lastColumn="1" w:noHBand="0" w:noVBand="0"/>
      </w:tblPr>
      <w:tblGrid>
        <w:gridCol w:w="1064"/>
        <w:gridCol w:w="8296"/>
      </w:tblGrid>
      <w:tr w:rsidR="00740022" w14:paraId="52805DA0" w14:textId="77777777">
        <w:trPr>
          <w:cantSplit/>
        </w:trPr>
        <w:tc>
          <w:tcPr>
            <w:tcW w:w="1073" w:type="dxa"/>
          </w:tcPr>
          <w:p w14:paraId="1E41B299" w14:textId="77777777" w:rsidR="00740022" w:rsidRDefault="00FF7F06">
            <w:pPr>
              <w:spacing w:after="0" w:line="240" w:lineRule="auto"/>
              <w:rPr>
                <w:rFonts w:cs="Arial"/>
                <w:sz w:val="16"/>
                <w:szCs w:val="16"/>
              </w:rPr>
            </w:pPr>
            <w:r>
              <w:rPr>
                <w:b/>
                <w:bCs/>
                <w:sz w:val="16"/>
                <w:szCs w:val="16"/>
              </w:rPr>
              <w:t>Data Source:</w:t>
            </w:r>
          </w:p>
        </w:tc>
        <w:tc>
          <w:tcPr>
            <w:tcW w:w="8503" w:type="dxa"/>
          </w:tcPr>
          <w:p w14:paraId="596D55C5" w14:textId="77777777" w:rsidR="00740022" w:rsidRDefault="00FF7F06">
            <w:pPr>
              <w:spacing w:beforeAutospacing="1" w:afterAutospacing="1"/>
              <w:rPr>
                <w:rFonts w:cs="Arial"/>
                <w:sz w:val="16"/>
                <w:szCs w:val="16"/>
              </w:rPr>
            </w:pPr>
            <w:r>
              <w:rPr>
                <w:rFonts w:cs="Arial"/>
                <w:sz w:val="16"/>
                <w:szCs w:val="16"/>
              </w:rPr>
              <w:t>2013-2017 CHAS</w:t>
            </w:r>
          </w:p>
        </w:tc>
      </w:tr>
    </w:tbl>
    <w:p w14:paraId="2194B505" w14:textId="77777777" w:rsidR="00740022" w:rsidRDefault="00740022">
      <w:pPr>
        <w:rPr>
          <w:vanish/>
        </w:rPr>
      </w:pPr>
    </w:p>
    <w:p w14:paraId="60F137E3" w14:textId="77777777" w:rsidR="00740022" w:rsidRDefault="00740022">
      <w:pPr>
        <w:rPr>
          <w:b/>
          <w:bCs/>
          <w:vanish/>
          <w:sz w:val="16"/>
          <w:szCs w:val="16"/>
        </w:rPr>
      </w:pPr>
    </w:p>
    <w:p w14:paraId="20F9ECB6" w14:textId="77777777" w:rsidR="00740022" w:rsidRDefault="00740022">
      <w:pPr>
        <w:spacing w:after="0" w:line="240" w:lineRule="auto"/>
      </w:pPr>
    </w:p>
    <w:p w14:paraId="2EFAD584" w14:textId="77777777" w:rsidR="00740022" w:rsidRDefault="00740022">
      <w:pPr>
        <w:spacing w:after="0" w:line="240" w:lineRule="auto"/>
      </w:pPr>
    </w:p>
    <w:p w14:paraId="67DDE2CC" w14:textId="77777777" w:rsidR="00740022" w:rsidRDefault="00FF7F06">
      <w:pPr>
        <w:keepNext/>
        <w:widowControl w:val="0"/>
        <w:spacing w:after="0" w:line="240" w:lineRule="auto"/>
        <w:rPr>
          <w:b/>
          <w:sz w:val="24"/>
          <w:szCs w:val="24"/>
        </w:rPr>
      </w:pPr>
      <w:r>
        <w:rPr>
          <w:b/>
          <w:sz w:val="24"/>
          <w:szCs w:val="24"/>
        </w:rPr>
        <w:t>Risk of Lead-Based Paint Hazard</w:t>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740022" w14:paraId="784D08DD" w14:textId="77777777">
        <w:trPr>
          <w:cantSplit/>
          <w:tblHeader/>
        </w:trPr>
        <w:tc>
          <w:tcPr>
            <w:tcW w:w="5314" w:type="dxa"/>
            <w:vMerge w:val="restart"/>
          </w:tcPr>
          <w:p w14:paraId="46528EA4" w14:textId="77777777" w:rsidR="00740022" w:rsidRDefault="00FF7F06">
            <w:pPr>
              <w:keepNext/>
              <w:widowControl w:val="0"/>
              <w:spacing w:after="0" w:line="240" w:lineRule="auto"/>
              <w:jc w:val="center"/>
            </w:pPr>
            <w:r>
              <w:rPr>
                <w:b/>
                <w:bCs/>
              </w:rPr>
              <w:t>Risk of Lead-Based Paint Hazard</w:t>
            </w:r>
          </w:p>
        </w:tc>
        <w:tc>
          <w:tcPr>
            <w:tcW w:w="1080" w:type="dxa"/>
            <w:gridSpan w:val="2"/>
          </w:tcPr>
          <w:p w14:paraId="6836FDF2" w14:textId="77777777" w:rsidR="00740022" w:rsidRDefault="00FF7F06">
            <w:pPr>
              <w:keepNext/>
              <w:widowControl w:val="0"/>
              <w:spacing w:after="0" w:line="240" w:lineRule="auto"/>
              <w:jc w:val="center"/>
            </w:pPr>
            <w:r>
              <w:rPr>
                <w:b/>
                <w:bCs/>
              </w:rPr>
              <w:t>Owner-Occupied</w:t>
            </w:r>
          </w:p>
        </w:tc>
        <w:tc>
          <w:tcPr>
            <w:tcW w:w="1080" w:type="dxa"/>
            <w:gridSpan w:val="2"/>
          </w:tcPr>
          <w:p w14:paraId="20B91AFC" w14:textId="77777777" w:rsidR="00740022" w:rsidRDefault="00FF7F06">
            <w:pPr>
              <w:keepNext/>
              <w:widowControl w:val="0"/>
              <w:spacing w:after="0" w:line="240" w:lineRule="auto"/>
              <w:jc w:val="center"/>
              <w:rPr>
                <w:b/>
                <w:bCs/>
              </w:rPr>
            </w:pPr>
            <w:r>
              <w:rPr>
                <w:b/>
                <w:bCs/>
              </w:rPr>
              <w:t>Renter-Occupied</w:t>
            </w:r>
          </w:p>
        </w:tc>
      </w:tr>
      <w:tr w:rsidR="00740022" w14:paraId="1CDC82D9" w14:textId="77777777">
        <w:trPr>
          <w:cantSplit/>
          <w:tblHeader/>
        </w:trPr>
        <w:tc>
          <w:tcPr>
            <w:tcW w:w="5314" w:type="dxa"/>
            <w:vMerge/>
          </w:tcPr>
          <w:p w14:paraId="3E5A05E3" w14:textId="77777777" w:rsidR="00740022" w:rsidRDefault="00740022">
            <w:pPr>
              <w:keepNext/>
              <w:widowControl w:val="0"/>
              <w:spacing w:after="0" w:line="240" w:lineRule="auto"/>
              <w:jc w:val="center"/>
            </w:pPr>
          </w:p>
        </w:tc>
        <w:tc>
          <w:tcPr>
            <w:tcW w:w="1080" w:type="dxa"/>
          </w:tcPr>
          <w:p w14:paraId="1EA0BC32" w14:textId="77777777" w:rsidR="00740022" w:rsidRDefault="00FF7F06">
            <w:pPr>
              <w:keepNext/>
              <w:widowControl w:val="0"/>
              <w:spacing w:after="0" w:line="240" w:lineRule="auto"/>
              <w:jc w:val="center"/>
            </w:pPr>
            <w:r>
              <w:rPr>
                <w:b/>
                <w:bCs/>
              </w:rPr>
              <w:t>Number</w:t>
            </w:r>
          </w:p>
        </w:tc>
        <w:tc>
          <w:tcPr>
            <w:tcW w:w="1080" w:type="dxa"/>
          </w:tcPr>
          <w:p w14:paraId="17607EC4" w14:textId="77777777" w:rsidR="00740022" w:rsidRDefault="00FF7F06">
            <w:pPr>
              <w:keepNext/>
              <w:widowControl w:val="0"/>
              <w:spacing w:after="0" w:line="240" w:lineRule="auto"/>
              <w:jc w:val="center"/>
            </w:pPr>
            <w:r>
              <w:rPr>
                <w:b/>
                <w:bCs/>
              </w:rPr>
              <w:t>%</w:t>
            </w:r>
          </w:p>
        </w:tc>
        <w:tc>
          <w:tcPr>
            <w:tcW w:w="1080" w:type="dxa"/>
          </w:tcPr>
          <w:p w14:paraId="6BEBEC4F" w14:textId="77777777" w:rsidR="00740022" w:rsidRDefault="00FF7F06">
            <w:pPr>
              <w:keepNext/>
              <w:widowControl w:val="0"/>
              <w:spacing w:after="0" w:line="240" w:lineRule="auto"/>
              <w:jc w:val="center"/>
            </w:pPr>
            <w:r>
              <w:rPr>
                <w:b/>
                <w:bCs/>
              </w:rPr>
              <w:t>Number</w:t>
            </w:r>
          </w:p>
        </w:tc>
        <w:tc>
          <w:tcPr>
            <w:tcW w:w="1080" w:type="dxa"/>
          </w:tcPr>
          <w:p w14:paraId="54D57B00" w14:textId="77777777" w:rsidR="00740022" w:rsidRDefault="00FF7F06">
            <w:pPr>
              <w:keepNext/>
              <w:widowControl w:val="0"/>
              <w:spacing w:after="0" w:line="240" w:lineRule="auto"/>
              <w:jc w:val="center"/>
            </w:pPr>
            <w:r>
              <w:rPr>
                <w:b/>
                <w:bCs/>
              </w:rPr>
              <w:t>%</w:t>
            </w:r>
          </w:p>
        </w:tc>
      </w:tr>
      <w:tr w:rsidR="00740022" w14:paraId="21C208E3" w14:textId="77777777">
        <w:trPr>
          <w:cantSplit/>
        </w:trPr>
        <w:tc>
          <w:tcPr>
            <w:tcW w:w="5280" w:type="dxa"/>
          </w:tcPr>
          <w:p w14:paraId="52947C1F" w14:textId="77777777" w:rsidR="00740022" w:rsidRDefault="00FF7F06">
            <w:pPr>
              <w:spacing w:beforeAutospacing="1" w:afterAutospacing="1"/>
            </w:pPr>
            <w:r>
              <w:rPr>
                <w:color w:val="000000"/>
              </w:rPr>
              <w:t>Total Number of Units Built Before 1980</w:t>
            </w:r>
          </w:p>
        </w:tc>
        <w:tc>
          <w:tcPr>
            <w:tcW w:w="1074" w:type="dxa"/>
            <w:vAlign w:val="bottom"/>
          </w:tcPr>
          <w:p w14:paraId="256AA16E" w14:textId="77777777" w:rsidR="00740022" w:rsidRDefault="00FF7F06">
            <w:pPr>
              <w:spacing w:beforeAutospacing="1" w:afterAutospacing="1"/>
              <w:jc w:val="right"/>
            </w:pPr>
            <w:r>
              <w:rPr>
                <w:color w:val="000000"/>
              </w:rPr>
              <w:t>82,773</w:t>
            </w:r>
          </w:p>
        </w:tc>
        <w:tc>
          <w:tcPr>
            <w:tcW w:w="1074" w:type="dxa"/>
            <w:vAlign w:val="bottom"/>
          </w:tcPr>
          <w:p w14:paraId="06BFCF95" w14:textId="77777777" w:rsidR="00740022" w:rsidRDefault="00FF7F06">
            <w:pPr>
              <w:spacing w:beforeAutospacing="1" w:afterAutospacing="1"/>
              <w:jc w:val="right"/>
            </w:pPr>
            <w:r>
              <w:rPr>
                <w:color w:val="000000"/>
              </w:rPr>
              <w:t>52%</w:t>
            </w:r>
          </w:p>
        </w:tc>
        <w:tc>
          <w:tcPr>
            <w:tcW w:w="1074" w:type="dxa"/>
            <w:vAlign w:val="bottom"/>
          </w:tcPr>
          <w:p w14:paraId="078B39B6" w14:textId="77777777" w:rsidR="00740022" w:rsidRDefault="00FF7F06">
            <w:pPr>
              <w:spacing w:beforeAutospacing="1" w:afterAutospacing="1"/>
              <w:jc w:val="right"/>
            </w:pPr>
            <w:r>
              <w:rPr>
                <w:color w:val="000000"/>
              </w:rPr>
              <w:t>39,486</w:t>
            </w:r>
          </w:p>
        </w:tc>
        <w:tc>
          <w:tcPr>
            <w:tcW w:w="1074" w:type="dxa"/>
            <w:vAlign w:val="bottom"/>
          </w:tcPr>
          <w:p w14:paraId="03319F89" w14:textId="77777777" w:rsidR="00740022" w:rsidRDefault="00FF7F06">
            <w:pPr>
              <w:spacing w:beforeAutospacing="1" w:afterAutospacing="1"/>
              <w:jc w:val="right"/>
            </w:pPr>
            <w:r>
              <w:rPr>
                <w:color w:val="000000"/>
              </w:rPr>
              <w:t>56%</w:t>
            </w:r>
          </w:p>
        </w:tc>
      </w:tr>
    </w:tbl>
    <w:p w14:paraId="2BDBB633" w14:textId="77777777" w:rsidR="00740022" w:rsidRDefault="00740022">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740022" w14:paraId="282680E1" w14:textId="77777777">
        <w:trPr>
          <w:cantSplit/>
          <w:hidden/>
        </w:trPr>
        <w:tc>
          <w:tcPr>
            <w:tcW w:w="5314" w:type="dxa"/>
            <w:tcBorders>
              <w:top w:val="nil"/>
            </w:tcBorders>
          </w:tcPr>
          <w:p w14:paraId="26E982D1" w14:textId="77777777" w:rsidR="00740022" w:rsidRDefault="00740022">
            <w:pPr>
              <w:keepNext/>
              <w:widowControl w:val="0"/>
              <w:spacing w:after="0" w:line="240" w:lineRule="auto"/>
              <w:rPr>
                <w:vanish/>
              </w:rPr>
            </w:pPr>
          </w:p>
        </w:tc>
        <w:tc>
          <w:tcPr>
            <w:tcW w:w="1080" w:type="dxa"/>
            <w:tcBorders>
              <w:top w:val="nil"/>
            </w:tcBorders>
          </w:tcPr>
          <w:p w14:paraId="674C5FEB" w14:textId="77777777" w:rsidR="00740022" w:rsidRDefault="00740022">
            <w:pPr>
              <w:keepNext/>
              <w:widowControl w:val="0"/>
              <w:spacing w:after="0" w:line="240" w:lineRule="auto"/>
              <w:rPr>
                <w:vanish/>
              </w:rPr>
            </w:pPr>
          </w:p>
        </w:tc>
        <w:tc>
          <w:tcPr>
            <w:tcW w:w="1080" w:type="dxa"/>
            <w:tcBorders>
              <w:top w:val="nil"/>
            </w:tcBorders>
          </w:tcPr>
          <w:p w14:paraId="7808ABF6" w14:textId="77777777" w:rsidR="00740022" w:rsidRDefault="00740022">
            <w:pPr>
              <w:keepNext/>
              <w:widowControl w:val="0"/>
              <w:spacing w:after="0" w:line="240" w:lineRule="auto"/>
              <w:rPr>
                <w:vanish/>
              </w:rPr>
            </w:pPr>
          </w:p>
        </w:tc>
        <w:tc>
          <w:tcPr>
            <w:tcW w:w="1080" w:type="dxa"/>
            <w:tcBorders>
              <w:top w:val="nil"/>
            </w:tcBorders>
          </w:tcPr>
          <w:p w14:paraId="7FB9E44A" w14:textId="77777777" w:rsidR="00740022" w:rsidRDefault="00740022">
            <w:pPr>
              <w:keepNext/>
              <w:widowControl w:val="0"/>
              <w:spacing w:after="0" w:line="240" w:lineRule="auto"/>
              <w:rPr>
                <w:vanish/>
              </w:rPr>
            </w:pPr>
          </w:p>
        </w:tc>
        <w:tc>
          <w:tcPr>
            <w:tcW w:w="1080" w:type="dxa"/>
            <w:tcBorders>
              <w:top w:val="nil"/>
            </w:tcBorders>
          </w:tcPr>
          <w:p w14:paraId="1977E8B1" w14:textId="77777777" w:rsidR="00740022" w:rsidRDefault="00740022">
            <w:pPr>
              <w:keepNext/>
              <w:widowControl w:val="0"/>
              <w:spacing w:after="0" w:line="240" w:lineRule="auto"/>
              <w:rPr>
                <w:vanish/>
              </w:rPr>
            </w:pPr>
          </w:p>
        </w:tc>
      </w:tr>
      <w:tr w:rsidR="00740022" w14:paraId="1C7162D4" w14:textId="77777777">
        <w:trPr>
          <w:cantSplit/>
        </w:trPr>
        <w:tc>
          <w:tcPr>
            <w:tcW w:w="5280" w:type="dxa"/>
          </w:tcPr>
          <w:p w14:paraId="682B0284" w14:textId="77777777" w:rsidR="00740022" w:rsidRDefault="00FF7F06">
            <w:pPr>
              <w:spacing w:beforeAutospacing="1" w:afterAutospacing="1"/>
            </w:pPr>
            <w:r>
              <w:rPr>
                <w:color w:val="000000"/>
              </w:rPr>
              <w:t>Housing Units build before 1980 with children present</w:t>
            </w:r>
          </w:p>
        </w:tc>
        <w:tc>
          <w:tcPr>
            <w:tcW w:w="1074" w:type="dxa"/>
            <w:vAlign w:val="bottom"/>
          </w:tcPr>
          <w:p w14:paraId="550C666E" w14:textId="77777777" w:rsidR="00740022" w:rsidRDefault="00FF7F06">
            <w:pPr>
              <w:spacing w:beforeAutospacing="1" w:afterAutospacing="1"/>
              <w:jc w:val="right"/>
            </w:pPr>
            <w:r>
              <w:rPr>
                <w:color w:val="000000"/>
              </w:rPr>
              <w:t>19,150</w:t>
            </w:r>
          </w:p>
        </w:tc>
        <w:tc>
          <w:tcPr>
            <w:tcW w:w="1074" w:type="dxa"/>
            <w:vAlign w:val="bottom"/>
          </w:tcPr>
          <w:p w14:paraId="57C27A0D" w14:textId="77777777" w:rsidR="00740022" w:rsidRDefault="00FF7F06">
            <w:pPr>
              <w:spacing w:beforeAutospacing="1" w:afterAutospacing="1"/>
              <w:jc w:val="right"/>
            </w:pPr>
            <w:r>
              <w:rPr>
                <w:color w:val="000000"/>
              </w:rPr>
              <w:t>12%</w:t>
            </w:r>
          </w:p>
        </w:tc>
        <w:tc>
          <w:tcPr>
            <w:tcW w:w="1074" w:type="dxa"/>
            <w:vAlign w:val="bottom"/>
          </w:tcPr>
          <w:p w14:paraId="5AD13ABC" w14:textId="77777777" w:rsidR="00740022" w:rsidRDefault="00FF7F06">
            <w:pPr>
              <w:spacing w:beforeAutospacing="1" w:afterAutospacing="1"/>
              <w:jc w:val="right"/>
            </w:pPr>
            <w:r>
              <w:rPr>
                <w:color w:val="000000"/>
              </w:rPr>
              <w:t>12,445</w:t>
            </w:r>
          </w:p>
        </w:tc>
        <w:tc>
          <w:tcPr>
            <w:tcW w:w="1074" w:type="dxa"/>
            <w:vAlign w:val="bottom"/>
          </w:tcPr>
          <w:p w14:paraId="27C71B5C" w14:textId="77777777" w:rsidR="00740022" w:rsidRDefault="00FF7F06">
            <w:pPr>
              <w:spacing w:beforeAutospacing="1" w:afterAutospacing="1"/>
              <w:jc w:val="right"/>
            </w:pPr>
            <w:r>
              <w:rPr>
                <w:color w:val="000000"/>
              </w:rPr>
              <w:t>18%</w:t>
            </w:r>
          </w:p>
        </w:tc>
      </w:tr>
    </w:tbl>
    <w:p w14:paraId="44E920A7"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38</w:t>
      </w:r>
      <w:r>
        <w:rPr>
          <w:rFonts w:asciiTheme="minorHAnsi" w:hAnsiTheme="minorHAnsi"/>
        </w:rPr>
        <w:fldChar w:fldCharType="end"/>
      </w:r>
      <w:r>
        <w:rPr>
          <w:rFonts w:asciiTheme="minorHAnsi" w:hAnsiTheme="minorHAnsi"/>
        </w:rPr>
        <w:t xml:space="preserve"> – Risk of Lead-Based Paint</w:t>
      </w:r>
    </w:p>
    <w:tbl>
      <w:tblPr>
        <w:tblW w:w="5000" w:type="pct"/>
        <w:tblInd w:w="115" w:type="dxa"/>
        <w:tblLook w:val="01E0" w:firstRow="1" w:lastRow="1" w:firstColumn="1" w:lastColumn="1" w:noHBand="0" w:noVBand="0"/>
      </w:tblPr>
      <w:tblGrid>
        <w:gridCol w:w="1063"/>
        <w:gridCol w:w="8297"/>
      </w:tblGrid>
      <w:tr w:rsidR="00740022" w14:paraId="5A5E3E62" w14:textId="77777777">
        <w:trPr>
          <w:cantSplit/>
        </w:trPr>
        <w:tc>
          <w:tcPr>
            <w:tcW w:w="1073" w:type="dxa"/>
          </w:tcPr>
          <w:p w14:paraId="3E968501" w14:textId="77777777" w:rsidR="00740022" w:rsidRDefault="00FF7F06">
            <w:pPr>
              <w:spacing w:after="0" w:line="240" w:lineRule="auto"/>
              <w:rPr>
                <w:rFonts w:cs="Arial"/>
                <w:sz w:val="16"/>
                <w:szCs w:val="16"/>
              </w:rPr>
            </w:pPr>
            <w:r>
              <w:rPr>
                <w:b/>
                <w:bCs/>
                <w:sz w:val="16"/>
                <w:szCs w:val="16"/>
              </w:rPr>
              <w:t>Data Source:</w:t>
            </w:r>
          </w:p>
        </w:tc>
        <w:tc>
          <w:tcPr>
            <w:tcW w:w="8503" w:type="dxa"/>
          </w:tcPr>
          <w:p w14:paraId="2F794524" w14:textId="77777777" w:rsidR="00740022" w:rsidRDefault="00FF7F06">
            <w:pPr>
              <w:spacing w:beforeAutospacing="1" w:afterAutospacing="1"/>
              <w:rPr>
                <w:rFonts w:cs="Arial"/>
                <w:sz w:val="16"/>
                <w:szCs w:val="16"/>
              </w:rPr>
            </w:pPr>
            <w:r>
              <w:rPr>
                <w:rFonts w:cs="Arial"/>
                <w:sz w:val="16"/>
                <w:szCs w:val="16"/>
              </w:rPr>
              <w:t>2013-2017 ACS (Total Units) 2013-2017 CHAS (Units with Children present)</w:t>
            </w:r>
          </w:p>
        </w:tc>
      </w:tr>
    </w:tbl>
    <w:p w14:paraId="6C8C1A4E" w14:textId="77777777" w:rsidR="00740022" w:rsidRDefault="00740022">
      <w:pPr>
        <w:rPr>
          <w:vanish/>
        </w:rPr>
      </w:pPr>
    </w:p>
    <w:p w14:paraId="55DA00F8" w14:textId="77777777" w:rsidR="00740022" w:rsidRDefault="00740022">
      <w:pPr>
        <w:rPr>
          <w:b/>
          <w:bCs/>
          <w:vanish/>
          <w:sz w:val="16"/>
          <w:szCs w:val="16"/>
        </w:rPr>
      </w:pPr>
    </w:p>
    <w:p w14:paraId="276413D2" w14:textId="77777777" w:rsidR="00740022" w:rsidRDefault="00740022">
      <w:pPr>
        <w:spacing w:after="0" w:line="240" w:lineRule="auto"/>
      </w:pPr>
    </w:p>
    <w:p w14:paraId="45591E14" w14:textId="77777777" w:rsidR="00740022" w:rsidRDefault="00740022">
      <w:pPr>
        <w:spacing w:after="0" w:line="240" w:lineRule="auto"/>
      </w:pPr>
    </w:p>
    <w:p w14:paraId="06E3C75A" w14:textId="77777777" w:rsidR="00740022" w:rsidRDefault="00FF7F06">
      <w:pPr>
        <w:keepNext/>
        <w:widowControl w:val="0"/>
        <w:rPr>
          <w:b/>
          <w:sz w:val="24"/>
          <w:szCs w:val="24"/>
        </w:rPr>
      </w:pPr>
      <w:r>
        <w:rPr>
          <w:b/>
          <w:sz w:val="24"/>
          <w:szCs w:val="24"/>
        </w:rPr>
        <w:t>Vacant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3"/>
        <w:gridCol w:w="2003"/>
        <w:gridCol w:w="2003"/>
        <w:gridCol w:w="1981"/>
      </w:tblGrid>
      <w:tr w:rsidR="00740022" w14:paraId="481CDE9A" w14:textId="77777777">
        <w:trPr>
          <w:cantSplit/>
          <w:tblHeader/>
        </w:trPr>
        <w:tc>
          <w:tcPr>
            <w:tcW w:w="3420" w:type="dxa"/>
          </w:tcPr>
          <w:p w14:paraId="6B637241" w14:textId="77777777" w:rsidR="00740022" w:rsidRDefault="00740022">
            <w:pPr>
              <w:keepNext/>
              <w:widowControl w:val="0"/>
              <w:spacing w:after="0" w:line="240" w:lineRule="auto"/>
              <w:jc w:val="center"/>
              <w:rPr>
                <w:b/>
                <w:i/>
              </w:rPr>
            </w:pPr>
          </w:p>
        </w:tc>
        <w:tc>
          <w:tcPr>
            <w:tcW w:w="2016" w:type="dxa"/>
          </w:tcPr>
          <w:p w14:paraId="6123080B" w14:textId="77777777" w:rsidR="00740022" w:rsidRDefault="00FF7F06">
            <w:pPr>
              <w:keepNext/>
              <w:widowControl w:val="0"/>
              <w:spacing w:after="0" w:line="240" w:lineRule="auto"/>
              <w:jc w:val="center"/>
              <w:rPr>
                <w:b/>
                <w:i/>
              </w:rPr>
            </w:pPr>
            <w:r>
              <w:rPr>
                <w:b/>
              </w:rPr>
              <w:t>Suitable for Rehabilitation</w:t>
            </w:r>
          </w:p>
        </w:tc>
        <w:tc>
          <w:tcPr>
            <w:tcW w:w="2016" w:type="dxa"/>
          </w:tcPr>
          <w:p w14:paraId="17F88582" w14:textId="77777777" w:rsidR="00740022" w:rsidRDefault="00FF7F06">
            <w:pPr>
              <w:keepNext/>
              <w:widowControl w:val="0"/>
              <w:spacing w:after="0" w:line="240" w:lineRule="auto"/>
              <w:jc w:val="center"/>
              <w:rPr>
                <w:b/>
                <w:i/>
              </w:rPr>
            </w:pPr>
            <w:r>
              <w:rPr>
                <w:b/>
              </w:rPr>
              <w:t>Not Suitable for Rehabilitation</w:t>
            </w:r>
          </w:p>
        </w:tc>
        <w:tc>
          <w:tcPr>
            <w:tcW w:w="2016" w:type="dxa"/>
          </w:tcPr>
          <w:p w14:paraId="34269B34" w14:textId="77777777" w:rsidR="00740022" w:rsidRDefault="00FF7F06">
            <w:pPr>
              <w:keepNext/>
              <w:widowControl w:val="0"/>
              <w:spacing w:after="0" w:line="240" w:lineRule="auto"/>
              <w:jc w:val="center"/>
              <w:rPr>
                <w:b/>
                <w:i/>
              </w:rPr>
            </w:pPr>
            <w:r>
              <w:rPr>
                <w:b/>
              </w:rPr>
              <w:t>Total</w:t>
            </w:r>
          </w:p>
        </w:tc>
      </w:tr>
      <w:tr w:rsidR="00740022" w14:paraId="469B3982" w14:textId="77777777">
        <w:trPr>
          <w:cantSplit/>
        </w:trPr>
        <w:tc>
          <w:tcPr>
            <w:tcW w:w="0" w:type="auto"/>
          </w:tcPr>
          <w:p w14:paraId="16948314" w14:textId="77777777" w:rsidR="00740022" w:rsidRDefault="00FF7F06">
            <w:pPr>
              <w:spacing w:beforeAutospacing="1" w:afterAutospacing="1"/>
            </w:pPr>
            <w:r>
              <w:rPr>
                <w:color w:val="000000"/>
              </w:rPr>
              <w:t>Vacant Units</w:t>
            </w:r>
          </w:p>
        </w:tc>
        <w:tc>
          <w:tcPr>
            <w:tcW w:w="0" w:type="auto"/>
            <w:vAlign w:val="bottom"/>
          </w:tcPr>
          <w:p w14:paraId="5A755488" w14:textId="77777777" w:rsidR="00740022" w:rsidRDefault="00FF7F06">
            <w:pPr>
              <w:spacing w:beforeAutospacing="1" w:afterAutospacing="1"/>
              <w:jc w:val="right"/>
            </w:pPr>
            <w:r>
              <w:rPr>
                <w:color w:val="000000"/>
              </w:rPr>
              <w:t>0</w:t>
            </w:r>
          </w:p>
        </w:tc>
        <w:tc>
          <w:tcPr>
            <w:tcW w:w="0" w:type="auto"/>
            <w:vAlign w:val="bottom"/>
          </w:tcPr>
          <w:p w14:paraId="6238BD12" w14:textId="77777777" w:rsidR="00740022" w:rsidRDefault="00FF7F06">
            <w:pPr>
              <w:spacing w:beforeAutospacing="1" w:afterAutospacing="1"/>
              <w:jc w:val="right"/>
            </w:pPr>
            <w:r>
              <w:rPr>
                <w:color w:val="000000"/>
              </w:rPr>
              <w:t>0</w:t>
            </w:r>
          </w:p>
        </w:tc>
        <w:tc>
          <w:tcPr>
            <w:tcW w:w="0" w:type="auto"/>
            <w:vAlign w:val="bottom"/>
          </w:tcPr>
          <w:p w14:paraId="35BA494F" w14:textId="77777777" w:rsidR="00740022" w:rsidRDefault="00FF7F06">
            <w:pPr>
              <w:spacing w:beforeAutospacing="1" w:afterAutospacing="1"/>
              <w:jc w:val="right"/>
            </w:pPr>
            <w:r>
              <w:rPr>
                <w:color w:val="000000"/>
              </w:rPr>
              <w:t>0</w:t>
            </w:r>
          </w:p>
        </w:tc>
      </w:tr>
      <w:tr w:rsidR="00740022" w14:paraId="2155B7CE" w14:textId="77777777">
        <w:trPr>
          <w:cantSplit/>
        </w:trPr>
        <w:tc>
          <w:tcPr>
            <w:tcW w:w="0" w:type="auto"/>
          </w:tcPr>
          <w:p w14:paraId="4BFA19F3" w14:textId="77777777" w:rsidR="00740022" w:rsidRDefault="00FF7F06">
            <w:pPr>
              <w:spacing w:beforeAutospacing="1" w:afterAutospacing="1"/>
            </w:pPr>
            <w:r>
              <w:rPr>
                <w:color w:val="000000"/>
              </w:rPr>
              <w:t>Abandoned Vacant Units</w:t>
            </w:r>
          </w:p>
        </w:tc>
        <w:tc>
          <w:tcPr>
            <w:tcW w:w="0" w:type="auto"/>
            <w:vAlign w:val="bottom"/>
          </w:tcPr>
          <w:p w14:paraId="54C2646E" w14:textId="77777777" w:rsidR="00740022" w:rsidRDefault="00FF7F06">
            <w:pPr>
              <w:spacing w:beforeAutospacing="1" w:afterAutospacing="1"/>
              <w:jc w:val="right"/>
            </w:pPr>
            <w:r>
              <w:rPr>
                <w:color w:val="000000"/>
              </w:rPr>
              <w:t>0</w:t>
            </w:r>
          </w:p>
        </w:tc>
        <w:tc>
          <w:tcPr>
            <w:tcW w:w="0" w:type="auto"/>
            <w:vAlign w:val="bottom"/>
          </w:tcPr>
          <w:p w14:paraId="4093B20B" w14:textId="77777777" w:rsidR="00740022" w:rsidRDefault="00FF7F06">
            <w:pPr>
              <w:spacing w:beforeAutospacing="1" w:afterAutospacing="1"/>
              <w:jc w:val="right"/>
            </w:pPr>
            <w:r>
              <w:rPr>
                <w:color w:val="000000"/>
              </w:rPr>
              <w:t>0</w:t>
            </w:r>
          </w:p>
        </w:tc>
        <w:tc>
          <w:tcPr>
            <w:tcW w:w="0" w:type="auto"/>
            <w:vAlign w:val="bottom"/>
          </w:tcPr>
          <w:p w14:paraId="7D2220EA" w14:textId="77777777" w:rsidR="00740022" w:rsidRDefault="00FF7F06">
            <w:pPr>
              <w:spacing w:beforeAutospacing="1" w:afterAutospacing="1"/>
              <w:jc w:val="right"/>
            </w:pPr>
            <w:r>
              <w:rPr>
                <w:color w:val="000000"/>
              </w:rPr>
              <w:t>0</w:t>
            </w:r>
          </w:p>
        </w:tc>
      </w:tr>
      <w:tr w:rsidR="00740022" w14:paraId="16E036CA" w14:textId="77777777">
        <w:trPr>
          <w:cantSplit/>
        </w:trPr>
        <w:tc>
          <w:tcPr>
            <w:tcW w:w="0" w:type="auto"/>
          </w:tcPr>
          <w:p w14:paraId="70792AFB" w14:textId="77777777" w:rsidR="00740022" w:rsidRDefault="00FF7F06">
            <w:pPr>
              <w:spacing w:beforeAutospacing="1" w:afterAutospacing="1"/>
            </w:pPr>
            <w:r>
              <w:rPr>
                <w:color w:val="000000"/>
              </w:rPr>
              <w:t>REO Properties</w:t>
            </w:r>
          </w:p>
        </w:tc>
        <w:tc>
          <w:tcPr>
            <w:tcW w:w="0" w:type="auto"/>
            <w:vAlign w:val="bottom"/>
          </w:tcPr>
          <w:p w14:paraId="7372D485" w14:textId="77777777" w:rsidR="00740022" w:rsidRDefault="00FF7F06">
            <w:pPr>
              <w:spacing w:beforeAutospacing="1" w:afterAutospacing="1"/>
              <w:jc w:val="right"/>
            </w:pPr>
            <w:r>
              <w:rPr>
                <w:color w:val="000000"/>
              </w:rPr>
              <w:t>0</w:t>
            </w:r>
          </w:p>
        </w:tc>
        <w:tc>
          <w:tcPr>
            <w:tcW w:w="0" w:type="auto"/>
            <w:vAlign w:val="bottom"/>
          </w:tcPr>
          <w:p w14:paraId="174FDD8B" w14:textId="77777777" w:rsidR="00740022" w:rsidRDefault="00FF7F06">
            <w:pPr>
              <w:spacing w:beforeAutospacing="1" w:afterAutospacing="1"/>
              <w:jc w:val="right"/>
            </w:pPr>
            <w:r>
              <w:rPr>
                <w:color w:val="000000"/>
              </w:rPr>
              <w:t>0</w:t>
            </w:r>
          </w:p>
        </w:tc>
        <w:tc>
          <w:tcPr>
            <w:tcW w:w="0" w:type="auto"/>
            <w:vAlign w:val="bottom"/>
          </w:tcPr>
          <w:p w14:paraId="6DF2CE46" w14:textId="77777777" w:rsidR="00740022" w:rsidRDefault="00FF7F06">
            <w:pPr>
              <w:spacing w:beforeAutospacing="1" w:afterAutospacing="1"/>
              <w:jc w:val="right"/>
            </w:pPr>
            <w:r>
              <w:rPr>
                <w:color w:val="000000"/>
              </w:rPr>
              <w:t>0</w:t>
            </w:r>
          </w:p>
        </w:tc>
      </w:tr>
      <w:tr w:rsidR="00740022" w14:paraId="6E0769BD" w14:textId="77777777">
        <w:trPr>
          <w:cantSplit/>
        </w:trPr>
        <w:tc>
          <w:tcPr>
            <w:tcW w:w="0" w:type="auto"/>
          </w:tcPr>
          <w:p w14:paraId="32A29177" w14:textId="77777777" w:rsidR="00740022" w:rsidRDefault="00FF7F06">
            <w:pPr>
              <w:spacing w:beforeAutospacing="1" w:afterAutospacing="1"/>
            </w:pPr>
            <w:r>
              <w:rPr>
                <w:color w:val="000000"/>
              </w:rPr>
              <w:t>Abandoned REO Properties</w:t>
            </w:r>
          </w:p>
        </w:tc>
        <w:tc>
          <w:tcPr>
            <w:tcW w:w="0" w:type="auto"/>
            <w:vAlign w:val="bottom"/>
          </w:tcPr>
          <w:p w14:paraId="21B350E8" w14:textId="77777777" w:rsidR="00740022" w:rsidRDefault="00FF7F06">
            <w:pPr>
              <w:spacing w:beforeAutospacing="1" w:afterAutospacing="1"/>
              <w:jc w:val="right"/>
            </w:pPr>
            <w:r>
              <w:rPr>
                <w:color w:val="000000"/>
              </w:rPr>
              <w:t>0</w:t>
            </w:r>
          </w:p>
        </w:tc>
        <w:tc>
          <w:tcPr>
            <w:tcW w:w="0" w:type="auto"/>
            <w:vAlign w:val="bottom"/>
          </w:tcPr>
          <w:p w14:paraId="7733A37A" w14:textId="77777777" w:rsidR="00740022" w:rsidRDefault="00FF7F06">
            <w:pPr>
              <w:spacing w:beforeAutospacing="1" w:afterAutospacing="1"/>
              <w:jc w:val="right"/>
            </w:pPr>
            <w:r>
              <w:rPr>
                <w:color w:val="000000"/>
              </w:rPr>
              <w:t>0</w:t>
            </w:r>
          </w:p>
        </w:tc>
        <w:tc>
          <w:tcPr>
            <w:tcW w:w="0" w:type="auto"/>
            <w:vAlign w:val="bottom"/>
          </w:tcPr>
          <w:p w14:paraId="13137F4D" w14:textId="77777777" w:rsidR="00740022" w:rsidRDefault="00FF7F06">
            <w:pPr>
              <w:spacing w:beforeAutospacing="1" w:afterAutospacing="1"/>
              <w:jc w:val="right"/>
            </w:pPr>
            <w:r>
              <w:rPr>
                <w:color w:val="000000"/>
              </w:rPr>
              <w:t>0</w:t>
            </w:r>
          </w:p>
        </w:tc>
      </w:tr>
    </w:tbl>
    <w:p w14:paraId="2D705D6A"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39</w:t>
      </w:r>
      <w:r>
        <w:rPr>
          <w:rFonts w:asciiTheme="minorHAnsi" w:hAnsiTheme="minorHAnsi"/>
        </w:rPr>
        <w:fldChar w:fldCharType="end"/>
      </w:r>
      <w:r>
        <w:rPr>
          <w:rFonts w:asciiTheme="minorHAnsi" w:hAnsiTheme="minorHAnsi"/>
        </w:rPr>
        <w:t xml:space="preserve"> - Vacant Units</w:t>
      </w:r>
    </w:p>
    <w:tbl>
      <w:tblPr>
        <w:tblW w:w="5000" w:type="pct"/>
        <w:tblInd w:w="115" w:type="dxa"/>
        <w:tblLook w:val="01E0" w:firstRow="1" w:lastRow="1" w:firstColumn="1" w:lastColumn="1" w:noHBand="0" w:noVBand="0"/>
      </w:tblPr>
      <w:tblGrid>
        <w:gridCol w:w="1064"/>
        <w:gridCol w:w="8296"/>
      </w:tblGrid>
      <w:tr w:rsidR="00740022" w14:paraId="0E7D7720" w14:textId="77777777">
        <w:trPr>
          <w:cantSplit/>
        </w:trPr>
        <w:tc>
          <w:tcPr>
            <w:tcW w:w="1073" w:type="dxa"/>
          </w:tcPr>
          <w:p w14:paraId="4ABC78C2" w14:textId="77777777" w:rsidR="00740022" w:rsidRDefault="00FF7F06">
            <w:pPr>
              <w:spacing w:after="0" w:line="240" w:lineRule="auto"/>
              <w:rPr>
                <w:rFonts w:cs="Arial"/>
                <w:sz w:val="16"/>
                <w:szCs w:val="16"/>
              </w:rPr>
            </w:pPr>
            <w:r>
              <w:rPr>
                <w:b/>
                <w:bCs/>
                <w:sz w:val="16"/>
                <w:szCs w:val="16"/>
              </w:rPr>
              <w:t>Data Source:</w:t>
            </w:r>
          </w:p>
        </w:tc>
        <w:tc>
          <w:tcPr>
            <w:tcW w:w="8503" w:type="dxa"/>
          </w:tcPr>
          <w:p w14:paraId="3B718EBB" w14:textId="77777777" w:rsidR="00740022" w:rsidRDefault="00FF7F06">
            <w:pPr>
              <w:spacing w:beforeAutospacing="1" w:afterAutospacing="1"/>
              <w:rPr>
                <w:rFonts w:cs="Arial"/>
                <w:sz w:val="16"/>
                <w:szCs w:val="16"/>
              </w:rPr>
            </w:pPr>
            <w:r>
              <w:rPr>
                <w:rFonts w:cs="Arial"/>
                <w:sz w:val="16"/>
                <w:szCs w:val="16"/>
              </w:rPr>
              <w:t>2005-2009 CHAS</w:t>
            </w:r>
          </w:p>
        </w:tc>
      </w:tr>
    </w:tbl>
    <w:p w14:paraId="7E4FBC45" w14:textId="77777777" w:rsidR="00740022" w:rsidRDefault="00740022">
      <w:pPr>
        <w:rPr>
          <w:vanish/>
        </w:rPr>
      </w:pPr>
    </w:p>
    <w:p w14:paraId="53F6A55E" w14:textId="77777777" w:rsidR="00740022" w:rsidRDefault="00740022">
      <w:pPr>
        <w:rPr>
          <w:b/>
          <w:bCs/>
          <w:vanish/>
          <w:sz w:val="16"/>
          <w:szCs w:val="16"/>
        </w:rPr>
      </w:pPr>
    </w:p>
    <w:p w14:paraId="3832DC31" w14:textId="77777777" w:rsidR="00740022" w:rsidRDefault="00740022">
      <w:pPr>
        <w:spacing w:after="0" w:line="240" w:lineRule="auto"/>
      </w:pPr>
    </w:p>
    <w:p w14:paraId="123623DD" w14:textId="77777777" w:rsidR="00740022" w:rsidRDefault="00FF7F06">
      <w:r>
        <w:rPr>
          <w:b/>
        </w:rPr>
        <w:t>Vacant units suitable</w:t>
      </w:r>
    </w:p>
    <w:p w14:paraId="420A8384" w14:textId="77777777" w:rsidR="00740022" w:rsidRDefault="00FF7F06">
      <w:pPr>
        <w:spacing w:beforeAutospacing="1" w:afterAutospacing="1"/>
      </w:pPr>
      <w:r>
        <w:t>Data is not available at the statewide level for the number of units suitable for rehabilitation. However there an estimated 45,264 vacant units in the State in 2020, according to ACS data. Of these an estimated 19.5 percent were available for rent, 2.0 percent were rented but not yet occupied, 5.9 percent were available for sale, 1.8 percent were sold but not yet occupied, 35.1 percent were for seasonal, recreational or occasional use, 0.8 percent were for migrant workers, and 34.9 percent were “other” vac</w:t>
      </w:r>
      <w:r>
        <w:t>ant. These “other” vacant units are most likely to be in need of rehabilitation as they are typically not available to the marketplace. The proportion of “other” vacant units increased from 30.0 percent in 2010, which represented 11,855 units in 2010 and 15,781 units in 2020. </w:t>
      </w:r>
    </w:p>
    <w:p w14:paraId="28643B91" w14:textId="77777777" w:rsidR="00740022" w:rsidRDefault="00FF7F06">
      <w:pPr>
        <w:spacing w:beforeAutospacing="1" w:afterAutospacing="1"/>
      </w:pPr>
      <w:r>
        <w:t>As seen in Map 4, the largest number of vacant units are found within Teton County, Sublette County, and Albany County. These counties have over 800 vacant units.</w:t>
      </w:r>
    </w:p>
    <w:p w14:paraId="284DF0A2" w14:textId="77777777" w:rsidR="00740022" w:rsidRDefault="00FF7F06">
      <w:pPr>
        <w:spacing w:after="0" w:line="240" w:lineRule="auto"/>
      </w:pPr>
      <w:r>
        <w:rPr>
          <w:b/>
          <w:noProof/>
        </w:rPr>
        <w:drawing>
          <wp:inline distT="0" distB="0" distL="0" distR="0" wp14:anchorId="71AF3DAE" wp14:editId="6ADE25B5">
            <wp:extent cx="5943600" cy="4592782"/>
            <wp:effectExtent l="0" t="0" r="0" b="0"/>
            <wp:docPr id="90371399" name="Picture 9037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92782"/>
                    </a:xfrm>
                    <a:prstGeom prst="rect">
                      <a:avLst/>
                    </a:prstGeom>
                  </pic:spPr>
                </pic:pic>
              </a:graphicData>
            </a:graphic>
          </wp:inline>
        </w:drawing>
      </w:r>
      <w:r>
        <w:rPr>
          <w:b/>
        </w:rPr>
        <w:br/>
        <w:t>Map 4</w:t>
      </w:r>
    </w:p>
    <w:p w14:paraId="51155137" w14:textId="77777777" w:rsidR="00740022" w:rsidRDefault="00740022">
      <w:pPr>
        <w:spacing w:after="0" w:line="240" w:lineRule="auto"/>
      </w:pPr>
    </w:p>
    <w:p w14:paraId="39D98711" w14:textId="77777777" w:rsidR="00740022" w:rsidRDefault="00FF7F06">
      <w:pPr>
        <w:rPr>
          <w:b/>
          <w:sz w:val="24"/>
          <w:szCs w:val="24"/>
        </w:rPr>
      </w:pPr>
      <w:r>
        <w:rPr>
          <w:b/>
          <w:sz w:val="24"/>
          <w:szCs w:val="24"/>
        </w:rPr>
        <w:t>Need for Owner and Rental Rehabilitation</w:t>
      </w:r>
    </w:p>
    <w:p w14:paraId="691F7A14" w14:textId="77777777" w:rsidR="00740022" w:rsidRDefault="00FF7F06">
      <w:pPr>
        <w:spacing w:beforeAutospacing="1" w:afterAutospacing="1"/>
        <w:rPr>
          <w:rFonts w:cs="Arial"/>
          <w:szCs w:val="26"/>
        </w:rPr>
      </w:pPr>
      <w:r>
        <w:rPr>
          <w:rFonts w:cs="Arial"/>
        </w:rPr>
        <w:t>WCDA consulted with local communities, stakeholders, and residents, as well as reviewed pertinent data to determine the need for owner and renter rehabilitation. The Local Housing and Community Development Survey found that 53 percent of respondents saw a need for rental housing rehabilitation in their communities. In addition, 27.3 percent of respondents saw a need for homeowner rehabilitation. The Resident Survey found that 57.0 percent of respondents saw a need for housing rehabilitation overall. Work gr</w:t>
      </w:r>
      <w:r>
        <w:rPr>
          <w:rFonts w:cs="Arial"/>
        </w:rPr>
        <w:t>oups indicated a need for rehabilitation, but the barriers of reporting requirements made it unattractive to developers to take on in the State.</w:t>
      </w:r>
    </w:p>
    <w:p w14:paraId="779B4879" w14:textId="77777777" w:rsidR="00740022" w:rsidRDefault="00FF7F06">
      <w:pPr>
        <w:rPr>
          <w:b/>
          <w:sz w:val="24"/>
          <w:szCs w:val="24"/>
        </w:rPr>
      </w:pPr>
      <w:r>
        <w:rPr>
          <w:b/>
          <w:sz w:val="24"/>
          <w:szCs w:val="24"/>
        </w:rPr>
        <w:t>Estimated Number of Housing Units Occupied by Low or Moderate Income Families with LBP Hazards</w:t>
      </w:r>
    </w:p>
    <w:p w14:paraId="1B3849CA" w14:textId="77777777" w:rsidR="00740022" w:rsidRDefault="00FF7F06">
      <w:pPr>
        <w:spacing w:beforeAutospacing="1" w:afterAutospacing="1"/>
        <w:rPr>
          <w:rFonts w:cs="Arial"/>
        </w:rPr>
      </w:pPr>
      <w:r>
        <w:rPr>
          <w:rFonts w:cs="Arial"/>
        </w:rPr>
        <w:t>According to 2020 ACS data, 49.9 percent of all units were built prior to 1980, accounting for 136,873 units. Of these, an estimated 48.4 percent of owner-occupied households were built before 1980 and 51.0 percent of renter-occupied units were built before 1980. An estimated 12 percent of owner-occupied units have children under the age of 6 present and 15 percent of renter units were built prior to 1980.</w:t>
      </w:r>
    </w:p>
    <w:p w14:paraId="5973795D" w14:textId="77777777" w:rsidR="00740022" w:rsidRDefault="00FF7F06">
      <w:pPr>
        <w:spacing w:line="204" w:lineRule="auto"/>
        <w:rPr>
          <w:b/>
          <w:sz w:val="24"/>
          <w:szCs w:val="24"/>
        </w:rPr>
      </w:pPr>
      <w:r>
        <w:rPr>
          <w:b/>
          <w:sz w:val="24"/>
          <w:szCs w:val="24"/>
        </w:rPr>
        <w:t xml:space="preserve">Discussion: </w:t>
      </w:r>
    </w:p>
    <w:p w14:paraId="3E03BA5B" w14:textId="77777777" w:rsidR="00740022" w:rsidRDefault="00FF7F06">
      <w:pPr>
        <w:spacing w:beforeAutospacing="1" w:afterAutospacing="1"/>
        <w:rPr>
          <w:b/>
          <w:sz w:val="24"/>
          <w:szCs w:val="24"/>
        </w:rPr>
      </w:pPr>
      <w:r>
        <w:rPr>
          <w:rFonts w:cs="Arial"/>
        </w:rPr>
        <w:t>Wyoming’s housing stock is consisting of a large proportion of older units, with about half of all units built prior to 1980. The condition of these units varies across the State based on building quality, upkeep, and other factors. However, the need for rehabilitation for these units, both homeowner and renter, may be necessary to maintain the housing stock over a long period of time and to ensure these units can continue to provide safe housing options.</w:t>
      </w:r>
    </w:p>
    <w:p w14:paraId="3010F92B" w14:textId="77777777" w:rsidR="00740022" w:rsidRDefault="00740022">
      <w:pPr>
        <w:rPr>
          <w:rFonts w:cs="Arial"/>
        </w:rPr>
      </w:pPr>
    </w:p>
    <w:p w14:paraId="1633C4BC" w14:textId="77777777" w:rsidR="00740022" w:rsidRDefault="00740022">
      <w:pPr>
        <w:pStyle w:val="Heading2"/>
        <w:pageBreakBefore/>
        <w:rPr>
          <w:rFonts w:ascii="Calibri" w:hAnsi="Calibri"/>
          <w:i w:val="0"/>
        </w:rPr>
        <w:sectPr w:rsidR="00740022">
          <w:headerReference w:type="even" r:id="rId14"/>
          <w:headerReference w:type="default" r:id="rId15"/>
          <w:footerReference w:type="even" r:id="rId16"/>
          <w:headerReference w:type="first" r:id="rId17"/>
          <w:footerReference w:type="first" r:id="rId18"/>
          <w:pgSz w:w="12240" w:h="15840"/>
          <w:pgMar w:top="1440" w:right="1440" w:bottom="1440" w:left="1440" w:header="720" w:footer="720" w:gutter="0"/>
          <w:cols w:space="720"/>
          <w:docGrid w:linePitch="360"/>
        </w:sectPr>
      </w:pPr>
    </w:p>
    <w:p w14:paraId="5B0F192B" w14:textId="77777777" w:rsidR="00740022" w:rsidRDefault="00FF7F06">
      <w:pPr>
        <w:pStyle w:val="Heading2"/>
        <w:pageBreakBefore/>
        <w:rPr>
          <w:rFonts w:ascii="Calibri" w:hAnsi="Calibri"/>
          <w:i w:val="0"/>
        </w:rPr>
      </w:pPr>
      <w:r>
        <w:rPr>
          <w:rFonts w:ascii="Calibri" w:hAnsi="Calibri"/>
          <w:i w:val="0"/>
        </w:rPr>
        <w:t>MA-25 Public and Assisted Housing – (Optional)</w:t>
      </w:r>
    </w:p>
    <w:p w14:paraId="6D455B4A" w14:textId="77777777" w:rsidR="00740022" w:rsidRDefault="00FF7F06">
      <w:pPr>
        <w:spacing w:line="204" w:lineRule="auto"/>
        <w:rPr>
          <w:b/>
          <w:sz w:val="24"/>
          <w:szCs w:val="24"/>
        </w:rPr>
      </w:pPr>
      <w:r>
        <w:rPr>
          <w:b/>
          <w:sz w:val="24"/>
          <w:szCs w:val="24"/>
        </w:rPr>
        <w:t xml:space="preserve">Introduction: </w:t>
      </w:r>
    </w:p>
    <w:p w14:paraId="18CC0977" w14:textId="77777777" w:rsidR="00740022" w:rsidRDefault="00FF7F06">
      <w:pPr>
        <w:spacing w:beforeAutospacing="1" w:afterAutospacing="1"/>
        <w:rPr>
          <w:b/>
          <w:sz w:val="24"/>
          <w:szCs w:val="24"/>
        </w:rPr>
      </w:pPr>
      <w:r>
        <w:rPr>
          <w:rFonts w:cs="Arial"/>
        </w:rPr>
        <w:t>While there are no public housing authorities that are administered at a statewide level, WCDA does work closely with PHAs across the State.  The information below is representative of all the PHAs in the State.  According to this compiled data, there are over 2,420 vouchers available in the State, including 503 tenant-based and 604 for Veteran Affairs Supported Housing.</w:t>
      </w:r>
    </w:p>
    <w:p w14:paraId="6693DD24" w14:textId="77777777" w:rsidR="00740022" w:rsidRDefault="00FF7F06">
      <w:pPr>
        <w:keepNext/>
        <w:widowControl w:val="0"/>
        <w:rPr>
          <w:b/>
          <w:sz w:val="24"/>
          <w:szCs w:val="24"/>
        </w:rPr>
      </w:pPr>
      <w:r>
        <w:rPr>
          <w:b/>
          <w:sz w:val="24"/>
          <w:szCs w:val="24"/>
        </w:rPr>
        <w:t>Totals Number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925"/>
        <w:gridCol w:w="692"/>
        <w:gridCol w:w="794"/>
        <w:gridCol w:w="722"/>
        <w:gridCol w:w="758"/>
        <w:gridCol w:w="753"/>
        <w:gridCol w:w="983"/>
        <w:gridCol w:w="965"/>
        <w:gridCol w:w="818"/>
      </w:tblGrid>
      <w:tr w:rsidR="00740022" w14:paraId="3E73E677" w14:textId="77777777">
        <w:trPr>
          <w:cantSplit/>
          <w:tblHeader/>
        </w:trPr>
        <w:tc>
          <w:tcPr>
            <w:tcW w:w="9576" w:type="dxa"/>
            <w:gridSpan w:val="10"/>
          </w:tcPr>
          <w:p w14:paraId="51978FC9" w14:textId="77777777" w:rsidR="00740022" w:rsidRDefault="00FF7F06">
            <w:pPr>
              <w:keepNext/>
              <w:widowControl w:val="0"/>
              <w:spacing w:after="0" w:line="240" w:lineRule="auto"/>
              <w:jc w:val="center"/>
              <w:rPr>
                <w:sz w:val="16"/>
                <w:szCs w:val="16"/>
              </w:rPr>
            </w:pPr>
            <w:r>
              <w:rPr>
                <w:rFonts w:cs="Arial"/>
                <w:b/>
                <w:sz w:val="16"/>
                <w:szCs w:val="16"/>
              </w:rPr>
              <w:t>Program Type</w:t>
            </w:r>
          </w:p>
        </w:tc>
      </w:tr>
      <w:tr w:rsidR="00740022" w14:paraId="338A15E3" w14:textId="77777777">
        <w:trPr>
          <w:cantSplit/>
          <w:tblHeader/>
        </w:trPr>
        <w:tc>
          <w:tcPr>
            <w:tcW w:w="1830" w:type="dxa"/>
            <w:vMerge w:val="restart"/>
          </w:tcPr>
          <w:p w14:paraId="7F5D31E7" w14:textId="77777777" w:rsidR="00740022" w:rsidRDefault="00740022">
            <w:pPr>
              <w:keepNext/>
              <w:widowControl w:val="0"/>
              <w:spacing w:after="0" w:line="240" w:lineRule="auto"/>
              <w:jc w:val="center"/>
              <w:rPr>
                <w:sz w:val="16"/>
                <w:szCs w:val="16"/>
              </w:rPr>
            </w:pPr>
          </w:p>
        </w:tc>
        <w:tc>
          <w:tcPr>
            <w:tcW w:w="947" w:type="dxa"/>
            <w:vMerge w:val="restart"/>
          </w:tcPr>
          <w:p w14:paraId="3550607B" w14:textId="77777777" w:rsidR="00740022" w:rsidRDefault="00FF7F06">
            <w:pPr>
              <w:keepNext/>
              <w:widowControl w:val="0"/>
              <w:spacing w:after="0" w:line="240" w:lineRule="auto"/>
              <w:jc w:val="center"/>
              <w:rPr>
                <w:sz w:val="16"/>
                <w:szCs w:val="16"/>
              </w:rPr>
            </w:pPr>
            <w:r>
              <w:rPr>
                <w:rFonts w:cs="Arial"/>
                <w:b/>
                <w:sz w:val="16"/>
                <w:szCs w:val="16"/>
              </w:rPr>
              <w:t>Certificate</w:t>
            </w:r>
          </w:p>
        </w:tc>
        <w:tc>
          <w:tcPr>
            <w:tcW w:w="745" w:type="dxa"/>
            <w:vMerge w:val="restart"/>
          </w:tcPr>
          <w:p w14:paraId="6792285F" w14:textId="77777777" w:rsidR="00740022" w:rsidRDefault="00FF7F06">
            <w:pPr>
              <w:keepNext/>
              <w:widowControl w:val="0"/>
              <w:spacing w:after="0" w:line="240" w:lineRule="auto"/>
              <w:jc w:val="center"/>
              <w:rPr>
                <w:sz w:val="16"/>
                <w:szCs w:val="16"/>
              </w:rPr>
            </w:pPr>
            <w:r>
              <w:rPr>
                <w:rFonts w:cs="Arial"/>
                <w:b/>
                <w:sz w:val="16"/>
                <w:szCs w:val="16"/>
              </w:rPr>
              <w:t>Mod-Rehab</w:t>
            </w:r>
          </w:p>
        </w:tc>
        <w:tc>
          <w:tcPr>
            <w:tcW w:w="833" w:type="dxa"/>
            <w:vMerge w:val="restart"/>
          </w:tcPr>
          <w:p w14:paraId="6D23AE9C" w14:textId="77777777" w:rsidR="00740022" w:rsidRDefault="00FF7F06">
            <w:pPr>
              <w:keepNext/>
              <w:widowControl w:val="0"/>
              <w:spacing w:after="0" w:line="240" w:lineRule="auto"/>
              <w:jc w:val="center"/>
              <w:rPr>
                <w:sz w:val="16"/>
                <w:szCs w:val="16"/>
              </w:rPr>
            </w:pPr>
            <w:r>
              <w:rPr>
                <w:rFonts w:cs="Arial"/>
                <w:b/>
                <w:sz w:val="16"/>
                <w:szCs w:val="16"/>
              </w:rPr>
              <w:t>Public Housing</w:t>
            </w:r>
          </w:p>
        </w:tc>
        <w:tc>
          <w:tcPr>
            <w:tcW w:w="5221" w:type="dxa"/>
            <w:gridSpan w:val="6"/>
          </w:tcPr>
          <w:p w14:paraId="0CEE784F" w14:textId="77777777" w:rsidR="00740022" w:rsidRDefault="00FF7F06">
            <w:pPr>
              <w:keepNext/>
              <w:widowControl w:val="0"/>
              <w:spacing w:after="0" w:line="240" w:lineRule="auto"/>
              <w:jc w:val="center"/>
              <w:rPr>
                <w:sz w:val="16"/>
                <w:szCs w:val="16"/>
              </w:rPr>
            </w:pPr>
            <w:r>
              <w:rPr>
                <w:rFonts w:cs="Arial"/>
                <w:b/>
                <w:sz w:val="16"/>
                <w:szCs w:val="16"/>
              </w:rPr>
              <w:t>Vouchers</w:t>
            </w:r>
          </w:p>
        </w:tc>
      </w:tr>
      <w:tr w:rsidR="00740022" w14:paraId="3FF54431" w14:textId="77777777">
        <w:trPr>
          <w:cantSplit/>
          <w:tblHeader/>
        </w:trPr>
        <w:tc>
          <w:tcPr>
            <w:tcW w:w="1830" w:type="dxa"/>
            <w:vMerge/>
          </w:tcPr>
          <w:p w14:paraId="53767F3A" w14:textId="77777777" w:rsidR="00740022" w:rsidRDefault="00740022">
            <w:pPr>
              <w:keepNext/>
              <w:widowControl w:val="0"/>
              <w:spacing w:after="0" w:line="240" w:lineRule="auto"/>
              <w:jc w:val="center"/>
              <w:rPr>
                <w:sz w:val="16"/>
                <w:szCs w:val="16"/>
              </w:rPr>
            </w:pPr>
          </w:p>
        </w:tc>
        <w:tc>
          <w:tcPr>
            <w:tcW w:w="947" w:type="dxa"/>
            <w:vMerge/>
          </w:tcPr>
          <w:p w14:paraId="03FBC524" w14:textId="77777777" w:rsidR="00740022" w:rsidRDefault="00740022">
            <w:pPr>
              <w:keepNext/>
              <w:widowControl w:val="0"/>
              <w:spacing w:after="0" w:line="240" w:lineRule="auto"/>
              <w:jc w:val="center"/>
              <w:rPr>
                <w:sz w:val="16"/>
                <w:szCs w:val="16"/>
              </w:rPr>
            </w:pPr>
          </w:p>
        </w:tc>
        <w:tc>
          <w:tcPr>
            <w:tcW w:w="745" w:type="dxa"/>
            <w:vMerge/>
          </w:tcPr>
          <w:p w14:paraId="6CC6AD39" w14:textId="77777777" w:rsidR="00740022" w:rsidRDefault="00740022">
            <w:pPr>
              <w:keepNext/>
              <w:widowControl w:val="0"/>
              <w:spacing w:after="0" w:line="240" w:lineRule="auto"/>
              <w:jc w:val="center"/>
              <w:rPr>
                <w:sz w:val="16"/>
                <w:szCs w:val="16"/>
              </w:rPr>
            </w:pPr>
          </w:p>
        </w:tc>
        <w:tc>
          <w:tcPr>
            <w:tcW w:w="833" w:type="dxa"/>
            <w:vMerge/>
          </w:tcPr>
          <w:p w14:paraId="1CF057EC" w14:textId="77777777" w:rsidR="00740022" w:rsidRDefault="00740022">
            <w:pPr>
              <w:keepNext/>
              <w:widowControl w:val="0"/>
              <w:spacing w:after="0" w:line="240" w:lineRule="auto"/>
              <w:jc w:val="center"/>
              <w:rPr>
                <w:sz w:val="16"/>
                <w:szCs w:val="16"/>
              </w:rPr>
            </w:pPr>
          </w:p>
        </w:tc>
        <w:tc>
          <w:tcPr>
            <w:tcW w:w="726" w:type="dxa"/>
            <w:vMerge w:val="restart"/>
          </w:tcPr>
          <w:p w14:paraId="4B69C815" w14:textId="77777777" w:rsidR="00740022" w:rsidRDefault="00FF7F06">
            <w:pPr>
              <w:keepNext/>
              <w:widowControl w:val="0"/>
              <w:spacing w:after="0" w:line="240" w:lineRule="auto"/>
              <w:jc w:val="center"/>
              <w:rPr>
                <w:sz w:val="16"/>
                <w:szCs w:val="16"/>
              </w:rPr>
            </w:pPr>
            <w:r>
              <w:rPr>
                <w:rFonts w:cs="Arial"/>
                <w:b/>
                <w:sz w:val="16"/>
                <w:szCs w:val="16"/>
              </w:rPr>
              <w:t>Total</w:t>
            </w:r>
          </w:p>
        </w:tc>
        <w:tc>
          <w:tcPr>
            <w:tcW w:w="827" w:type="dxa"/>
            <w:vMerge w:val="restart"/>
          </w:tcPr>
          <w:p w14:paraId="342DB52E" w14:textId="77777777" w:rsidR="00740022" w:rsidRDefault="00FF7F06">
            <w:pPr>
              <w:keepNext/>
              <w:widowControl w:val="0"/>
              <w:spacing w:after="0" w:line="240" w:lineRule="auto"/>
              <w:jc w:val="center"/>
              <w:rPr>
                <w:sz w:val="16"/>
                <w:szCs w:val="16"/>
              </w:rPr>
            </w:pPr>
            <w:r>
              <w:rPr>
                <w:rFonts w:cs="Arial"/>
                <w:b/>
                <w:sz w:val="16"/>
                <w:szCs w:val="16"/>
              </w:rPr>
              <w:t>Project -based</w:t>
            </w:r>
          </w:p>
        </w:tc>
        <w:tc>
          <w:tcPr>
            <w:tcW w:w="822" w:type="dxa"/>
            <w:vMerge w:val="restart"/>
          </w:tcPr>
          <w:p w14:paraId="588C8099" w14:textId="77777777" w:rsidR="00740022" w:rsidRDefault="00FF7F06">
            <w:pPr>
              <w:keepNext/>
              <w:widowControl w:val="0"/>
              <w:spacing w:after="0" w:line="240" w:lineRule="auto"/>
              <w:jc w:val="center"/>
              <w:rPr>
                <w:rFonts w:cs="Arial"/>
                <w:b/>
                <w:sz w:val="16"/>
                <w:szCs w:val="16"/>
              </w:rPr>
            </w:pPr>
            <w:r>
              <w:rPr>
                <w:rFonts w:cs="Arial"/>
                <w:b/>
                <w:sz w:val="16"/>
                <w:szCs w:val="16"/>
              </w:rPr>
              <w:t>Tenant -based</w:t>
            </w:r>
          </w:p>
          <w:p w14:paraId="212E5416" w14:textId="77777777" w:rsidR="00740022" w:rsidRDefault="00740022">
            <w:pPr>
              <w:keepNext/>
              <w:widowControl w:val="0"/>
              <w:spacing w:after="0" w:line="240" w:lineRule="auto"/>
              <w:jc w:val="center"/>
              <w:rPr>
                <w:sz w:val="16"/>
                <w:szCs w:val="16"/>
              </w:rPr>
            </w:pPr>
          </w:p>
        </w:tc>
        <w:tc>
          <w:tcPr>
            <w:tcW w:w="2846" w:type="dxa"/>
            <w:gridSpan w:val="3"/>
          </w:tcPr>
          <w:p w14:paraId="095C960E" w14:textId="77777777" w:rsidR="00740022" w:rsidRDefault="00FF7F06">
            <w:pPr>
              <w:keepNext/>
              <w:widowControl w:val="0"/>
              <w:spacing w:after="0" w:line="240" w:lineRule="auto"/>
              <w:jc w:val="center"/>
              <w:rPr>
                <w:sz w:val="16"/>
                <w:szCs w:val="16"/>
              </w:rPr>
            </w:pPr>
            <w:r>
              <w:rPr>
                <w:rFonts w:cs="Arial"/>
                <w:b/>
                <w:sz w:val="16"/>
                <w:szCs w:val="16"/>
              </w:rPr>
              <w:t>Special Purpose Voucher</w:t>
            </w:r>
          </w:p>
        </w:tc>
      </w:tr>
      <w:tr w:rsidR="00740022" w14:paraId="1AE360A3" w14:textId="77777777">
        <w:trPr>
          <w:cantSplit/>
          <w:tblHeader/>
        </w:trPr>
        <w:tc>
          <w:tcPr>
            <w:tcW w:w="1830" w:type="dxa"/>
            <w:vMerge/>
          </w:tcPr>
          <w:p w14:paraId="3F45F2FA" w14:textId="77777777" w:rsidR="00740022" w:rsidRDefault="00740022">
            <w:pPr>
              <w:keepNext/>
              <w:widowControl w:val="0"/>
              <w:spacing w:after="0" w:line="240" w:lineRule="auto"/>
              <w:jc w:val="center"/>
              <w:rPr>
                <w:sz w:val="16"/>
                <w:szCs w:val="16"/>
              </w:rPr>
            </w:pPr>
          </w:p>
        </w:tc>
        <w:tc>
          <w:tcPr>
            <w:tcW w:w="947" w:type="dxa"/>
            <w:vMerge/>
          </w:tcPr>
          <w:p w14:paraId="79873F3A" w14:textId="77777777" w:rsidR="00740022" w:rsidRDefault="00740022">
            <w:pPr>
              <w:keepNext/>
              <w:widowControl w:val="0"/>
              <w:spacing w:after="0" w:line="240" w:lineRule="auto"/>
              <w:jc w:val="center"/>
              <w:rPr>
                <w:sz w:val="16"/>
                <w:szCs w:val="16"/>
              </w:rPr>
            </w:pPr>
          </w:p>
        </w:tc>
        <w:tc>
          <w:tcPr>
            <w:tcW w:w="745" w:type="dxa"/>
            <w:vMerge/>
          </w:tcPr>
          <w:p w14:paraId="54918F2D" w14:textId="77777777" w:rsidR="00740022" w:rsidRDefault="00740022">
            <w:pPr>
              <w:keepNext/>
              <w:widowControl w:val="0"/>
              <w:spacing w:after="0" w:line="240" w:lineRule="auto"/>
              <w:jc w:val="center"/>
              <w:rPr>
                <w:sz w:val="16"/>
                <w:szCs w:val="16"/>
              </w:rPr>
            </w:pPr>
          </w:p>
        </w:tc>
        <w:tc>
          <w:tcPr>
            <w:tcW w:w="833" w:type="dxa"/>
            <w:vMerge/>
          </w:tcPr>
          <w:p w14:paraId="6F2E9BF8" w14:textId="77777777" w:rsidR="00740022" w:rsidRDefault="00740022">
            <w:pPr>
              <w:keepNext/>
              <w:widowControl w:val="0"/>
              <w:spacing w:after="0" w:line="240" w:lineRule="auto"/>
              <w:jc w:val="center"/>
              <w:rPr>
                <w:sz w:val="16"/>
                <w:szCs w:val="16"/>
              </w:rPr>
            </w:pPr>
          </w:p>
        </w:tc>
        <w:tc>
          <w:tcPr>
            <w:tcW w:w="726" w:type="dxa"/>
            <w:vMerge/>
          </w:tcPr>
          <w:p w14:paraId="6A226523" w14:textId="77777777" w:rsidR="00740022" w:rsidRDefault="00740022">
            <w:pPr>
              <w:keepNext/>
              <w:widowControl w:val="0"/>
              <w:spacing w:after="0" w:line="240" w:lineRule="auto"/>
              <w:jc w:val="center"/>
              <w:rPr>
                <w:sz w:val="16"/>
                <w:szCs w:val="16"/>
              </w:rPr>
            </w:pPr>
          </w:p>
        </w:tc>
        <w:tc>
          <w:tcPr>
            <w:tcW w:w="827" w:type="dxa"/>
            <w:vMerge/>
          </w:tcPr>
          <w:p w14:paraId="448EED38" w14:textId="77777777" w:rsidR="00740022" w:rsidRDefault="00740022">
            <w:pPr>
              <w:keepNext/>
              <w:widowControl w:val="0"/>
              <w:spacing w:after="0" w:line="240" w:lineRule="auto"/>
              <w:jc w:val="center"/>
              <w:rPr>
                <w:sz w:val="16"/>
                <w:szCs w:val="16"/>
              </w:rPr>
            </w:pPr>
          </w:p>
        </w:tc>
        <w:tc>
          <w:tcPr>
            <w:tcW w:w="822" w:type="dxa"/>
            <w:vMerge/>
          </w:tcPr>
          <w:p w14:paraId="3A2F60B3" w14:textId="77777777" w:rsidR="00740022" w:rsidRDefault="00740022">
            <w:pPr>
              <w:keepNext/>
              <w:widowControl w:val="0"/>
              <w:spacing w:after="0" w:line="240" w:lineRule="auto"/>
              <w:jc w:val="center"/>
              <w:rPr>
                <w:sz w:val="16"/>
                <w:szCs w:val="16"/>
              </w:rPr>
            </w:pPr>
          </w:p>
        </w:tc>
        <w:tc>
          <w:tcPr>
            <w:tcW w:w="1021" w:type="dxa"/>
          </w:tcPr>
          <w:p w14:paraId="469D8752" w14:textId="77777777" w:rsidR="00740022" w:rsidRDefault="00FF7F06">
            <w:pPr>
              <w:keepNext/>
              <w:widowControl w:val="0"/>
              <w:spacing w:after="0" w:line="240" w:lineRule="auto"/>
              <w:jc w:val="center"/>
              <w:rPr>
                <w:sz w:val="16"/>
                <w:szCs w:val="16"/>
              </w:rPr>
            </w:pPr>
            <w:r>
              <w:rPr>
                <w:rFonts w:cs="Arial"/>
                <w:b/>
                <w:sz w:val="16"/>
                <w:szCs w:val="16"/>
              </w:rPr>
              <w:t>Veterans Affairs Supportive Housing</w:t>
            </w:r>
          </w:p>
        </w:tc>
        <w:tc>
          <w:tcPr>
            <w:tcW w:w="981" w:type="dxa"/>
          </w:tcPr>
          <w:p w14:paraId="245D3BE4" w14:textId="77777777" w:rsidR="00740022" w:rsidRDefault="00FF7F06">
            <w:pPr>
              <w:keepNext/>
              <w:widowControl w:val="0"/>
              <w:spacing w:after="0" w:line="240" w:lineRule="auto"/>
              <w:jc w:val="center"/>
              <w:rPr>
                <w:sz w:val="16"/>
                <w:szCs w:val="16"/>
              </w:rPr>
            </w:pPr>
            <w:r>
              <w:rPr>
                <w:rFonts w:cs="Arial"/>
                <w:b/>
                <w:sz w:val="16"/>
                <w:szCs w:val="16"/>
              </w:rPr>
              <w:t>Family Unification Program</w:t>
            </w:r>
          </w:p>
        </w:tc>
        <w:tc>
          <w:tcPr>
            <w:tcW w:w="844" w:type="dxa"/>
          </w:tcPr>
          <w:p w14:paraId="27CF7145" w14:textId="77777777" w:rsidR="00740022" w:rsidRDefault="00FF7F06">
            <w:pPr>
              <w:keepNext/>
              <w:widowControl w:val="0"/>
              <w:spacing w:after="0" w:line="240" w:lineRule="auto"/>
              <w:jc w:val="center"/>
              <w:rPr>
                <w:rFonts w:cs="Arial"/>
                <w:b/>
                <w:sz w:val="16"/>
                <w:szCs w:val="16"/>
              </w:rPr>
            </w:pPr>
            <w:r>
              <w:rPr>
                <w:rFonts w:cs="Arial"/>
                <w:b/>
                <w:sz w:val="16"/>
                <w:szCs w:val="16"/>
              </w:rPr>
              <w:t>Disabled</w:t>
            </w:r>
          </w:p>
          <w:p w14:paraId="5C393CEE" w14:textId="77777777" w:rsidR="00740022" w:rsidRDefault="00FF7F06">
            <w:pPr>
              <w:keepNext/>
              <w:widowControl w:val="0"/>
              <w:spacing w:after="0" w:line="240" w:lineRule="auto"/>
              <w:jc w:val="center"/>
              <w:rPr>
                <w:sz w:val="16"/>
                <w:szCs w:val="16"/>
              </w:rPr>
            </w:pPr>
            <w:r>
              <w:rPr>
                <w:sz w:val="16"/>
                <w:szCs w:val="16"/>
              </w:rPr>
              <w:t>*</w:t>
            </w:r>
          </w:p>
        </w:tc>
      </w:tr>
      <w:tr w:rsidR="00740022" w14:paraId="2B1EEC04" w14:textId="77777777">
        <w:trPr>
          <w:cantSplit/>
        </w:trPr>
        <w:tc>
          <w:tcPr>
            <w:tcW w:w="0" w:type="auto"/>
          </w:tcPr>
          <w:p w14:paraId="1FFF0F74" w14:textId="77777777" w:rsidR="00740022" w:rsidRDefault="00FF7F06">
            <w:pPr>
              <w:spacing w:beforeAutospacing="1" w:afterAutospacing="1"/>
            </w:pPr>
            <w:r>
              <w:rPr>
                <w:color w:val="000000"/>
              </w:rPr>
              <w:t># of units vouchers available</w:t>
            </w:r>
          </w:p>
        </w:tc>
        <w:tc>
          <w:tcPr>
            <w:tcW w:w="0" w:type="auto"/>
            <w:vAlign w:val="bottom"/>
          </w:tcPr>
          <w:p w14:paraId="17009E80" w14:textId="77777777" w:rsidR="00740022" w:rsidRDefault="00FF7F06">
            <w:pPr>
              <w:spacing w:beforeAutospacing="1" w:afterAutospacing="1"/>
              <w:jc w:val="right"/>
            </w:pPr>
            <w:r>
              <w:rPr>
                <w:color w:val="000000"/>
              </w:rPr>
              <w:t>0</w:t>
            </w:r>
          </w:p>
        </w:tc>
        <w:tc>
          <w:tcPr>
            <w:tcW w:w="0" w:type="auto"/>
            <w:vAlign w:val="bottom"/>
          </w:tcPr>
          <w:p w14:paraId="0DCD414F" w14:textId="77777777" w:rsidR="00740022" w:rsidRDefault="00FF7F06">
            <w:pPr>
              <w:spacing w:beforeAutospacing="1" w:afterAutospacing="1"/>
              <w:jc w:val="right"/>
            </w:pPr>
            <w:r>
              <w:rPr>
                <w:color w:val="000000"/>
              </w:rPr>
              <w:t>15</w:t>
            </w:r>
          </w:p>
        </w:tc>
        <w:tc>
          <w:tcPr>
            <w:tcW w:w="0" w:type="auto"/>
            <w:vAlign w:val="bottom"/>
          </w:tcPr>
          <w:p w14:paraId="164F3F01" w14:textId="77777777" w:rsidR="00740022" w:rsidRDefault="00FF7F06">
            <w:pPr>
              <w:spacing w:beforeAutospacing="1" w:afterAutospacing="1"/>
              <w:jc w:val="right"/>
            </w:pPr>
            <w:r>
              <w:rPr>
                <w:color w:val="000000"/>
              </w:rPr>
              <w:t>716</w:t>
            </w:r>
          </w:p>
        </w:tc>
        <w:tc>
          <w:tcPr>
            <w:tcW w:w="0" w:type="auto"/>
            <w:vAlign w:val="bottom"/>
          </w:tcPr>
          <w:p w14:paraId="7930D1E4" w14:textId="77777777" w:rsidR="00740022" w:rsidRDefault="00FF7F06">
            <w:pPr>
              <w:spacing w:beforeAutospacing="1" w:afterAutospacing="1"/>
              <w:jc w:val="right"/>
            </w:pPr>
            <w:r>
              <w:rPr>
                <w:color w:val="000000"/>
              </w:rPr>
              <w:t>2,420</w:t>
            </w:r>
          </w:p>
        </w:tc>
        <w:tc>
          <w:tcPr>
            <w:tcW w:w="0" w:type="auto"/>
            <w:vAlign w:val="bottom"/>
          </w:tcPr>
          <w:p w14:paraId="60F1116F" w14:textId="77777777" w:rsidR="00740022" w:rsidRDefault="00FF7F06">
            <w:pPr>
              <w:spacing w:beforeAutospacing="1" w:afterAutospacing="1"/>
              <w:jc w:val="right"/>
            </w:pPr>
            <w:r>
              <w:rPr>
                <w:color w:val="000000"/>
              </w:rPr>
              <w:t>0</w:t>
            </w:r>
          </w:p>
        </w:tc>
        <w:tc>
          <w:tcPr>
            <w:tcW w:w="0" w:type="auto"/>
            <w:vAlign w:val="bottom"/>
          </w:tcPr>
          <w:p w14:paraId="1B36C809" w14:textId="77777777" w:rsidR="00740022" w:rsidRDefault="00FF7F06">
            <w:pPr>
              <w:spacing w:beforeAutospacing="1" w:afterAutospacing="1"/>
              <w:jc w:val="right"/>
            </w:pPr>
            <w:r>
              <w:rPr>
                <w:color w:val="000000"/>
              </w:rPr>
              <w:t>503</w:t>
            </w:r>
          </w:p>
        </w:tc>
        <w:tc>
          <w:tcPr>
            <w:tcW w:w="0" w:type="auto"/>
            <w:vAlign w:val="bottom"/>
          </w:tcPr>
          <w:p w14:paraId="1FA4CCA6" w14:textId="77777777" w:rsidR="00740022" w:rsidRDefault="00FF7F06">
            <w:pPr>
              <w:spacing w:beforeAutospacing="1" w:afterAutospacing="1"/>
              <w:jc w:val="right"/>
            </w:pPr>
            <w:r>
              <w:rPr>
                <w:color w:val="000000"/>
              </w:rPr>
              <w:t>604</w:t>
            </w:r>
          </w:p>
        </w:tc>
        <w:tc>
          <w:tcPr>
            <w:tcW w:w="0" w:type="auto"/>
            <w:vAlign w:val="bottom"/>
          </w:tcPr>
          <w:p w14:paraId="104BCBCF" w14:textId="77777777" w:rsidR="00740022" w:rsidRDefault="00FF7F06">
            <w:pPr>
              <w:spacing w:beforeAutospacing="1" w:afterAutospacing="1"/>
              <w:jc w:val="right"/>
            </w:pPr>
            <w:r>
              <w:rPr>
                <w:color w:val="000000"/>
              </w:rPr>
              <w:t>0</w:t>
            </w:r>
          </w:p>
        </w:tc>
        <w:tc>
          <w:tcPr>
            <w:tcW w:w="0" w:type="auto"/>
            <w:vAlign w:val="bottom"/>
          </w:tcPr>
          <w:p w14:paraId="46D66CF6" w14:textId="77777777" w:rsidR="00740022" w:rsidRDefault="00FF7F06">
            <w:pPr>
              <w:spacing w:beforeAutospacing="1" w:afterAutospacing="1"/>
              <w:jc w:val="right"/>
            </w:pPr>
            <w:r>
              <w:rPr>
                <w:color w:val="000000"/>
              </w:rPr>
              <w:t>0</w:t>
            </w:r>
          </w:p>
        </w:tc>
      </w:tr>
      <w:tr w:rsidR="00740022" w14:paraId="7D96DA4A" w14:textId="77777777">
        <w:trPr>
          <w:cantSplit/>
        </w:trPr>
        <w:tc>
          <w:tcPr>
            <w:tcW w:w="0" w:type="auto"/>
          </w:tcPr>
          <w:p w14:paraId="5C511657" w14:textId="77777777" w:rsidR="00740022" w:rsidRDefault="00FF7F06">
            <w:pPr>
              <w:spacing w:beforeAutospacing="1" w:afterAutospacing="1"/>
            </w:pPr>
            <w:r>
              <w:rPr>
                <w:color w:val="000000"/>
              </w:rPr>
              <w:t># of accessible units</w:t>
            </w:r>
          </w:p>
        </w:tc>
        <w:tc>
          <w:tcPr>
            <w:tcW w:w="0" w:type="auto"/>
            <w:vAlign w:val="bottom"/>
          </w:tcPr>
          <w:p w14:paraId="2DD2ECFC" w14:textId="77777777" w:rsidR="00740022" w:rsidRDefault="00FF7F06">
            <w:pPr>
              <w:spacing w:beforeAutospacing="1" w:afterAutospacing="1"/>
              <w:jc w:val="right"/>
            </w:pPr>
            <w:r>
              <w:rPr>
                <w:color w:val="000000"/>
              </w:rPr>
              <w:t xml:space="preserve"> </w:t>
            </w:r>
          </w:p>
        </w:tc>
        <w:tc>
          <w:tcPr>
            <w:tcW w:w="0" w:type="auto"/>
            <w:vAlign w:val="bottom"/>
          </w:tcPr>
          <w:p w14:paraId="0FDA502C" w14:textId="77777777" w:rsidR="00740022" w:rsidRDefault="00FF7F06">
            <w:pPr>
              <w:spacing w:beforeAutospacing="1" w:afterAutospacing="1"/>
              <w:jc w:val="right"/>
            </w:pPr>
            <w:r>
              <w:rPr>
                <w:color w:val="000000"/>
              </w:rPr>
              <w:t xml:space="preserve"> </w:t>
            </w:r>
          </w:p>
        </w:tc>
        <w:tc>
          <w:tcPr>
            <w:tcW w:w="0" w:type="auto"/>
            <w:vAlign w:val="bottom"/>
          </w:tcPr>
          <w:p w14:paraId="45426C8B" w14:textId="77777777" w:rsidR="00740022" w:rsidRDefault="00FF7F06">
            <w:pPr>
              <w:spacing w:beforeAutospacing="1" w:afterAutospacing="1"/>
              <w:jc w:val="right"/>
            </w:pPr>
            <w:r>
              <w:rPr>
                <w:color w:val="000000"/>
              </w:rPr>
              <w:t xml:space="preserve"> </w:t>
            </w:r>
          </w:p>
        </w:tc>
        <w:tc>
          <w:tcPr>
            <w:tcW w:w="0" w:type="auto"/>
            <w:vAlign w:val="bottom"/>
          </w:tcPr>
          <w:p w14:paraId="204AF20E" w14:textId="77777777" w:rsidR="00740022" w:rsidRDefault="00FF7F06">
            <w:pPr>
              <w:spacing w:beforeAutospacing="1" w:afterAutospacing="1"/>
              <w:jc w:val="right"/>
            </w:pPr>
            <w:r>
              <w:rPr>
                <w:color w:val="000000"/>
              </w:rPr>
              <w:t xml:space="preserve"> </w:t>
            </w:r>
          </w:p>
        </w:tc>
        <w:tc>
          <w:tcPr>
            <w:tcW w:w="0" w:type="auto"/>
            <w:vAlign w:val="bottom"/>
          </w:tcPr>
          <w:p w14:paraId="7634C997" w14:textId="77777777" w:rsidR="00740022" w:rsidRDefault="00FF7F06">
            <w:pPr>
              <w:spacing w:beforeAutospacing="1" w:afterAutospacing="1"/>
              <w:jc w:val="right"/>
            </w:pPr>
            <w:r>
              <w:rPr>
                <w:color w:val="000000"/>
              </w:rPr>
              <w:t xml:space="preserve"> </w:t>
            </w:r>
          </w:p>
        </w:tc>
        <w:tc>
          <w:tcPr>
            <w:tcW w:w="0" w:type="auto"/>
            <w:vAlign w:val="bottom"/>
          </w:tcPr>
          <w:p w14:paraId="6226A322" w14:textId="77777777" w:rsidR="00740022" w:rsidRDefault="00FF7F06">
            <w:pPr>
              <w:spacing w:beforeAutospacing="1" w:afterAutospacing="1"/>
              <w:jc w:val="right"/>
            </w:pPr>
            <w:r>
              <w:rPr>
                <w:color w:val="000000"/>
              </w:rPr>
              <w:t xml:space="preserve"> </w:t>
            </w:r>
          </w:p>
        </w:tc>
        <w:tc>
          <w:tcPr>
            <w:tcW w:w="0" w:type="auto"/>
            <w:vAlign w:val="bottom"/>
          </w:tcPr>
          <w:p w14:paraId="7F4D4429" w14:textId="77777777" w:rsidR="00740022" w:rsidRDefault="00FF7F06">
            <w:pPr>
              <w:spacing w:beforeAutospacing="1" w:afterAutospacing="1"/>
              <w:jc w:val="right"/>
            </w:pPr>
            <w:r>
              <w:rPr>
                <w:color w:val="000000"/>
              </w:rPr>
              <w:t xml:space="preserve"> </w:t>
            </w:r>
          </w:p>
        </w:tc>
        <w:tc>
          <w:tcPr>
            <w:tcW w:w="0" w:type="auto"/>
            <w:vAlign w:val="bottom"/>
          </w:tcPr>
          <w:p w14:paraId="523CDFEA" w14:textId="77777777" w:rsidR="00740022" w:rsidRDefault="00FF7F06">
            <w:pPr>
              <w:spacing w:beforeAutospacing="1" w:afterAutospacing="1"/>
              <w:jc w:val="right"/>
            </w:pPr>
            <w:r>
              <w:rPr>
                <w:color w:val="000000"/>
              </w:rPr>
              <w:t xml:space="preserve"> </w:t>
            </w:r>
          </w:p>
        </w:tc>
        <w:tc>
          <w:tcPr>
            <w:tcW w:w="0" w:type="auto"/>
            <w:vAlign w:val="bottom"/>
          </w:tcPr>
          <w:p w14:paraId="0466FA24" w14:textId="77777777" w:rsidR="00740022" w:rsidRDefault="00FF7F06">
            <w:pPr>
              <w:spacing w:beforeAutospacing="1" w:afterAutospacing="1"/>
              <w:jc w:val="right"/>
            </w:pPr>
            <w:r>
              <w:rPr>
                <w:color w:val="000000"/>
              </w:rPr>
              <w:t xml:space="preserve"> </w:t>
            </w:r>
          </w:p>
        </w:tc>
      </w:tr>
    </w:tbl>
    <w:p w14:paraId="1F415753" w14:textId="77777777" w:rsidR="00740022" w:rsidRDefault="00740022">
      <w:pPr>
        <w:keepNext/>
        <w:widowControl w:val="0"/>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740022" w14:paraId="60BBA43E" w14:textId="77777777">
        <w:tc>
          <w:tcPr>
            <w:tcW w:w="13176" w:type="dxa"/>
          </w:tcPr>
          <w:p w14:paraId="28BFCA2B" w14:textId="77777777" w:rsidR="00740022" w:rsidRDefault="00FF7F06">
            <w:pPr>
              <w:keepNext/>
              <w:widowControl w:val="0"/>
              <w:spacing w:after="0" w:line="240" w:lineRule="auto"/>
              <w:rPr>
                <w:b/>
                <w:sz w:val="16"/>
                <w:szCs w:val="16"/>
              </w:rPr>
            </w:pPr>
            <w:r>
              <w:rPr>
                <w:rFonts w:cs="Arial"/>
                <w:b/>
                <w:sz w:val="20"/>
                <w:szCs w:val="20"/>
              </w:rPr>
              <w:t xml:space="preserve">*includes Non-Elderly Disabled, </w:t>
            </w:r>
            <w:r>
              <w:rPr>
                <w:rFonts w:cs="Arial"/>
                <w:b/>
                <w:sz w:val="20"/>
                <w:szCs w:val="20"/>
              </w:rPr>
              <w:t>Mainstream One-Year, Mainstream Five-year, and Nursing Home Transition</w:t>
            </w:r>
          </w:p>
        </w:tc>
      </w:tr>
    </w:tbl>
    <w:p w14:paraId="1998C973"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40</w:t>
      </w:r>
      <w:r>
        <w:rPr>
          <w:rFonts w:asciiTheme="minorHAnsi" w:hAnsiTheme="minorHAnsi"/>
        </w:rPr>
        <w:fldChar w:fldCharType="end"/>
      </w:r>
      <w:r>
        <w:rPr>
          <w:rFonts w:asciiTheme="minorHAnsi" w:hAnsiTheme="minorHAnsi"/>
        </w:rPr>
        <w:t xml:space="preserve"> – Total Number of Units by Program Type</w:t>
      </w:r>
    </w:p>
    <w:tbl>
      <w:tblPr>
        <w:tblW w:w="5000" w:type="pct"/>
        <w:tblInd w:w="115" w:type="dxa"/>
        <w:tblLook w:val="01E0" w:firstRow="1" w:lastRow="1" w:firstColumn="1" w:lastColumn="1" w:noHBand="0" w:noVBand="0"/>
      </w:tblPr>
      <w:tblGrid>
        <w:gridCol w:w="953"/>
        <w:gridCol w:w="8407"/>
      </w:tblGrid>
      <w:tr w:rsidR="00740022" w14:paraId="66CFEBA5" w14:textId="77777777">
        <w:trPr>
          <w:cantSplit/>
        </w:trPr>
        <w:tc>
          <w:tcPr>
            <w:tcW w:w="1073" w:type="dxa"/>
          </w:tcPr>
          <w:p w14:paraId="1574FBF9" w14:textId="77777777" w:rsidR="00740022" w:rsidRDefault="00FF7F06">
            <w:pPr>
              <w:spacing w:after="0" w:line="240" w:lineRule="auto"/>
              <w:rPr>
                <w:rFonts w:cs="Arial"/>
                <w:sz w:val="16"/>
                <w:szCs w:val="16"/>
              </w:rPr>
            </w:pPr>
            <w:r>
              <w:rPr>
                <w:b/>
                <w:bCs/>
                <w:sz w:val="16"/>
                <w:szCs w:val="16"/>
              </w:rPr>
              <w:t>Data Source:</w:t>
            </w:r>
          </w:p>
        </w:tc>
        <w:tc>
          <w:tcPr>
            <w:tcW w:w="12103" w:type="dxa"/>
          </w:tcPr>
          <w:p w14:paraId="43F345F7" w14:textId="77777777" w:rsidR="00740022" w:rsidRDefault="00FF7F06">
            <w:pPr>
              <w:spacing w:beforeAutospacing="1" w:afterAutospacing="1"/>
              <w:rPr>
                <w:rFonts w:cs="Arial"/>
                <w:sz w:val="16"/>
                <w:szCs w:val="16"/>
              </w:rPr>
            </w:pPr>
            <w:r>
              <w:rPr>
                <w:rFonts w:cs="Arial"/>
                <w:sz w:val="16"/>
                <w:szCs w:val="16"/>
              </w:rPr>
              <w:t>PIC (PIH Information Center)</w:t>
            </w:r>
          </w:p>
        </w:tc>
      </w:tr>
    </w:tbl>
    <w:p w14:paraId="51900DC1" w14:textId="77777777" w:rsidR="00740022" w:rsidRDefault="00740022">
      <w:pPr>
        <w:keepNext/>
        <w:widowControl w:val="0"/>
        <w:spacing w:after="0" w:line="240" w:lineRule="auto"/>
        <w:jc w:val="center"/>
        <w:rPr>
          <w:b/>
          <w:bCs/>
          <w:vanish/>
          <w:sz w:val="20"/>
          <w:szCs w:val="20"/>
        </w:rPr>
      </w:pPr>
    </w:p>
    <w:p w14:paraId="1E6C85C6" w14:textId="77777777" w:rsidR="00740022" w:rsidRDefault="00740022">
      <w:pPr>
        <w:rPr>
          <w:b/>
          <w:bCs/>
          <w:vanish/>
          <w:sz w:val="16"/>
          <w:szCs w:val="16"/>
        </w:rPr>
      </w:pPr>
    </w:p>
    <w:p w14:paraId="4454BC8B" w14:textId="77777777" w:rsidR="00740022" w:rsidRDefault="00740022"/>
    <w:p w14:paraId="01D20282" w14:textId="77777777" w:rsidR="00740022" w:rsidRDefault="00FF7F06">
      <w:pPr>
        <w:rPr>
          <w:b/>
          <w:sz w:val="24"/>
          <w:szCs w:val="24"/>
        </w:rPr>
      </w:pPr>
      <w:r>
        <w:rPr>
          <w:b/>
          <w:sz w:val="24"/>
          <w:szCs w:val="24"/>
        </w:rPr>
        <w:t>Describe the supply of public housing developments:</w:t>
      </w:r>
    </w:p>
    <w:p w14:paraId="70B6D8D1" w14:textId="77777777" w:rsidR="00740022" w:rsidRDefault="00FF7F06">
      <w:pPr>
        <w:rPr>
          <w:b/>
          <w:sz w:val="24"/>
          <w:szCs w:val="24"/>
        </w:rPr>
      </w:pPr>
      <w:r>
        <w:rPr>
          <w:b/>
          <w:sz w:val="24"/>
          <w:szCs w:val="24"/>
        </w:rPr>
        <w:t>Describe the number and physical condition of public housing units in the jurisdiction, including those that are participating in an approved Public Housing Agency Plan:</w:t>
      </w:r>
    </w:p>
    <w:p w14:paraId="31A8AE7C" w14:textId="77777777" w:rsidR="00740022" w:rsidRDefault="00FF7F06">
      <w:pPr>
        <w:spacing w:beforeAutospacing="1" w:afterAutospacing="1"/>
        <w:rPr>
          <w:rFonts w:cs="Arial"/>
        </w:rPr>
      </w:pPr>
      <w:r>
        <w:rPr>
          <w:rFonts w:cs="Arial"/>
        </w:rPr>
        <w:t>Not applicable.</w:t>
      </w:r>
    </w:p>
    <w:p w14:paraId="2F3A8C76" w14:textId="77777777" w:rsidR="00740022" w:rsidRDefault="00FF7F06">
      <w:pPr>
        <w:rPr>
          <w:b/>
          <w:sz w:val="24"/>
          <w:szCs w:val="24"/>
        </w:rPr>
      </w:pPr>
      <w:r>
        <w:rPr>
          <w:b/>
          <w:sz w:val="24"/>
          <w:szCs w:val="24"/>
        </w:rPr>
        <w:t>Describe the Restoration and Revitalization Needs of public housing units in the jurisdiction:</w:t>
      </w:r>
    </w:p>
    <w:p w14:paraId="742B544B" w14:textId="77777777" w:rsidR="00740022" w:rsidRDefault="00FF7F06">
      <w:pPr>
        <w:spacing w:beforeAutospacing="1" w:afterAutospacing="1"/>
      </w:pPr>
      <w:r>
        <w:t>Not applicable.</w:t>
      </w:r>
    </w:p>
    <w:p w14:paraId="3D4DC1C0" w14:textId="77777777" w:rsidR="00740022" w:rsidRDefault="00FF7F06">
      <w:pPr>
        <w:rPr>
          <w:b/>
          <w:sz w:val="24"/>
          <w:szCs w:val="24"/>
        </w:rPr>
      </w:pPr>
      <w:r>
        <w:rPr>
          <w:b/>
          <w:sz w:val="24"/>
          <w:szCs w:val="24"/>
        </w:rPr>
        <w:t>Describe the public housing agency's strategy for improving the living environment of low- and moderate-income families residing in public housing:</w:t>
      </w:r>
    </w:p>
    <w:p w14:paraId="6B0EAA01" w14:textId="77777777" w:rsidR="00740022" w:rsidRDefault="00FF7F06">
      <w:pPr>
        <w:spacing w:beforeAutospacing="1" w:afterAutospacing="1"/>
        <w:rPr>
          <w:rFonts w:cs="Arial"/>
        </w:rPr>
      </w:pPr>
      <w:r>
        <w:rPr>
          <w:rFonts w:cs="Arial"/>
        </w:rPr>
        <w:t>Not applicable.</w:t>
      </w:r>
    </w:p>
    <w:p w14:paraId="2C9CDE9A" w14:textId="77777777" w:rsidR="00740022" w:rsidRDefault="00FF7F06">
      <w:pPr>
        <w:spacing w:line="204" w:lineRule="auto"/>
        <w:rPr>
          <w:b/>
          <w:sz w:val="24"/>
          <w:szCs w:val="24"/>
        </w:rPr>
      </w:pPr>
      <w:r>
        <w:rPr>
          <w:b/>
          <w:sz w:val="24"/>
          <w:szCs w:val="24"/>
        </w:rPr>
        <w:t xml:space="preserve">Discussion: </w:t>
      </w:r>
    </w:p>
    <w:p w14:paraId="191485B3" w14:textId="77777777" w:rsidR="00740022" w:rsidRDefault="00FF7F06">
      <w:pPr>
        <w:spacing w:beforeAutospacing="1" w:afterAutospacing="1"/>
        <w:rPr>
          <w:b/>
          <w:sz w:val="24"/>
          <w:szCs w:val="24"/>
        </w:rPr>
      </w:pPr>
      <w:r>
        <w:rPr>
          <w:rFonts w:cs="Arial"/>
        </w:rPr>
        <w:t>Not applicable.</w:t>
      </w:r>
    </w:p>
    <w:p w14:paraId="4359F001" w14:textId="77777777" w:rsidR="00740022" w:rsidRDefault="00740022">
      <w:pPr>
        <w:pStyle w:val="Heading2"/>
        <w:pageBreakBefore/>
        <w:rPr>
          <w:rFonts w:ascii="Calibri" w:hAnsi="Calibri"/>
          <w:i w:val="0"/>
        </w:rPr>
        <w:sectPr w:rsidR="00740022">
          <w:pgSz w:w="12240" w:h="15840"/>
          <w:pgMar w:top="1440" w:right="1440" w:bottom="1440" w:left="1440" w:header="720" w:footer="720" w:gutter="0"/>
          <w:cols w:space="720"/>
          <w:docGrid w:linePitch="360"/>
        </w:sectPr>
      </w:pPr>
      <w:bookmarkStart w:id="7" w:name="_Toc309810479"/>
    </w:p>
    <w:p w14:paraId="6C59373E" w14:textId="77777777" w:rsidR="00740022" w:rsidRDefault="00FF7F06">
      <w:pPr>
        <w:pStyle w:val="Heading2"/>
        <w:pageBreakBefore/>
        <w:rPr>
          <w:rFonts w:ascii="Calibri" w:hAnsi="Calibri"/>
          <w:i w:val="0"/>
        </w:rPr>
      </w:pPr>
      <w:r>
        <w:rPr>
          <w:rFonts w:ascii="Calibri" w:hAnsi="Calibri"/>
          <w:i w:val="0"/>
        </w:rPr>
        <w:t xml:space="preserve">MA-30 Homeless Facilities </w:t>
      </w:r>
      <w:bookmarkEnd w:id="7"/>
      <w:r>
        <w:rPr>
          <w:rFonts w:ascii="Calibri" w:hAnsi="Calibri"/>
          <w:i w:val="0"/>
        </w:rPr>
        <w:t>– 91.310(b)</w:t>
      </w:r>
    </w:p>
    <w:p w14:paraId="35A94068" w14:textId="77777777" w:rsidR="00740022" w:rsidRDefault="00FF7F06">
      <w:pPr>
        <w:spacing w:line="204" w:lineRule="auto"/>
        <w:rPr>
          <w:b/>
        </w:rPr>
      </w:pPr>
      <w:r>
        <w:rPr>
          <w:b/>
          <w:sz w:val="24"/>
          <w:szCs w:val="24"/>
        </w:rPr>
        <w:t>Introduction</w:t>
      </w:r>
    </w:p>
    <w:p w14:paraId="3918AB6D" w14:textId="77777777" w:rsidR="00740022" w:rsidRDefault="00FF7F06">
      <w:pPr>
        <w:spacing w:beforeAutospacing="1" w:afterAutospacing="1"/>
        <w:rPr>
          <w:b/>
        </w:rPr>
      </w:pPr>
      <w:r>
        <w:rPr>
          <w:rFonts w:cs="Arial"/>
        </w:rPr>
        <w:t xml:space="preserve">The Wyoming Homeless Coalition is a network of agencies statewide that provide not only housing options for households experiencing homelessness but also supportive services.  This network of services is available in most larger cities, but more rural areas of the State have less access to services due to less funding and less demand.  With Coordinated Entry, WHC can help provide targeted services and housing options for households across the State, despite the lack of housing or service options in certain </w:t>
      </w:r>
      <w:r>
        <w:rPr>
          <w:rFonts w:cs="Arial"/>
        </w:rPr>
        <w:t>areas. WHC includes a variety of agencies that help encompass the overall needs of households experiencing or at risk of homelessness.</w:t>
      </w:r>
    </w:p>
    <w:p w14:paraId="02753FAE" w14:textId="77777777" w:rsidR="00740022" w:rsidRDefault="00FF7F06">
      <w:pPr>
        <w:spacing w:beforeAutospacing="1" w:afterAutospacing="1"/>
        <w:rPr>
          <w:b/>
        </w:rPr>
      </w:pPr>
      <w:r>
        <w:rPr>
          <w:rFonts w:cs="Arial"/>
        </w:rPr>
        <w:t>The information in the following table was collected from the 2021 Housing Information Chart (HIC) and is representative of the State as a whole.  This data, however, does not represent small rural organizations that do not participate in HMIS data collection.</w:t>
      </w:r>
    </w:p>
    <w:p w14:paraId="6718A9D6" w14:textId="77777777" w:rsidR="00740022" w:rsidRDefault="00FF7F06">
      <w:pPr>
        <w:keepNext/>
        <w:widowControl w:val="0"/>
        <w:rPr>
          <w:b/>
          <w:sz w:val="24"/>
          <w:szCs w:val="24"/>
        </w:rPr>
      </w:pPr>
      <w:r>
        <w:rPr>
          <w:b/>
          <w:sz w:val="24"/>
          <w:szCs w:val="24"/>
        </w:rPr>
        <w:t>Facilities Targeted to Homeless Persons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6"/>
        <w:gridCol w:w="2102"/>
        <w:gridCol w:w="1937"/>
        <w:gridCol w:w="1783"/>
        <w:gridCol w:w="1758"/>
        <w:gridCol w:w="1724"/>
      </w:tblGrid>
      <w:tr w:rsidR="00740022" w14:paraId="76BF0100" w14:textId="77777777">
        <w:trPr>
          <w:cantSplit/>
          <w:tblHeader/>
        </w:trPr>
        <w:tc>
          <w:tcPr>
            <w:tcW w:w="3625" w:type="dxa"/>
            <w:vMerge w:val="restart"/>
          </w:tcPr>
          <w:p w14:paraId="3838565B" w14:textId="77777777" w:rsidR="00740022" w:rsidRDefault="00740022">
            <w:pPr>
              <w:keepNext/>
              <w:widowControl w:val="0"/>
              <w:spacing w:after="0" w:line="240" w:lineRule="auto"/>
              <w:jc w:val="center"/>
              <w:rPr>
                <w:b/>
              </w:rPr>
            </w:pPr>
          </w:p>
        </w:tc>
        <w:tc>
          <w:tcPr>
            <w:tcW w:w="4176" w:type="dxa"/>
            <w:gridSpan w:val="2"/>
          </w:tcPr>
          <w:p w14:paraId="6455A2D8" w14:textId="77777777" w:rsidR="00740022" w:rsidRDefault="00FF7F06">
            <w:pPr>
              <w:keepNext/>
              <w:widowControl w:val="0"/>
              <w:spacing w:after="0" w:line="240" w:lineRule="auto"/>
              <w:jc w:val="center"/>
              <w:rPr>
                <w:b/>
              </w:rPr>
            </w:pPr>
            <w:r>
              <w:rPr>
                <w:b/>
                <w:szCs w:val="26"/>
              </w:rPr>
              <w:t>Emergency Shelter Beds</w:t>
            </w:r>
          </w:p>
        </w:tc>
        <w:tc>
          <w:tcPr>
            <w:tcW w:w="1816" w:type="dxa"/>
          </w:tcPr>
          <w:p w14:paraId="445524BD" w14:textId="77777777" w:rsidR="00740022" w:rsidRDefault="00FF7F06">
            <w:pPr>
              <w:keepNext/>
              <w:widowControl w:val="0"/>
              <w:spacing w:after="0" w:line="240" w:lineRule="auto"/>
              <w:jc w:val="center"/>
              <w:rPr>
                <w:b/>
              </w:rPr>
            </w:pPr>
            <w:r>
              <w:rPr>
                <w:b/>
                <w:szCs w:val="26"/>
              </w:rPr>
              <w:t>Transitional Housing Beds</w:t>
            </w:r>
          </w:p>
        </w:tc>
        <w:tc>
          <w:tcPr>
            <w:tcW w:w="3559" w:type="dxa"/>
            <w:gridSpan w:val="2"/>
          </w:tcPr>
          <w:p w14:paraId="116F528F" w14:textId="77777777" w:rsidR="00740022" w:rsidRDefault="00FF7F06">
            <w:pPr>
              <w:keepNext/>
              <w:widowControl w:val="0"/>
              <w:spacing w:after="0" w:line="240" w:lineRule="auto"/>
              <w:jc w:val="center"/>
              <w:rPr>
                <w:b/>
                <w:szCs w:val="26"/>
              </w:rPr>
            </w:pPr>
            <w:r>
              <w:rPr>
                <w:b/>
                <w:szCs w:val="26"/>
              </w:rPr>
              <w:t>Permanent Supportive Housing Beds</w:t>
            </w:r>
          </w:p>
        </w:tc>
      </w:tr>
      <w:tr w:rsidR="00740022" w14:paraId="302F3004" w14:textId="77777777">
        <w:trPr>
          <w:cantSplit/>
          <w:tblHeader/>
        </w:trPr>
        <w:tc>
          <w:tcPr>
            <w:tcW w:w="3625" w:type="dxa"/>
            <w:vMerge/>
          </w:tcPr>
          <w:p w14:paraId="18966107" w14:textId="77777777" w:rsidR="00740022" w:rsidRDefault="00740022">
            <w:pPr>
              <w:keepNext/>
              <w:widowControl w:val="0"/>
              <w:spacing w:after="0" w:line="240" w:lineRule="auto"/>
              <w:jc w:val="center"/>
              <w:rPr>
                <w:b/>
              </w:rPr>
            </w:pPr>
          </w:p>
        </w:tc>
        <w:tc>
          <w:tcPr>
            <w:tcW w:w="2179" w:type="dxa"/>
          </w:tcPr>
          <w:p w14:paraId="5C14FF1E" w14:textId="77777777" w:rsidR="00740022" w:rsidRDefault="00FF7F06">
            <w:pPr>
              <w:keepNext/>
              <w:widowControl w:val="0"/>
              <w:spacing w:after="0" w:line="240" w:lineRule="auto"/>
              <w:jc w:val="center"/>
              <w:rPr>
                <w:b/>
              </w:rPr>
            </w:pPr>
            <w:r>
              <w:rPr>
                <w:b/>
                <w:szCs w:val="26"/>
              </w:rPr>
              <w:t>Year Round Beds (Current &amp; New)</w:t>
            </w:r>
          </w:p>
        </w:tc>
        <w:tc>
          <w:tcPr>
            <w:tcW w:w="1997" w:type="dxa"/>
          </w:tcPr>
          <w:p w14:paraId="2C8BF6DE" w14:textId="77777777" w:rsidR="00740022" w:rsidRDefault="00FF7F06">
            <w:pPr>
              <w:keepNext/>
              <w:widowControl w:val="0"/>
              <w:spacing w:after="0" w:line="240" w:lineRule="auto"/>
              <w:jc w:val="center"/>
              <w:rPr>
                <w:b/>
              </w:rPr>
            </w:pPr>
            <w:r>
              <w:rPr>
                <w:b/>
                <w:szCs w:val="26"/>
              </w:rPr>
              <w:t>Voucher / Seasonal / Overflow Beds</w:t>
            </w:r>
          </w:p>
        </w:tc>
        <w:tc>
          <w:tcPr>
            <w:tcW w:w="1816" w:type="dxa"/>
          </w:tcPr>
          <w:p w14:paraId="108A7BBE" w14:textId="77777777" w:rsidR="00740022" w:rsidRDefault="00FF7F06">
            <w:pPr>
              <w:keepNext/>
              <w:widowControl w:val="0"/>
              <w:spacing w:after="0" w:line="240" w:lineRule="auto"/>
              <w:jc w:val="center"/>
              <w:rPr>
                <w:b/>
              </w:rPr>
            </w:pPr>
            <w:r>
              <w:rPr>
                <w:b/>
                <w:szCs w:val="26"/>
              </w:rPr>
              <w:t>Current &amp; New</w:t>
            </w:r>
          </w:p>
        </w:tc>
        <w:tc>
          <w:tcPr>
            <w:tcW w:w="1816" w:type="dxa"/>
          </w:tcPr>
          <w:p w14:paraId="2BB9DA60" w14:textId="77777777" w:rsidR="00740022" w:rsidRDefault="00FF7F06">
            <w:pPr>
              <w:keepNext/>
              <w:widowControl w:val="0"/>
              <w:spacing w:after="0" w:line="240" w:lineRule="auto"/>
              <w:jc w:val="center"/>
              <w:rPr>
                <w:b/>
              </w:rPr>
            </w:pPr>
            <w:r>
              <w:rPr>
                <w:b/>
                <w:szCs w:val="26"/>
              </w:rPr>
              <w:t>Current &amp; New</w:t>
            </w:r>
          </w:p>
        </w:tc>
        <w:tc>
          <w:tcPr>
            <w:tcW w:w="1743" w:type="dxa"/>
          </w:tcPr>
          <w:p w14:paraId="13FB711D" w14:textId="77777777" w:rsidR="00740022" w:rsidRDefault="00FF7F06">
            <w:pPr>
              <w:keepNext/>
              <w:widowControl w:val="0"/>
              <w:spacing w:after="0" w:line="240" w:lineRule="auto"/>
              <w:jc w:val="center"/>
              <w:rPr>
                <w:b/>
              </w:rPr>
            </w:pPr>
            <w:r>
              <w:rPr>
                <w:b/>
                <w:szCs w:val="26"/>
              </w:rPr>
              <w:t>Under Development</w:t>
            </w:r>
          </w:p>
        </w:tc>
      </w:tr>
      <w:tr w:rsidR="00740022" w14:paraId="56D1870B" w14:textId="77777777">
        <w:trPr>
          <w:cantSplit/>
        </w:trPr>
        <w:tc>
          <w:tcPr>
            <w:tcW w:w="0" w:type="auto"/>
          </w:tcPr>
          <w:p w14:paraId="1D51D210" w14:textId="77777777" w:rsidR="00740022" w:rsidRDefault="00FF7F06">
            <w:pPr>
              <w:spacing w:beforeAutospacing="1" w:afterAutospacing="1"/>
            </w:pPr>
            <w:r>
              <w:rPr>
                <w:color w:val="000000"/>
              </w:rPr>
              <w:t>Households with Adult(s) and Child(ren)</w:t>
            </w:r>
          </w:p>
        </w:tc>
        <w:tc>
          <w:tcPr>
            <w:tcW w:w="0" w:type="auto"/>
            <w:vAlign w:val="bottom"/>
          </w:tcPr>
          <w:p w14:paraId="66F463A9" w14:textId="77777777" w:rsidR="00740022" w:rsidRDefault="00FF7F06">
            <w:pPr>
              <w:spacing w:beforeAutospacing="1" w:afterAutospacing="1"/>
              <w:jc w:val="right"/>
            </w:pPr>
            <w:r>
              <w:rPr>
                <w:color w:val="000000"/>
              </w:rPr>
              <w:t>235</w:t>
            </w:r>
          </w:p>
        </w:tc>
        <w:tc>
          <w:tcPr>
            <w:tcW w:w="0" w:type="auto"/>
            <w:vAlign w:val="bottom"/>
          </w:tcPr>
          <w:p w14:paraId="48A03EE8" w14:textId="77777777" w:rsidR="00740022" w:rsidRDefault="00FF7F06">
            <w:pPr>
              <w:spacing w:beforeAutospacing="1" w:afterAutospacing="1"/>
              <w:jc w:val="right"/>
            </w:pPr>
            <w:r>
              <w:rPr>
                <w:color w:val="000000"/>
              </w:rPr>
              <w:t>0</w:t>
            </w:r>
          </w:p>
        </w:tc>
        <w:tc>
          <w:tcPr>
            <w:tcW w:w="0" w:type="auto"/>
            <w:vAlign w:val="bottom"/>
          </w:tcPr>
          <w:p w14:paraId="469A356E" w14:textId="77777777" w:rsidR="00740022" w:rsidRDefault="00FF7F06">
            <w:pPr>
              <w:spacing w:beforeAutospacing="1" w:afterAutospacing="1"/>
              <w:jc w:val="right"/>
            </w:pPr>
            <w:r>
              <w:rPr>
                <w:color w:val="000000"/>
              </w:rPr>
              <w:t>12</w:t>
            </w:r>
          </w:p>
        </w:tc>
        <w:tc>
          <w:tcPr>
            <w:tcW w:w="0" w:type="auto"/>
            <w:vAlign w:val="bottom"/>
          </w:tcPr>
          <w:p w14:paraId="25008D10" w14:textId="77777777" w:rsidR="00740022" w:rsidRDefault="00FF7F06">
            <w:pPr>
              <w:spacing w:beforeAutospacing="1" w:afterAutospacing="1"/>
              <w:jc w:val="right"/>
            </w:pPr>
            <w:r>
              <w:rPr>
                <w:color w:val="000000"/>
              </w:rPr>
              <w:t>148</w:t>
            </w:r>
          </w:p>
        </w:tc>
        <w:tc>
          <w:tcPr>
            <w:tcW w:w="0" w:type="auto"/>
            <w:vAlign w:val="bottom"/>
          </w:tcPr>
          <w:p w14:paraId="213058F6" w14:textId="77777777" w:rsidR="00740022" w:rsidRDefault="00FF7F06">
            <w:pPr>
              <w:spacing w:beforeAutospacing="1" w:afterAutospacing="1"/>
              <w:jc w:val="right"/>
            </w:pPr>
            <w:r>
              <w:rPr>
                <w:color w:val="000000"/>
              </w:rPr>
              <w:t>0</w:t>
            </w:r>
          </w:p>
        </w:tc>
      </w:tr>
      <w:tr w:rsidR="00740022" w14:paraId="1CE898B7" w14:textId="77777777">
        <w:trPr>
          <w:cantSplit/>
        </w:trPr>
        <w:tc>
          <w:tcPr>
            <w:tcW w:w="0" w:type="auto"/>
          </w:tcPr>
          <w:p w14:paraId="3F369B3F" w14:textId="77777777" w:rsidR="00740022" w:rsidRDefault="00FF7F06">
            <w:pPr>
              <w:spacing w:beforeAutospacing="1" w:afterAutospacing="1"/>
            </w:pPr>
            <w:r>
              <w:rPr>
                <w:color w:val="000000"/>
              </w:rPr>
              <w:t>Households with Only Adults</w:t>
            </w:r>
          </w:p>
        </w:tc>
        <w:tc>
          <w:tcPr>
            <w:tcW w:w="0" w:type="auto"/>
            <w:vAlign w:val="bottom"/>
          </w:tcPr>
          <w:p w14:paraId="2CEE8918" w14:textId="77777777" w:rsidR="00740022" w:rsidRDefault="00FF7F06">
            <w:pPr>
              <w:spacing w:beforeAutospacing="1" w:afterAutospacing="1"/>
              <w:jc w:val="right"/>
            </w:pPr>
            <w:r>
              <w:rPr>
                <w:color w:val="000000"/>
              </w:rPr>
              <w:t>344</w:t>
            </w:r>
          </w:p>
        </w:tc>
        <w:tc>
          <w:tcPr>
            <w:tcW w:w="0" w:type="auto"/>
            <w:vAlign w:val="bottom"/>
          </w:tcPr>
          <w:p w14:paraId="560E22F4" w14:textId="77777777" w:rsidR="00740022" w:rsidRDefault="00FF7F06">
            <w:pPr>
              <w:spacing w:beforeAutospacing="1" w:afterAutospacing="1"/>
              <w:jc w:val="right"/>
            </w:pPr>
            <w:r>
              <w:rPr>
                <w:color w:val="000000"/>
              </w:rPr>
              <w:t>0</w:t>
            </w:r>
          </w:p>
        </w:tc>
        <w:tc>
          <w:tcPr>
            <w:tcW w:w="0" w:type="auto"/>
            <w:vAlign w:val="bottom"/>
          </w:tcPr>
          <w:p w14:paraId="775FBE2F" w14:textId="77777777" w:rsidR="00740022" w:rsidRDefault="00FF7F06">
            <w:pPr>
              <w:spacing w:beforeAutospacing="1" w:afterAutospacing="1"/>
              <w:jc w:val="right"/>
            </w:pPr>
            <w:r>
              <w:rPr>
                <w:color w:val="000000"/>
              </w:rPr>
              <w:t>139</w:t>
            </w:r>
          </w:p>
        </w:tc>
        <w:tc>
          <w:tcPr>
            <w:tcW w:w="0" w:type="auto"/>
            <w:vAlign w:val="bottom"/>
          </w:tcPr>
          <w:p w14:paraId="2F0FFF38" w14:textId="77777777" w:rsidR="00740022" w:rsidRDefault="00FF7F06">
            <w:pPr>
              <w:spacing w:beforeAutospacing="1" w:afterAutospacing="1"/>
              <w:jc w:val="right"/>
            </w:pPr>
            <w:r>
              <w:rPr>
                <w:color w:val="000000"/>
              </w:rPr>
              <w:t>155</w:t>
            </w:r>
          </w:p>
        </w:tc>
        <w:tc>
          <w:tcPr>
            <w:tcW w:w="0" w:type="auto"/>
            <w:vAlign w:val="bottom"/>
          </w:tcPr>
          <w:p w14:paraId="13BEE1C9" w14:textId="77777777" w:rsidR="00740022" w:rsidRDefault="00FF7F06">
            <w:pPr>
              <w:spacing w:beforeAutospacing="1" w:afterAutospacing="1"/>
              <w:jc w:val="right"/>
            </w:pPr>
            <w:r>
              <w:rPr>
                <w:color w:val="000000"/>
              </w:rPr>
              <w:t>0</w:t>
            </w:r>
          </w:p>
        </w:tc>
      </w:tr>
      <w:tr w:rsidR="00740022" w14:paraId="2454395E" w14:textId="77777777">
        <w:trPr>
          <w:cantSplit/>
        </w:trPr>
        <w:tc>
          <w:tcPr>
            <w:tcW w:w="0" w:type="auto"/>
          </w:tcPr>
          <w:p w14:paraId="22375CE7" w14:textId="77777777" w:rsidR="00740022" w:rsidRDefault="00FF7F06">
            <w:pPr>
              <w:spacing w:beforeAutospacing="1" w:afterAutospacing="1"/>
            </w:pPr>
            <w:r>
              <w:rPr>
                <w:color w:val="000000"/>
              </w:rPr>
              <w:t>Chronically Homeless Households</w:t>
            </w:r>
          </w:p>
        </w:tc>
        <w:tc>
          <w:tcPr>
            <w:tcW w:w="0" w:type="auto"/>
            <w:vAlign w:val="bottom"/>
          </w:tcPr>
          <w:p w14:paraId="40F3DB24" w14:textId="77777777" w:rsidR="00740022" w:rsidRDefault="00FF7F06">
            <w:pPr>
              <w:spacing w:beforeAutospacing="1" w:afterAutospacing="1"/>
              <w:jc w:val="right"/>
            </w:pPr>
            <w:r>
              <w:rPr>
                <w:color w:val="000000"/>
              </w:rPr>
              <w:t>0</w:t>
            </w:r>
          </w:p>
        </w:tc>
        <w:tc>
          <w:tcPr>
            <w:tcW w:w="0" w:type="auto"/>
            <w:vAlign w:val="bottom"/>
          </w:tcPr>
          <w:p w14:paraId="662ACA05" w14:textId="77777777" w:rsidR="00740022" w:rsidRDefault="00FF7F06">
            <w:pPr>
              <w:spacing w:beforeAutospacing="1" w:afterAutospacing="1"/>
              <w:jc w:val="right"/>
            </w:pPr>
            <w:r>
              <w:rPr>
                <w:color w:val="000000"/>
              </w:rPr>
              <w:t>0</w:t>
            </w:r>
          </w:p>
        </w:tc>
        <w:tc>
          <w:tcPr>
            <w:tcW w:w="0" w:type="auto"/>
            <w:vAlign w:val="bottom"/>
          </w:tcPr>
          <w:p w14:paraId="129508C5" w14:textId="77777777" w:rsidR="00740022" w:rsidRDefault="00FF7F06">
            <w:pPr>
              <w:spacing w:beforeAutospacing="1" w:afterAutospacing="1"/>
              <w:jc w:val="right"/>
            </w:pPr>
            <w:r>
              <w:rPr>
                <w:color w:val="000000"/>
              </w:rPr>
              <w:t>0</w:t>
            </w:r>
          </w:p>
        </w:tc>
        <w:tc>
          <w:tcPr>
            <w:tcW w:w="0" w:type="auto"/>
            <w:vAlign w:val="bottom"/>
          </w:tcPr>
          <w:p w14:paraId="7A7E3711" w14:textId="77777777" w:rsidR="00740022" w:rsidRDefault="00FF7F06">
            <w:pPr>
              <w:spacing w:beforeAutospacing="1" w:afterAutospacing="1"/>
              <w:jc w:val="right"/>
            </w:pPr>
            <w:r>
              <w:rPr>
                <w:color w:val="000000"/>
              </w:rPr>
              <w:t>45</w:t>
            </w:r>
          </w:p>
        </w:tc>
        <w:tc>
          <w:tcPr>
            <w:tcW w:w="0" w:type="auto"/>
            <w:vAlign w:val="bottom"/>
          </w:tcPr>
          <w:p w14:paraId="57138EA5" w14:textId="77777777" w:rsidR="00740022" w:rsidRDefault="00FF7F06">
            <w:pPr>
              <w:spacing w:beforeAutospacing="1" w:afterAutospacing="1"/>
              <w:jc w:val="right"/>
            </w:pPr>
            <w:r>
              <w:rPr>
                <w:color w:val="000000"/>
              </w:rPr>
              <w:t>0</w:t>
            </w:r>
          </w:p>
        </w:tc>
      </w:tr>
      <w:tr w:rsidR="00740022" w14:paraId="3678D2D2" w14:textId="77777777">
        <w:trPr>
          <w:cantSplit/>
        </w:trPr>
        <w:tc>
          <w:tcPr>
            <w:tcW w:w="0" w:type="auto"/>
          </w:tcPr>
          <w:p w14:paraId="4E29946E" w14:textId="77777777" w:rsidR="00740022" w:rsidRDefault="00FF7F06">
            <w:pPr>
              <w:spacing w:beforeAutospacing="1" w:afterAutospacing="1"/>
            </w:pPr>
            <w:r>
              <w:rPr>
                <w:color w:val="000000"/>
              </w:rPr>
              <w:t>Veterans</w:t>
            </w:r>
          </w:p>
        </w:tc>
        <w:tc>
          <w:tcPr>
            <w:tcW w:w="0" w:type="auto"/>
            <w:vAlign w:val="bottom"/>
          </w:tcPr>
          <w:p w14:paraId="2C300C2A" w14:textId="77777777" w:rsidR="00740022" w:rsidRDefault="00FF7F06">
            <w:pPr>
              <w:spacing w:beforeAutospacing="1" w:afterAutospacing="1"/>
              <w:jc w:val="right"/>
            </w:pPr>
            <w:r>
              <w:rPr>
                <w:color w:val="000000"/>
              </w:rPr>
              <w:t>0</w:t>
            </w:r>
          </w:p>
        </w:tc>
        <w:tc>
          <w:tcPr>
            <w:tcW w:w="0" w:type="auto"/>
            <w:vAlign w:val="bottom"/>
          </w:tcPr>
          <w:p w14:paraId="4A4F76AE" w14:textId="77777777" w:rsidR="00740022" w:rsidRDefault="00FF7F06">
            <w:pPr>
              <w:spacing w:beforeAutospacing="1" w:afterAutospacing="1"/>
              <w:jc w:val="right"/>
            </w:pPr>
            <w:r>
              <w:rPr>
                <w:color w:val="000000"/>
              </w:rPr>
              <w:t>0</w:t>
            </w:r>
          </w:p>
        </w:tc>
        <w:tc>
          <w:tcPr>
            <w:tcW w:w="0" w:type="auto"/>
            <w:vAlign w:val="bottom"/>
          </w:tcPr>
          <w:p w14:paraId="6588DFBA" w14:textId="77777777" w:rsidR="00740022" w:rsidRDefault="00FF7F06">
            <w:pPr>
              <w:spacing w:beforeAutospacing="1" w:afterAutospacing="1"/>
              <w:jc w:val="right"/>
            </w:pPr>
            <w:r>
              <w:rPr>
                <w:color w:val="000000"/>
              </w:rPr>
              <w:t>20</w:t>
            </w:r>
          </w:p>
        </w:tc>
        <w:tc>
          <w:tcPr>
            <w:tcW w:w="0" w:type="auto"/>
            <w:vAlign w:val="bottom"/>
          </w:tcPr>
          <w:p w14:paraId="4EFBDFB3" w14:textId="77777777" w:rsidR="00740022" w:rsidRDefault="00FF7F06">
            <w:pPr>
              <w:spacing w:beforeAutospacing="1" w:afterAutospacing="1"/>
              <w:jc w:val="right"/>
            </w:pPr>
            <w:r>
              <w:rPr>
                <w:color w:val="000000"/>
              </w:rPr>
              <w:t>224</w:t>
            </w:r>
          </w:p>
        </w:tc>
        <w:tc>
          <w:tcPr>
            <w:tcW w:w="0" w:type="auto"/>
            <w:vAlign w:val="bottom"/>
          </w:tcPr>
          <w:p w14:paraId="2FC1BCE8" w14:textId="77777777" w:rsidR="00740022" w:rsidRDefault="00FF7F06">
            <w:pPr>
              <w:spacing w:beforeAutospacing="1" w:afterAutospacing="1"/>
              <w:jc w:val="right"/>
            </w:pPr>
            <w:r>
              <w:rPr>
                <w:color w:val="000000"/>
              </w:rPr>
              <w:t>0</w:t>
            </w:r>
          </w:p>
        </w:tc>
      </w:tr>
      <w:tr w:rsidR="00740022" w14:paraId="7892BFBB" w14:textId="77777777">
        <w:trPr>
          <w:cantSplit/>
        </w:trPr>
        <w:tc>
          <w:tcPr>
            <w:tcW w:w="0" w:type="auto"/>
          </w:tcPr>
          <w:p w14:paraId="543C8127" w14:textId="77777777" w:rsidR="00740022" w:rsidRDefault="00FF7F06">
            <w:pPr>
              <w:spacing w:beforeAutospacing="1" w:afterAutospacing="1"/>
            </w:pPr>
            <w:r>
              <w:rPr>
                <w:color w:val="000000"/>
              </w:rPr>
              <w:t>Unaccompanied Youth</w:t>
            </w:r>
          </w:p>
        </w:tc>
        <w:tc>
          <w:tcPr>
            <w:tcW w:w="0" w:type="auto"/>
            <w:vAlign w:val="bottom"/>
          </w:tcPr>
          <w:p w14:paraId="30339E38" w14:textId="77777777" w:rsidR="00740022" w:rsidRDefault="00FF7F06">
            <w:pPr>
              <w:spacing w:beforeAutospacing="1" w:afterAutospacing="1"/>
              <w:jc w:val="right"/>
            </w:pPr>
            <w:r>
              <w:rPr>
                <w:color w:val="000000"/>
              </w:rPr>
              <w:t>7</w:t>
            </w:r>
          </w:p>
        </w:tc>
        <w:tc>
          <w:tcPr>
            <w:tcW w:w="0" w:type="auto"/>
            <w:vAlign w:val="bottom"/>
          </w:tcPr>
          <w:p w14:paraId="47499725" w14:textId="77777777" w:rsidR="00740022" w:rsidRDefault="00FF7F06">
            <w:pPr>
              <w:spacing w:beforeAutospacing="1" w:afterAutospacing="1"/>
              <w:jc w:val="right"/>
            </w:pPr>
            <w:r>
              <w:rPr>
                <w:color w:val="000000"/>
              </w:rPr>
              <w:t>0</w:t>
            </w:r>
          </w:p>
        </w:tc>
        <w:tc>
          <w:tcPr>
            <w:tcW w:w="0" w:type="auto"/>
            <w:vAlign w:val="bottom"/>
          </w:tcPr>
          <w:p w14:paraId="6D38473F" w14:textId="77777777" w:rsidR="00740022" w:rsidRDefault="00FF7F06">
            <w:pPr>
              <w:spacing w:beforeAutospacing="1" w:afterAutospacing="1"/>
              <w:jc w:val="right"/>
            </w:pPr>
            <w:r>
              <w:rPr>
                <w:color w:val="000000"/>
              </w:rPr>
              <w:t>112</w:t>
            </w:r>
          </w:p>
        </w:tc>
        <w:tc>
          <w:tcPr>
            <w:tcW w:w="0" w:type="auto"/>
            <w:vAlign w:val="bottom"/>
          </w:tcPr>
          <w:p w14:paraId="23122FCE" w14:textId="77777777" w:rsidR="00740022" w:rsidRDefault="00FF7F06">
            <w:pPr>
              <w:spacing w:beforeAutospacing="1" w:afterAutospacing="1"/>
              <w:jc w:val="right"/>
            </w:pPr>
            <w:r>
              <w:rPr>
                <w:color w:val="000000"/>
              </w:rPr>
              <w:t>5</w:t>
            </w:r>
          </w:p>
        </w:tc>
        <w:tc>
          <w:tcPr>
            <w:tcW w:w="0" w:type="auto"/>
            <w:vAlign w:val="bottom"/>
          </w:tcPr>
          <w:p w14:paraId="0BC0A551" w14:textId="77777777" w:rsidR="00740022" w:rsidRDefault="00FF7F06">
            <w:pPr>
              <w:spacing w:beforeAutospacing="1" w:afterAutospacing="1"/>
              <w:jc w:val="right"/>
            </w:pPr>
            <w:r>
              <w:rPr>
                <w:color w:val="000000"/>
              </w:rPr>
              <w:t>0</w:t>
            </w:r>
          </w:p>
        </w:tc>
      </w:tr>
    </w:tbl>
    <w:p w14:paraId="30D268B0"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41</w:t>
      </w:r>
      <w:r>
        <w:rPr>
          <w:rFonts w:asciiTheme="minorHAnsi" w:hAnsiTheme="minorHAnsi"/>
        </w:rPr>
        <w:fldChar w:fldCharType="end"/>
      </w:r>
      <w:r>
        <w:rPr>
          <w:rFonts w:asciiTheme="minorHAnsi" w:hAnsiTheme="minorHAnsi"/>
        </w:rPr>
        <w:t xml:space="preserve"> - Facilities Targeted to Homeless Persons</w:t>
      </w:r>
    </w:p>
    <w:p w14:paraId="1306F63E" w14:textId="77777777" w:rsidR="00740022" w:rsidRDefault="00740022">
      <w:pPr>
        <w:keepNext/>
        <w:widowControl w:val="0"/>
        <w:spacing w:after="0" w:line="240" w:lineRule="auto"/>
        <w:jc w:val="center"/>
        <w:rPr>
          <w:b/>
          <w:bCs/>
          <w:vanish/>
          <w:sz w:val="20"/>
          <w:szCs w:val="20"/>
        </w:rPr>
      </w:pPr>
    </w:p>
    <w:p w14:paraId="0D2154E2" w14:textId="77777777" w:rsidR="00740022" w:rsidRDefault="00740022">
      <w:pPr>
        <w:spacing w:after="0" w:line="240" w:lineRule="auto"/>
        <w:rPr>
          <w:b/>
          <w:bCs/>
          <w:vanish/>
          <w:sz w:val="16"/>
          <w:szCs w:val="16"/>
        </w:rPr>
      </w:pPr>
    </w:p>
    <w:tbl>
      <w:tblPr>
        <w:tblW w:w="5000" w:type="pct"/>
        <w:tblInd w:w="115" w:type="dxa"/>
        <w:tblLook w:val="01E0" w:firstRow="1" w:lastRow="1" w:firstColumn="1" w:lastColumn="1" w:noHBand="0" w:noVBand="0"/>
      </w:tblPr>
      <w:tblGrid>
        <w:gridCol w:w="1955"/>
        <w:gridCol w:w="11005"/>
      </w:tblGrid>
      <w:tr w:rsidR="00740022" w14:paraId="42624456" w14:textId="77777777">
        <w:trPr>
          <w:cantSplit/>
        </w:trPr>
        <w:tc>
          <w:tcPr>
            <w:tcW w:w="1973" w:type="dxa"/>
          </w:tcPr>
          <w:p w14:paraId="52C229F5" w14:textId="77777777" w:rsidR="00740022" w:rsidRDefault="00FF7F06">
            <w:pPr>
              <w:spacing w:after="0" w:line="240" w:lineRule="auto"/>
              <w:rPr>
                <w:rFonts w:cs="Arial"/>
                <w:sz w:val="16"/>
                <w:szCs w:val="16"/>
              </w:rPr>
            </w:pPr>
            <w:r>
              <w:rPr>
                <w:b/>
                <w:bCs/>
                <w:sz w:val="16"/>
                <w:szCs w:val="16"/>
              </w:rPr>
              <w:t>Data Source Comments:</w:t>
            </w:r>
          </w:p>
        </w:tc>
        <w:tc>
          <w:tcPr>
            <w:tcW w:w="11203" w:type="dxa"/>
          </w:tcPr>
          <w:p w14:paraId="7DD07D42" w14:textId="77777777" w:rsidR="00740022" w:rsidRDefault="00740022">
            <w:pPr>
              <w:spacing w:after="0" w:line="240" w:lineRule="auto"/>
              <w:rPr>
                <w:rFonts w:cs="Arial"/>
                <w:sz w:val="16"/>
                <w:szCs w:val="16"/>
              </w:rPr>
            </w:pPr>
          </w:p>
        </w:tc>
      </w:tr>
    </w:tbl>
    <w:p w14:paraId="4EE47EB8" w14:textId="77777777" w:rsidR="00740022" w:rsidRDefault="00740022">
      <w:pPr>
        <w:spacing w:line="240" w:lineRule="auto"/>
      </w:pPr>
    </w:p>
    <w:p w14:paraId="2EDE2CC4" w14:textId="77777777" w:rsidR="00740022" w:rsidRDefault="00740022">
      <w:pPr>
        <w:sectPr w:rsidR="00740022">
          <w:pgSz w:w="15840" w:h="12240" w:orient="landscape"/>
          <w:pgMar w:top="1440" w:right="1440" w:bottom="1440" w:left="1440" w:header="720" w:footer="720" w:gutter="0"/>
          <w:cols w:space="720"/>
          <w:docGrid w:linePitch="360"/>
        </w:sectPr>
      </w:pPr>
    </w:p>
    <w:p w14:paraId="1C681F77" w14:textId="77777777" w:rsidR="00740022" w:rsidRDefault="00FF7F06">
      <w:pPr>
        <w:spacing w:line="204" w:lineRule="auto"/>
        <w:rPr>
          <w:b/>
          <w:sz w:val="24"/>
          <w:szCs w:val="24"/>
          <w:highlight w:val="cyan"/>
        </w:rPr>
      </w:pPr>
      <w:r>
        <w:rPr>
          <w:b/>
          <w:sz w:val="24"/>
          <w:szCs w:val="24"/>
        </w:rPr>
        <w:t xml:space="preserve">Describe mainstream services, such as health, mental health, and employment services to the extent those services are use to complement services targeted to homeless </w:t>
      </w:r>
      <w:r>
        <w:rPr>
          <w:b/>
          <w:sz w:val="24"/>
          <w:szCs w:val="24"/>
        </w:rPr>
        <w:t>persons</w:t>
      </w:r>
    </w:p>
    <w:p w14:paraId="618BDDE9" w14:textId="77777777" w:rsidR="00740022" w:rsidRDefault="00FF7F06">
      <w:pPr>
        <w:spacing w:beforeAutospacing="1" w:afterAutospacing="1"/>
        <w:rPr>
          <w:rFonts w:cs="Arial"/>
        </w:rPr>
      </w:pPr>
      <w:r>
        <w:rPr>
          <w:rFonts w:cs="Arial"/>
        </w:rPr>
        <w:t>Health, mental health and employment services are offered to every homeless individual that enters any shelter.  Personnel available at the shelters also make referrals to appropriate support services including childcare, transportation, substance abuse assistance, nutrition, education, meals, clothing and hygiene.  Aside from the temporary housing provided by the shelters themselves, counseling is available to assist individuals with transitional and permanent housing options.</w:t>
      </w:r>
    </w:p>
    <w:p w14:paraId="4DCD3100" w14:textId="77777777" w:rsidR="00740022" w:rsidRDefault="00FF7F06">
      <w:pPr>
        <w:spacing w:line="204" w:lineRule="auto"/>
        <w:rPr>
          <w:b/>
          <w:sz w:val="24"/>
          <w:szCs w:val="24"/>
        </w:rPr>
      </w:pPr>
      <w:r>
        <w:rPr>
          <w:b/>
          <w:sz w:val="24"/>
          <w:szCs w:val="24"/>
        </w:rP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p>
    <w:p w14:paraId="53DDA26B" w14:textId="77777777" w:rsidR="00740022" w:rsidRDefault="00FF7F06">
      <w:pPr>
        <w:spacing w:beforeAutospacing="1" w:afterAutospacing="1"/>
        <w:rPr>
          <w:b/>
          <w:sz w:val="24"/>
          <w:szCs w:val="24"/>
        </w:rPr>
      </w:pPr>
      <w:r>
        <w:rPr>
          <w:rFonts w:cs="Arial"/>
        </w:rPr>
        <w:t>There are a large number of service providers in the State of Wyoming that provide services for households experiencing homelessness. These services include: basic needs &amp; financial assistance, childcare and parenting support, job preparation and training, food assistance, health services, legal resources, mental health and addiction resources, transportation assistance, and other services.</w:t>
      </w:r>
    </w:p>
    <w:p w14:paraId="78ACBF68" w14:textId="77777777" w:rsidR="00740022" w:rsidRDefault="00FF7F06">
      <w:pPr>
        <w:spacing w:beforeAutospacing="1" w:afterAutospacing="1"/>
        <w:rPr>
          <w:b/>
          <w:sz w:val="24"/>
          <w:szCs w:val="24"/>
        </w:rPr>
      </w:pPr>
      <w:r>
        <w:rPr>
          <w:rFonts w:cs="Arial"/>
        </w:rPr>
        <w:t>There are numerous providers in the State, some of which include:</w:t>
      </w:r>
    </w:p>
    <w:p w14:paraId="1637DF23" w14:textId="77777777" w:rsidR="00740022" w:rsidRDefault="00FF7F06">
      <w:pPr>
        <w:numPr>
          <w:ilvl w:val="0"/>
          <w:numId w:val="3"/>
        </w:numPr>
        <w:spacing w:beforeAutospacing="1" w:afterAutospacing="1"/>
        <w:rPr>
          <w:b/>
          <w:sz w:val="24"/>
          <w:szCs w:val="24"/>
        </w:rPr>
      </w:pPr>
      <w:r>
        <w:rPr>
          <w:rFonts w:cs="Arial"/>
        </w:rPr>
        <w:t>Advocacy &amp; Resource Center</w:t>
      </w:r>
    </w:p>
    <w:p w14:paraId="7877F9FC" w14:textId="77777777" w:rsidR="00740022" w:rsidRDefault="00FF7F06">
      <w:pPr>
        <w:numPr>
          <w:ilvl w:val="0"/>
          <w:numId w:val="3"/>
        </w:numPr>
        <w:spacing w:beforeAutospacing="1" w:afterAutospacing="1"/>
        <w:rPr>
          <w:b/>
          <w:sz w:val="24"/>
          <w:szCs w:val="24"/>
        </w:rPr>
      </w:pPr>
      <w:r>
        <w:rPr>
          <w:rFonts w:cs="Arial"/>
        </w:rPr>
        <w:t>COMEA Housing and Resource Center</w:t>
      </w:r>
    </w:p>
    <w:p w14:paraId="2DBE2232" w14:textId="77777777" w:rsidR="00740022" w:rsidRDefault="00FF7F06">
      <w:pPr>
        <w:numPr>
          <w:ilvl w:val="0"/>
          <w:numId w:val="3"/>
        </w:numPr>
        <w:spacing w:beforeAutospacing="1" w:afterAutospacing="1"/>
        <w:rPr>
          <w:b/>
          <w:sz w:val="24"/>
          <w:szCs w:val="24"/>
        </w:rPr>
      </w:pPr>
      <w:r>
        <w:rPr>
          <w:rFonts w:cs="Arial"/>
        </w:rPr>
        <w:t>Community Action of Laramie County</w:t>
      </w:r>
    </w:p>
    <w:p w14:paraId="7232B67F" w14:textId="77777777" w:rsidR="00740022" w:rsidRDefault="00FF7F06">
      <w:pPr>
        <w:numPr>
          <w:ilvl w:val="0"/>
          <w:numId w:val="3"/>
        </w:numPr>
        <w:spacing w:beforeAutospacing="1" w:afterAutospacing="1"/>
        <w:rPr>
          <w:b/>
          <w:sz w:val="24"/>
          <w:szCs w:val="24"/>
        </w:rPr>
      </w:pPr>
      <w:r>
        <w:rPr>
          <w:rFonts w:cs="Arial"/>
        </w:rPr>
        <w:t>Community Action Partnership of Natron</w:t>
      </w:r>
    </w:p>
    <w:p w14:paraId="1E901A47" w14:textId="77777777" w:rsidR="00740022" w:rsidRDefault="00FF7F06">
      <w:pPr>
        <w:numPr>
          <w:ilvl w:val="0"/>
          <w:numId w:val="3"/>
        </w:numPr>
        <w:spacing w:beforeAutospacing="1" w:afterAutospacing="1"/>
        <w:rPr>
          <w:b/>
          <w:sz w:val="24"/>
          <w:szCs w:val="24"/>
        </w:rPr>
      </w:pPr>
      <w:r>
        <w:rPr>
          <w:rFonts w:cs="Arial"/>
        </w:rPr>
        <w:t>Community Safety Network</w:t>
      </w:r>
    </w:p>
    <w:p w14:paraId="194CDE40" w14:textId="77777777" w:rsidR="00740022" w:rsidRDefault="00FF7F06">
      <w:pPr>
        <w:numPr>
          <w:ilvl w:val="0"/>
          <w:numId w:val="3"/>
        </w:numPr>
        <w:spacing w:beforeAutospacing="1" w:afterAutospacing="1"/>
        <w:rPr>
          <w:b/>
          <w:sz w:val="24"/>
          <w:szCs w:val="24"/>
        </w:rPr>
      </w:pPr>
      <w:r>
        <w:rPr>
          <w:rFonts w:cs="Arial"/>
        </w:rPr>
        <w:t>Converse Hope Center</w:t>
      </w:r>
    </w:p>
    <w:p w14:paraId="34F70987" w14:textId="77777777" w:rsidR="00740022" w:rsidRDefault="00FF7F06">
      <w:pPr>
        <w:numPr>
          <w:ilvl w:val="0"/>
          <w:numId w:val="3"/>
        </w:numPr>
        <w:spacing w:beforeAutospacing="1" w:afterAutospacing="1"/>
        <w:rPr>
          <w:b/>
          <w:sz w:val="24"/>
          <w:szCs w:val="24"/>
        </w:rPr>
      </w:pPr>
      <w:r>
        <w:rPr>
          <w:rFonts w:cs="Arial"/>
        </w:rPr>
        <w:t>Council of Community Services</w:t>
      </w:r>
    </w:p>
    <w:p w14:paraId="04355670" w14:textId="77777777" w:rsidR="00740022" w:rsidRDefault="00FF7F06">
      <w:pPr>
        <w:numPr>
          <w:ilvl w:val="0"/>
          <w:numId w:val="3"/>
        </w:numPr>
        <w:spacing w:beforeAutospacing="1" w:afterAutospacing="1"/>
        <w:rPr>
          <w:b/>
          <w:sz w:val="24"/>
          <w:szCs w:val="24"/>
        </w:rPr>
      </w:pPr>
      <w:r>
        <w:rPr>
          <w:rFonts w:cs="Arial"/>
        </w:rPr>
        <w:t>Family Promise</w:t>
      </w:r>
    </w:p>
    <w:p w14:paraId="0D41CABA" w14:textId="77777777" w:rsidR="00740022" w:rsidRDefault="00FF7F06">
      <w:pPr>
        <w:numPr>
          <w:ilvl w:val="0"/>
          <w:numId w:val="3"/>
        </w:numPr>
        <w:spacing w:beforeAutospacing="1" w:afterAutospacing="1"/>
        <w:rPr>
          <w:b/>
          <w:sz w:val="24"/>
          <w:szCs w:val="24"/>
        </w:rPr>
      </w:pPr>
      <w:r>
        <w:rPr>
          <w:rFonts w:cs="Arial"/>
        </w:rPr>
        <w:t>Fremont County Alliance Against Domestic Violence</w:t>
      </w:r>
    </w:p>
    <w:p w14:paraId="300AF25A" w14:textId="77777777" w:rsidR="00740022" w:rsidRDefault="00FF7F06">
      <w:pPr>
        <w:numPr>
          <w:ilvl w:val="0"/>
          <w:numId w:val="3"/>
        </w:numPr>
        <w:spacing w:beforeAutospacing="1" w:afterAutospacing="1"/>
        <w:rPr>
          <w:b/>
          <w:sz w:val="24"/>
          <w:szCs w:val="24"/>
        </w:rPr>
      </w:pPr>
      <w:r>
        <w:rPr>
          <w:rFonts w:cs="Arial"/>
        </w:rPr>
        <w:t>Gillette Abuse Refuge Foundation</w:t>
      </w:r>
    </w:p>
    <w:p w14:paraId="2F0023B0" w14:textId="77777777" w:rsidR="00740022" w:rsidRDefault="00FF7F06">
      <w:pPr>
        <w:numPr>
          <w:ilvl w:val="0"/>
          <w:numId w:val="3"/>
        </w:numPr>
        <w:spacing w:beforeAutospacing="1" w:afterAutospacing="1"/>
        <w:rPr>
          <w:b/>
          <w:sz w:val="24"/>
          <w:szCs w:val="24"/>
        </w:rPr>
      </w:pPr>
      <w:r>
        <w:rPr>
          <w:rFonts w:cs="Arial"/>
        </w:rPr>
        <w:t>Good Samaritan Mission</w:t>
      </w:r>
    </w:p>
    <w:p w14:paraId="3365EB3C" w14:textId="77777777" w:rsidR="00740022" w:rsidRDefault="00FF7F06">
      <w:pPr>
        <w:numPr>
          <w:ilvl w:val="0"/>
          <w:numId w:val="3"/>
        </w:numPr>
        <w:spacing w:beforeAutospacing="1" w:afterAutospacing="1"/>
        <w:rPr>
          <w:b/>
          <w:sz w:val="24"/>
          <w:szCs w:val="24"/>
        </w:rPr>
      </w:pPr>
      <w:r>
        <w:rPr>
          <w:rFonts w:cs="Arial"/>
        </w:rPr>
        <w:t>Good Samaritan Mission</w:t>
      </w:r>
    </w:p>
    <w:p w14:paraId="67FE1D88" w14:textId="77777777" w:rsidR="00740022" w:rsidRDefault="00FF7F06">
      <w:pPr>
        <w:numPr>
          <w:ilvl w:val="0"/>
          <w:numId w:val="3"/>
        </w:numPr>
        <w:spacing w:beforeAutospacing="1" w:afterAutospacing="1"/>
        <w:rPr>
          <w:b/>
          <w:sz w:val="24"/>
          <w:szCs w:val="24"/>
        </w:rPr>
      </w:pPr>
      <w:r>
        <w:rPr>
          <w:rFonts w:cs="Arial"/>
        </w:rPr>
        <w:t>Helpmate Crisis Center</w:t>
      </w:r>
    </w:p>
    <w:p w14:paraId="1ABFE837" w14:textId="77777777" w:rsidR="00740022" w:rsidRDefault="00FF7F06">
      <w:pPr>
        <w:numPr>
          <w:ilvl w:val="0"/>
          <w:numId w:val="3"/>
        </w:numPr>
        <w:spacing w:beforeAutospacing="1" w:afterAutospacing="1"/>
        <w:rPr>
          <w:b/>
          <w:sz w:val="24"/>
          <w:szCs w:val="24"/>
        </w:rPr>
      </w:pPr>
      <w:r>
        <w:rPr>
          <w:rFonts w:cs="Arial"/>
        </w:rPr>
        <w:t>Interfaith</w:t>
      </w:r>
    </w:p>
    <w:p w14:paraId="4F3C387B" w14:textId="77777777" w:rsidR="00740022" w:rsidRDefault="00FF7F06">
      <w:pPr>
        <w:numPr>
          <w:ilvl w:val="0"/>
          <w:numId w:val="3"/>
        </w:numPr>
        <w:spacing w:beforeAutospacing="1" w:afterAutospacing="1"/>
        <w:rPr>
          <w:b/>
          <w:sz w:val="24"/>
          <w:szCs w:val="24"/>
        </w:rPr>
      </w:pPr>
      <w:r>
        <w:rPr>
          <w:rFonts w:cs="Arial"/>
        </w:rPr>
        <w:t>Project Safe</w:t>
      </w:r>
    </w:p>
    <w:p w14:paraId="544FB0DB" w14:textId="77777777" w:rsidR="00740022" w:rsidRDefault="00FF7F06">
      <w:pPr>
        <w:numPr>
          <w:ilvl w:val="0"/>
          <w:numId w:val="3"/>
        </w:numPr>
        <w:spacing w:beforeAutospacing="1" w:afterAutospacing="1"/>
        <w:rPr>
          <w:b/>
          <w:sz w:val="24"/>
          <w:szCs w:val="24"/>
        </w:rPr>
      </w:pPr>
      <w:r>
        <w:rPr>
          <w:rFonts w:cs="Arial"/>
        </w:rPr>
        <w:t>Recover Wyoming</w:t>
      </w:r>
    </w:p>
    <w:p w14:paraId="1040AA29" w14:textId="77777777" w:rsidR="00740022" w:rsidRDefault="00FF7F06">
      <w:pPr>
        <w:numPr>
          <w:ilvl w:val="0"/>
          <w:numId w:val="3"/>
        </w:numPr>
        <w:spacing w:beforeAutospacing="1" w:afterAutospacing="1"/>
        <w:rPr>
          <w:b/>
          <w:sz w:val="24"/>
          <w:szCs w:val="24"/>
        </w:rPr>
      </w:pPr>
      <w:r>
        <w:rPr>
          <w:rFonts w:cs="Arial"/>
        </w:rPr>
        <w:t>Safe Project Laramie</w:t>
      </w:r>
    </w:p>
    <w:p w14:paraId="1BCCB040" w14:textId="77777777" w:rsidR="00740022" w:rsidRDefault="00FF7F06">
      <w:pPr>
        <w:numPr>
          <w:ilvl w:val="0"/>
          <w:numId w:val="3"/>
        </w:numPr>
        <w:spacing w:beforeAutospacing="1" w:afterAutospacing="1"/>
        <w:rPr>
          <w:b/>
          <w:sz w:val="24"/>
          <w:szCs w:val="24"/>
        </w:rPr>
      </w:pPr>
      <w:r>
        <w:rPr>
          <w:rFonts w:cs="Arial"/>
        </w:rPr>
        <w:t>Self Help Center</w:t>
      </w:r>
    </w:p>
    <w:p w14:paraId="16925A6C" w14:textId="77777777" w:rsidR="00740022" w:rsidRDefault="00FF7F06">
      <w:pPr>
        <w:numPr>
          <w:ilvl w:val="0"/>
          <w:numId w:val="3"/>
        </w:numPr>
        <w:spacing w:beforeAutospacing="1" w:afterAutospacing="1"/>
        <w:rPr>
          <w:b/>
          <w:sz w:val="24"/>
          <w:szCs w:val="24"/>
        </w:rPr>
      </w:pPr>
      <w:r>
        <w:rPr>
          <w:rFonts w:cs="Arial"/>
        </w:rPr>
        <w:t>Sublette County Sexual Assault Family</w:t>
      </w:r>
    </w:p>
    <w:p w14:paraId="07A3AC8B" w14:textId="77777777" w:rsidR="00740022" w:rsidRDefault="00FF7F06">
      <w:pPr>
        <w:numPr>
          <w:ilvl w:val="0"/>
          <w:numId w:val="3"/>
        </w:numPr>
        <w:spacing w:beforeAutospacing="1" w:afterAutospacing="1"/>
        <w:rPr>
          <w:b/>
          <w:sz w:val="24"/>
          <w:szCs w:val="24"/>
        </w:rPr>
      </w:pPr>
      <w:r>
        <w:rPr>
          <w:rFonts w:cs="Arial"/>
        </w:rPr>
        <w:t>Sweetwater Family Resource Center</w:t>
      </w:r>
    </w:p>
    <w:p w14:paraId="2D1EF2AA" w14:textId="77777777" w:rsidR="00740022" w:rsidRDefault="00FF7F06">
      <w:pPr>
        <w:numPr>
          <w:ilvl w:val="0"/>
          <w:numId w:val="3"/>
        </w:numPr>
        <w:spacing w:beforeAutospacing="1" w:afterAutospacing="1"/>
        <w:rPr>
          <w:b/>
          <w:sz w:val="24"/>
          <w:szCs w:val="24"/>
        </w:rPr>
      </w:pPr>
      <w:r>
        <w:rPr>
          <w:rFonts w:cs="Arial"/>
        </w:rPr>
        <w:t>The Turning Point</w:t>
      </w:r>
    </w:p>
    <w:p w14:paraId="17503702" w14:textId="77777777" w:rsidR="00740022" w:rsidRDefault="00FF7F06">
      <w:pPr>
        <w:numPr>
          <w:ilvl w:val="0"/>
          <w:numId w:val="3"/>
        </w:numPr>
        <w:spacing w:beforeAutospacing="1" w:afterAutospacing="1"/>
        <w:rPr>
          <w:b/>
          <w:sz w:val="24"/>
          <w:szCs w:val="24"/>
        </w:rPr>
      </w:pPr>
      <w:r>
        <w:rPr>
          <w:rFonts w:cs="Arial"/>
        </w:rPr>
        <w:t>Volunteers of America Northern Rockies</w:t>
      </w:r>
    </w:p>
    <w:p w14:paraId="7B5AF3A2" w14:textId="77777777" w:rsidR="00740022" w:rsidRDefault="00FF7F06">
      <w:pPr>
        <w:numPr>
          <w:ilvl w:val="0"/>
          <w:numId w:val="3"/>
        </w:numPr>
        <w:spacing w:beforeAutospacing="1" w:afterAutospacing="1"/>
        <w:rPr>
          <w:b/>
          <w:sz w:val="24"/>
          <w:szCs w:val="24"/>
        </w:rPr>
      </w:pPr>
      <w:r>
        <w:rPr>
          <w:rFonts w:cs="Arial"/>
        </w:rPr>
        <w:t>Wyoming Rescue Mission</w:t>
      </w:r>
    </w:p>
    <w:p w14:paraId="6B41789F" w14:textId="77777777" w:rsidR="00740022" w:rsidRDefault="00FF7F06">
      <w:pPr>
        <w:numPr>
          <w:ilvl w:val="0"/>
          <w:numId w:val="3"/>
        </w:numPr>
        <w:spacing w:beforeAutospacing="1" w:afterAutospacing="1"/>
        <w:rPr>
          <w:b/>
          <w:sz w:val="24"/>
          <w:szCs w:val="24"/>
        </w:rPr>
      </w:pPr>
      <w:r>
        <w:rPr>
          <w:rFonts w:cs="Arial"/>
        </w:rPr>
        <w:t>YMCA Center for Youth and Children</w:t>
      </w:r>
    </w:p>
    <w:p w14:paraId="49BD65D2" w14:textId="77777777" w:rsidR="00740022" w:rsidRDefault="00FF7F06">
      <w:pPr>
        <w:numPr>
          <w:ilvl w:val="0"/>
          <w:numId w:val="3"/>
        </w:numPr>
        <w:spacing w:beforeAutospacing="1" w:afterAutospacing="1"/>
        <w:rPr>
          <w:b/>
          <w:sz w:val="24"/>
          <w:szCs w:val="24"/>
        </w:rPr>
      </w:pPr>
      <w:r>
        <w:rPr>
          <w:rFonts w:cs="Arial"/>
        </w:rPr>
        <w:t>Youth Emergency Services, Inc.</w:t>
      </w:r>
    </w:p>
    <w:p w14:paraId="01F7FF16" w14:textId="77777777" w:rsidR="00740022" w:rsidRDefault="00FF7F06">
      <w:pPr>
        <w:spacing w:beforeAutospacing="1" w:afterAutospacing="1"/>
        <w:rPr>
          <w:b/>
          <w:sz w:val="24"/>
          <w:szCs w:val="24"/>
        </w:rPr>
      </w:pPr>
      <w:r>
        <w:rPr>
          <w:rFonts w:cs="Arial"/>
        </w:rPr>
        <w:t>The Wyoming Homeless Collaborative include the following partners: Wyoming 211, the Wyoming Department of Family Services, COMEA, Good Samaritan Mission, Youth Emergency Services, Wyoming Rescue Mission, the Wyoming Primary Care Association, Wyoming Department of Health, the Wyoming Business Council, and United Way of Albany County.</w:t>
      </w:r>
    </w:p>
    <w:p w14:paraId="2201A1A5" w14:textId="77777777" w:rsidR="00740022" w:rsidRDefault="00FF7F06">
      <w:pPr>
        <w:spacing w:beforeAutospacing="1" w:afterAutospacing="1"/>
        <w:rPr>
          <w:b/>
          <w:sz w:val="24"/>
          <w:szCs w:val="24"/>
        </w:rPr>
      </w:pPr>
      <w:r>
        <w:rPr>
          <w:rFonts w:cs="Arial"/>
        </w:rPr>
        <w:t>The Homelessness Work Group found that some of the greatest strengths of service providers in the State include the coordination and dedication of service providers.  However, the biggest challenge is a lack of available resources to meet all the needs across the State. </w:t>
      </w:r>
    </w:p>
    <w:p w14:paraId="33A308B1" w14:textId="77777777" w:rsidR="00740022" w:rsidRDefault="00FF7F06">
      <w:pPr>
        <w:pStyle w:val="Heading2"/>
        <w:pageBreakBefore/>
        <w:rPr>
          <w:rFonts w:ascii="Calibri" w:hAnsi="Calibri"/>
          <w:i w:val="0"/>
        </w:rPr>
      </w:pPr>
      <w:r>
        <w:rPr>
          <w:rFonts w:ascii="Calibri" w:hAnsi="Calibri"/>
          <w:i w:val="0"/>
        </w:rPr>
        <w:t>MA-35 Special Needs Facilities and Services – 91.310(c)</w:t>
      </w:r>
    </w:p>
    <w:p w14:paraId="10913F4D" w14:textId="77777777" w:rsidR="00740022" w:rsidRDefault="00FF7F06">
      <w:pPr>
        <w:spacing w:line="204" w:lineRule="auto"/>
        <w:rPr>
          <w:b/>
          <w:sz w:val="24"/>
          <w:szCs w:val="24"/>
        </w:rPr>
      </w:pPr>
      <w:r>
        <w:rPr>
          <w:b/>
          <w:sz w:val="24"/>
          <w:szCs w:val="24"/>
        </w:rPr>
        <w:t>Introduction</w:t>
      </w:r>
    </w:p>
    <w:p w14:paraId="2F362E03" w14:textId="77777777" w:rsidR="00740022" w:rsidRDefault="00FF7F06">
      <w:pPr>
        <w:spacing w:beforeAutospacing="1" w:afterAutospacing="1"/>
        <w:rPr>
          <w:b/>
          <w:sz w:val="24"/>
          <w:szCs w:val="24"/>
        </w:rPr>
      </w:pPr>
      <w:r>
        <w:rPr>
          <w:rFonts w:cs="Arial"/>
        </w:rPr>
        <w:t>Similar to the distribution of homeless services, non-homeless services are found throughout the State, but may not be as available in more rural areas.  There are options in more highly populated areas, however.  These facilities and services serve at-need populations in a variety of functions, including supportive services, health, education, child and elderly services, transportation assistance, education assistance, referrals, and services for people leaving institutions of care.</w:t>
      </w:r>
    </w:p>
    <w:p w14:paraId="4C8FF60A" w14:textId="77777777" w:rsidR="00740022" w:rsidRDefault="00740022">
      <w:pPr>
        <w:keepNext/>
        <w:widowControl w:val="0"/>
        <w:spacing w:after="0" w:line="240" w:lineRule="auto"/>
        <w:jc w:val="center"/>
        <w:rPr>
          <w:b/>
          <w:bCs/>
          <w:vanish/>
          <w:sz w:val="20"/>
          <w:szCs w:val="20"/>
        </w:rPr>
      </w:pPr>
    </w:p>
    <w:p w14:paraId="49DECC60" w14:textId="77777777" w:rsidR="00740022" w:rsidRDefault="00740022">
      <w:pPr>
        <w:rPr>
          <w:b/>
          <w:bCs/>
          <w:vanish/>
          <w:sz w:val="16"/>
          <w:szCs w:val="16"/>
        </w:rPr>
      </w:pPr>
    </w:p>
    <w:p w14:paraId="03536A8D" w14:textId="77777777" w:rsidR="00740022" w:rsidRDefault="00740022"/>
    <w:p w14:paraId="322B5760" w14:textId="77777777" w:rsidR="00740022" w:rsidRDefault="00FF7F06">
      <w:pPr>
        <w:spacing w:line="240" w:lineRule="auto"/>
        <w:rPr>
          <w:b/>
          <w:sz w:val="24"/>
          <w:szCs w:val="24"/>
        </w:rPr>
      </w:pPr>
      <w:r>
        <w:rPr>
          <w:b/>
          <w:sz w:val="24"/>
          <w:szCs w:val="24"/>
        </w:rPr>
        <w:t xml:space="preserve">To the extent information is available, describe the facilities and services that assist persons who are not homeless but who require supportive housing, and programs for </w:t>
      </w:r>
      <w:r>
        <w:rPr>
          <w:b/>
          <w:sz w:val="24"/>
          <w:szCs w:val="24"/>
        </w:rPr>
        <w:t>ensuring that persons returning from mental and physical health institutions receive appropriate supportive housing</w:t>
      </w:r>
    </w:p>
    <w:p w14:paraId="43C3C18A" w14:textId="77777777" w:rsidR="00740022" w:rsidRDefault="00FF7F06">
      <w:pPr>
        <w:spacing w:beforeAutospacing="1" w:afterAutospacing="1"/>
        <w:rPr>
          <w:rFonts w:cs="Arial"/>
        </w:rPr>
      </w:pPr>
      <w:r>
        <w:rPr>
          <w:rFonts w:cs="Arial"/>
        </w:rPr>
        <w:t>There are numerous Statewide programs that offer supportive services to qualified households.  Some are provided by charitable or non-profit providers, and some are provided by the State or other governmental entities.  The availability of these services varies Statewide due to the rural nature of much of the State.  However, all of these services are available to Wyoming residents, including those existing systems of care.  In addition, Wyoming 211 helps direct people to available services.  The Wyoming De</w:t>
      </w:r>
      <w:r>
        <w:rPr>
          <w:rFonts w:cs="Arial"/>
        </w:rPr>
        <w:t>partment of Family Services lists available State services, and more information can be found at their website:</w:t>
      </w:r>
    </w:p>
    <w:p w14:paraId="47E49670" w14:textId="77777777" w:rsidR="00740022" w:rsidRDefault="00FF7F06">
      <w:pPr>
        <w:spacing w:beforeAutospacing="1" w:afterAutospacing="1"/>
        <w:rPr>
          <w:rFonts w:cs="Arial"/>
        </w:rPr>
      </w:pPr>
      <w:r>
        <w:rPr>
          <w:rFonts w:cs="Arial"/>
        </w:rPr>
        <w:t> http://dfsweb.wyo.gov/child-support-enforcement/homelessness</w:t>
      </w:r>
    </w:p>
    <w:p w14:paraId="276C0F38" w14:textId="77777777" w:rsidR="00740022" w:rsidRDefault="00FF7F06">
      <w:pPr>
        <w:numPr>
          <w:ilvl w:val="0"/>
          <w:numId w:val="3"/>
        </w:numPr>
        <w:spacing w:beforeAutospacing="1" w:afterAutospacing="1"/>
        <w:rPr>
          <w:rFonts w:cs="Arial"/>
        </w:rPr>
      </w:pPr>
      <w:r>
        <w:rPr>
          <w:rFonts w:cs="Arial"/>
        </w:rPr>
        <w:t>Adult Protective Services</w:t>
      </w:r>
    </w:p>
    <w:p w14:paraId="7790AA96" w14:textId="77777777" w:rsidR="00740022" w:rsidRDefault="00FF7F06">
      <w:pPr>
        <w:numPr>
          <w:ilvl w:val="0"/>
          <w:numId w:val="3"/>
        </w:numPr>
        <w:spacing w:beforeAutospacing="1" w:afterAutospacing="1"/>
        <w:rPr>
          <w:rFonts w:cs="Arial"/>
        </w:rPr>
      </w:pPr>
      <w:r>
        <w:rPr>
          <w:rFonts w:cs="Arial"/>
        </w:rPr>
        <w:t>Centisble Nutrition, a free cooking and nutrition education program</w:t>
      </w:r>
    </w:p>
    <w:p w14:paraId="03ED3521" w14:textId="77777777" w:rsidR="00740022" w:rsidRDefault="00FF7F06">
      <w:pPr>
        <w:numPr>
          <w:ilvl w:val="0"/>
          <w:numId w:val="3"/>
        </w:numPr>
        <w:spacing w:beforeAutospacing="1" w:afterAutospacing="1"/>
        <w:rPr>
          <w:rFonts w:cs="Arial"/>
        </w:rPr>
      </w:pPr>
      <w:r>
        <w:rPr>
          <w:rFonts w:cs="Arial"/>
        </w:rPr>
        <w:t>Child Protective Services</w:t>
      </w:r>
    </w:p>
    <w:p w14:paraId="3E1BF78C" w14:textId="77777777" w:rsidR="00740022" w:rsidRDefault="00FF7F06">
      <w:pPr>
        <w:numPr>
          <w:ilvl w:val="0"/>
          <w:numId w:val="3"/>
        </w:numPr>
        <w:spacing w:beforeAutospacing="1" w:afterAutospacing="1"/>
        <w:rPr>
          <w:rFonts w:cs="Arial"/>
        </w:rPr>
      </w:pPr>
      <w:r>
        <w:rPr>
          <w:rFonts w:cs="Arial"/>
        </w:rPr>
        <w:t>Child Support Enforcement</w:t>
      </w:r>
    </w:p>
    <w:p w14:paraId="51F4976A" w14:textId="77777777" w:rsidR="00740022" w:rsidRDefault="00FF7F06">
      <w:pPr>
        <w:numPr>
          <w:ilvl w:val="0"/>
          <w:numId w:val="3"/>
        </w:numPr>
        <w:spacing w:beforeAutospacing="1" w:afterAutospacing="1"/>
        <w:rPr>
          <w:rFonts w:cs="Arial"/>
        </w:rPr>
      </w:pPr>
      <w:r>
        <w:rPr>
          <w:rFonts w:cs="Arial"/>
        </w:rPr>
        <w:t>Children's Trust Fund</w:t>
      </w:r>
    </w:p>
    <w:p w14:paraId="2F61AA61" w14:textId="77777777" w:rsidR="00740022" w:rsidRDefault="00FF7F06">
      <w:pPr>
        <w:numPr>
          <w:ilvl w:val="0"/>
          <w:numId w:val="3"/>
        </w:numPr>
        <w:spacing w:beforeAutospacing="1" w:afterAutospacing="1"/>
        <w:rPr>
          <w:rFonts w:cs="Arial"/>
        </w:rPr>
      </w:pPr>
      <w:r>
        <w:rPr>
          <w:rFonts w:cs="Arial"/>
        </w:rPr>
        <w:t>Community Juvenile Services Boards</w:t>
      </w:r>
    </w:p>
    <w:p w14:paraId="50D22228" w14:textId="77777777" w:rsidR="00740022" w:rsidRDefault="00FF7F06">
      <w:pPr>
        <w:numPr>
          <w:ilvl w:val="0"/>
          <w:numId w:val="3"/>
        </w:numPr>
        <w:spacing w:beforeAutospacing="1" w:afterAutospacing="1"/>
        <w:rPr>
          <w:rFonts w:cs="Arial"/>
        </w:rPr>
      </w:pPr>
      <w:r>
        <w:rPr>
          <w:rFonts w:cs="Arial"/>
        </w:rPr>
        <w:t>Early Childhood Programs, including access to childcare</w:t>
      </w:r>
    </w:p>
    <w:p w14:paraId="287526FC" w14:textId="77777777" w:rsidR="00740022" w:rsidRDefault="00FF7F06">
      <w:pPr>
        <w:numPr>
          <w:ilvl w:val="0"/>
          <w:numId w:val="3"/>
        </w:numPr>
        <w:spacing w:beforeAutospacing="1" w:afterAutospacing="1"/>
        <w:rPr>
          <w:rFonts w:cs="Arial"/>
        </w:rPr>
      </w:pPr>
      <w:r>
        <w:rPr>
          <w:rFonts w:cs="Arial"/>
        </w:rPr>
        <w:t>Economic Security Services, helping those with dependent children find employment opportunities through a program called Personal Opportunities with Employment Responsibilities (POWER)</w:t>
      </w:r>
    </w:p>
    <w:p w14:paraId="31654BD8" w14:textId="77777777" w:rsidR="00740022" w:rsidRDefault="00FF7F06">
      <w:pPr>
        <w:numPr>
          <w:ilvl w:val="0"/>
          <w:numId w:val="3"/>
        </w:numPr>
        <w:spacing w:beforeAutospacing="1" w:afterAutospacing="1"/>
        <w:rPr>
          <w:rFonts w:cs="Arial"/>
        </w:rPr>
      </w:pPr>
      <w:r>
        <w:rPr>
          <w:rFonts w:cs="Arial"/>
        </w:rPr>
        <w:t>Emergency Food Assistance</w:t>
      </w:r>
    </w:p>
    <w:p w14:paraId="161B5D16" w14:textId="77777777" w:rsidR="00740022" w:rsidRDefault="00FF7F06">
      <w:pPr>
        <w:numPr>
          <w:ilvl w:val="0"/>
          <w:numId w:val="3"/>
        </w:numPr>
        <w:spacing w:beforeAutospacing="1" w:afterAutospacing="1"/>
        <w:rPr>
          <w:rFonts w:cs="Arial"/>
        </w:rPr>
      </w:pPr>
      <w:r>
        <w:rPr>
          <w:rFonts w:cs="Arial"/>
        </w:rPr>
        <w:t>Food Stamp information</w:t>
      </w:r>
    </w:p>
    <w:p w14:paraId="32CED0A3" w14:textId="77777777" w:rsidR="00740022" w:rsidRDefault="00FF7F06">
      <w:pPr>
        <w:numPr>
          <w:ilvl w:val="0"/>
          <w:numId w:val="3"/>
        </w:numPr>
        <w:spacing w:beforeAutospacing="1" w:afterAutospacing="1"/>
        <w:rPr>
          <w:rFonts w:cs="Arial"/>
        </w:rPr>
      </w:pPr>
      <w:r>
        <w:rPr>
          <w:rFonts w:cs="Arial"/>
        </w:rPr>
        <w:t>Foster Care</w:t>
      </w:r>
    </w:p>
    <w:p w14:paraId="4326C72B" w14:textId="77777777" w:rsidR="00740022" w:rsidRDefault="00FF7F06">
      <w:pPr>
        <w:numPr>
          <w:ilvl w:val="0"/>
          <w:numId w:val="3"/>
        </w:numPr>
        <w:spacing w:beforeAutospacing="1" w:afterAutospacing="1"/>
        <w:rPr>
          <w:rFonts w:cs="Arial"/>
        </w:rPr>
      </w:pPr>
      <w:r>
        <w:rPr>
          <w:rFonts w:cs="Arial"/>
        </w:rPr>
        <w:t>Low Income Energy Assistance Program (LIEAP)</w:t>
      </w:r>
    </w:p>
    <w:p w14:paraId="41B3A12D" w14:textId="77777777" w:rsidR="00740022" w:rsidRDefault="00FF7F06">
      <w:pPr>
        <w:numPr>
          <w:ilvl w:val="0"/>
          <w:numId w:val="3"/>
        </w:numPr>
        <w:spacing w:beforeAutospacing="1" w:afterAutospacing="1"/>
        <w:rPr>
          <w:rFonts w:cs="Arial"/>
        </w:rPr>
      </w:pPr>
      <w:r>
        <w:rPr>
          <w:rFonts w:cs="Arial"/>
        </w:rPr>
        <w:t>Medicare</w:t>
      </w:r>
    </w:p>
    <w:p w14:paraId="233B0C0C" w14:textId="77777777" w:rsidR="00740022" w:rsidRDefault="00FF7F06">
      <w:pPr>
        <w:numPr>
          <w:ilvl w:val="0"/>
          <w:numId w:val="3"/>
        </w:numPr>
        <w:spacing w:beforeAutospacing="1" w:afterAutospacing="1"/>
        <w:rPr>
          <w:rFonts w:cs="Arial"/>
        </w:rPr>
      </w:pPr>
      <w:r>
        <w:rPr>
          <w:rFonts w:cs="Arial"/>
        </w:rPr>
        <w:t>Telephone Assistance</w:t>
      </w:r>
    </w:p>
    <w:p w14:paraId="2B49F3E4" w14:textId="77777777" w:rsidR="00740022" w:rsidRDefault="00FF7F06">
      <w:pPr>
        <w:rPr>
          <w:b/>
          <w:sz w:val="24"/>
          <w:szCs w:val="24"/>
        </w:rPr>
      </w:pPr>
      <w:r>
        <w:rPr>
          <w:b/>
          <w:sz w:val="24"/>
          <w:szCs w:val="24"/>
        </w:rPr>
        <w:t>Describe programs for ensuring that persons returning from mental and physical health institutions receive appropriate supportive housing</w:t>
      </w:r>
    </w:p>
    <w:p w14:paraId="4F1E28E6" w14:textId="77777777" w:rsidR="00740022" w:rsidRDefault="00FF7F06">
      <w:pPr>
        <w:spacing w:beforeAutospacing="1" w:afterAutospacing="1"/>
        <w:rPr>
          <w:rFonts w:cs="Arial"/>
        </w:rPr>
      </w:pPr>
      <w:r>
        <w:rPr>
          <w:rFonts w:cs="Arial"/>
        </w:rPr>
        <w:t>The CoC and the Wyoming Community Network, along with the Wyoming Department of Corrections, assure there are policies in place to refer individuals leaving systems of care to medical providers, housing, and employment.  Discharge plans include guidelines for family support, financial security, and housing options.</w:t>
      </w:r>
    </w:p>
    <w:p w14:paraId="5313ECCD" w14:textId="77777777" w:rsidR="00740022" w:rsidRDefault="00FF7F06">
      <w:pPr>
        <w:rPr>
          <w:b/>
          <w:sz w:val="24"/>
          <w:szCs w:val="24"/>
        </w:rPr>
      </w:pPr>
      <w:r>
        <w:rPr>
          <w:b/>
          <w:sz w:val="24"/>
          <w:szCs w:val="24"/>
        </w:rP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p>
    <w:p w14:paraId="3E7047DE" w14:textId="77777777" w:rsidR="00740022" w:rsidRDefault="00FF7F06">
      <w:pPr>
        <w:spacing w:beforeAutospacing="1" w:afterAutospacing="1"/>
        <w:rPr>
          <w:rFonts w:cs="Arial"/>
        </w:rPr>
      </w:pPr>
      <w:r>
        <w:rPr>
          <w:rFonts w:cs="Arial"/>
        </w:rPr>
        <w:t>The State will continue to support homeless service providers with ESG funds to address supportive service needs within communities across the State.  In some instances, CDBG funds may also be used for public and social service activities that serve homeless or at-risk households throughout the State.  This is linked to the one-year goal to Support Homeless Providers.</w:t>
      </w:r>
    </w:p>
    <w:p w14:paraId="7481EFDA" w14:textId="77777777" w:rsidR="00740022" w:rsidRDefault="00FF7F06">
      <w:pPr>
        <w:spacing w:line="204" w:lineRule="auto"/>
        <w:rPr>
          <w:b/>
          <w:sz w:val="24"/>
          <w:szCs w:val="24"/>
        </w:rPr>
      </w:pPr>
      <w:r>
        <w:rPr>
          <w:b/>
          <w:sz w:val="24"/>
          <w:szCs w:val="24"/>
        </w:rPr>
        <w:t>For entitlement/consortia grantees: Specify the activities that the jurisdiction plans to undertake during the next year to address the housing and supportive services needs identified in accordance with 91.215(e) with respect to persons who are not homeless but have other special needs.  Link to one-year goals. (91.220(2))</w:t>
      </w:r>
    </w:p>
    <w:p w14:paraId="37DB8717" w14:textId="77777777" w:rsidR="00740022" w:rsidRDefault="00FF7F06">
      <w:pPr>
        <w:spacing w:beforeAutospacing="1" w:afterAutospacing="1"/>
        <w:rPr>
          <w:b/>
          <w:sz w:val="24"/>
          <w:szCs w:val="24"/>
        </w:rPr>
      </w:pPr>
      <w:r>
        <w:rPr>
          <w:rFonts w:cs="Arial"/>
        </w:rPr>
        <w:t>Not applicable.</w:t>
      </w:r>
    </w:p>
    <w:p w14:paraId="7BDA51CC" w14:textId="77777777" w:rsidR="00740022" w:rsidRDefault="00740022">
      <w:pPr>
        <w:rPr>
          <w:rFonts w:cs="Arial"/>
        </w:rPr>
      </w:pPr>
    </w:p>
    <w:p w14:paraId="0180F427" w14:textId="77777777" w:rsidR="00740022" w:rsidRDefault="00FF7F06">
      <w:pPr>
        <w:pStyle w:val="Heading2"/>
        <w:pageBreakBefore/>
        <w:rPr>
          <w:rFonts w:ascii="Calibri" w:hAnsi="Calibri"/>
          <w:i w:val="0"/>
        </w:rPr>
      </w:pPr>
      <w:r>
        <w:rPr>
          <w:rFonts w:ascii="Calibri" w:hAnsi="Calibri"/>
          <w:i w:val="0"/>
        </w:rPr>
        <w:t>MA-40 Barriers to Affordable Housing – 91.310(d)</w:t>
      </w:r>
    </w:p>
    <w:p w14:paraId="4B232527" w14:textId="77777777" w:rsidR="00740022" w:rsidRDefault="00FF7F06">
      <w:pPr>
        <w:rPr>
          <w:b/>
          <w:sz w:val="24"/>
          <w:szCs w:val="24"/>
        </w:rPr>
      </w:pPr>
      <w:r>
        <w:rPr>
          <w:b/>
          <w:sz w:val="24"/>
          <w:szCs w:val="24"/>
        </w:rPr>
        <w:t>Negative Effects of Public Policies on Affordable Housing and Residential Investment</w:t>
      </w:r>
    </w:p>
    <w:p w14:paraId="1E5530B9" w14:textId="77777777" w:rsidR="00740022" w:rsidRDefault="00FF7F06">
      <w:pPr>
        <w:spacing w:beforeAutospacing="1" w:afterAutospacing="1"/>
        <w:rPr>
          <w:rFonts w:cs="Arial"/>
        </w:rPr>
      </w:pPr>
      <w:r>
        <w:rPr>
          <w:rFonts w:cs="Arial"/>
        </w:rPr>
        <w:t>The Local Housing and Community Development Survey found that the primary barriers to the development of affordable housing and residential development include development and permitting fees (85%) and zoning restrictions (75%), followed by the cost of construction (48%) and the cost of labor and materials (44%). Work Groups and consultation efforts found the biggest barriers to the development of affordable housing was the lack of incentives for developers as well as the cost of construction.</w:t>
      </w:r>
    </w:p>
    <w:p w14:paraId="453AE932" w14:textId="77777777" w:rsidR="00740022" w:rsidRDefault="00FF7F06">
      <w:pPr>
        <w:spacing w:beforeAutospacing="1" w:afterAutospacing="1"/>
        <w:rPr>
          <w:rFonts w:cs="Arial"/>
        </w:rPr>
      </w:pPr>
      <w:r>
        <w:rPr>
          <w:rFonts w:cs="Arial"/>
        </w:rPr>
        <w:t>In addition, the State conducted an Analysis of Impediments to Fair Housing Choice in 2023. This report outlined the following findings:</w:t>
      </w:r>
    </w:p>
    <w:p w14:paraId="001101A7" w14:textId="77777777" w:rsidR="00740022" w:rsidRDefault="00FF7F06">
      <w:pPr>
        <w:spacing w:beforeAutospacing="1" w:afterAutospacing="1"/>
        <w:rPr>
          <w:rFonts w:cs="Arial"/>
        </w:rPr>
      </w:pPr>
      <w:r>
        <w:rPr>
          <w:rFonts w:cs="Arial"/>
        </w:rPr>
        <w:t xml:space="preserve">This study is the culmination of the study of various components of Fair Housing.  These include Segregation and Racial Concentrations, Disproportionate Housing Needs, Disability and Access, Publicly Supported Housing, Access to Financial Services, and Fair Housing Structure and Complaints. The findings of each section are described below. Each section may also associate with Contributing Factor(s), or an element that contributes to housing discrimination in the State. These Contributing factors are listed </w:t>
      </w:r>
      <w:r>
        <w:rPr>
          <w:rFonts w:cs="Arial"/>
        </w:rPr>
        <w:t>within each category below.</w:t>
      </w:r>
    </w:p>
    <w:p w14:paraId="27791905" w14:textId="77777777" w:rsidR="00740022" w:rsidRDefault="00FF7F06">
      <w:pPr>
        <w:spacing w:beforeAutospacing="1" w:afterAutospacing="1"/>
        <w:rPr>
          <w:rFonts w:cs="Arial"/>
        </w:rPr>
      </w:pPr>
      <w:r>
        <w:rPr>
          <w:rFonts w:cs="Arial"/>
          <w:b/>
        </w:rPr>
        <w:t> </w:t>
      </w:r>
    </w:p>
    <w:p w14:paraId="6BC194E1" w14:textId="77777777" w:rsidR="00740022" w:rsidRDefault="00FF7F06">
      <w:pPr>
        <w:spacing w:beforeAutospacing="1" w:afterAutospacing="1"/>
        <w:rPr>
          <w:rFonts w:cs="Arial"/>
        </w:rPr>
      </w:pPr>
      <w:r>
        <w:rPr>
          <w:rFonts w:cs="Arial"/>
          <w:b/>
        </w:rPr>
        <w:t>Segregation and Racial Concentrations</w:t>
      </w:r>
    </w:p>
    <w:p w14:paraId="7C796ED3" w14:textId="77777777" w:rsidR="00740022" w:rsidRDefault="00FF7F06">
      <w:pPr>
        <w:spacing w:beforeAutospacing="1" w:afterAutospacing="1"/>
        <w:rPr>
          <w:rFonts w:cs="Arial"/>
        </w:rPr>
      </w:pPr>
      <w:r>
        <w:rPr>
          <w:rFonts w:cs="Arial"/>
        </w:rPr>
        <w:t>There were no Racially or Ethnically Concentrated Areas of Poverty (R/ECAPs) in the State of Wyoming in 2020 or in previous years. There are areas, however, with higher concentrations of poverty and racial and ethnic minorities. Native American households tend to be concentrated in areas adjacent to Reservations and Hispanic households tend to be concentrated in areas with higher population density. These areas also tend to correspond with areas of higher poverty. However, they do not cross the threshold to</w:t>
      </w:r>
      <w:r>
        <w:rPr>
          <w:rFonts w:cs="Arial"/>
        </w:rPr>
        <w:t xml:space="preserve"> be considered R/ECAPs (50 percent minority and 40 percent poverty).</w:t>
      </w:r>
    </w:p>
    <w:p w14:paraId="599D94DA" w14:textId="77777777" w:rsidR="00740022" w:rsidRDefault="00FF7F06">
      <w:pPr>
        <w:spacing w:beforeAutospacing="1" w:afterAutospacing="1"/>
        <w:rPr>
          <w:rFonts w:cs="Arial"/>
        </w:rPr>
      </w:pPr>
      <w:r>
        <w:rPr>
          <w:rFonts w:cs="Arial"/>
        </w:rPr>
        <w:t>Contributing Factors:           Areas with higher rates of poverty</w:t>
      </w:r>
    </w:p>
    <w:p w14:paraId="0D64674F" w14:textId="77777777" w:rsidR="00740022" w:rsidRDefault="00FF7F06">
      <w:pPr>
        <w:spacing w:beforeAutospacing="1" w:afterAutospacing="1"/>
        <w:rPr>
          <w:rFonts w:cs="Arial"/>
        </w:rPr>
      </w:pPr>
      <w:r>
        <w:rPr>
          <w:rFonts w:cs="Arial"/>
          <w:b/>
        </w:rPr>
        <w:t>Disproportionate Housing Needs</w:t>
      </w:r>
    </w:p>
    <w:p w14:paraId="5FDBFBB1" w14:textId="77777777" w:rsidR="00740022" w:rsidRDefault="00FF7F06">
      <w:pPr>
        <w:spacing w:beforeAutospacing="1" w:afterAutospacing="1"/>
        <w:rPr>
          <w:rFonts w:cs="Arial"/>
        </w:rPr>
      </w:pPr>
      <w:r>
        <w:rPr>
          <w:rFonts w:cs="Arial"/>
        </w:rPr>
        <w:t>The level of housing needs in Wyoming varies based on a variety of factors. These rates vary by tenure with renter households experiencing cost burdens at a higher rate. Lower-income households also experience housing problems at the highest rate, with renters under 30 percent HAMFI experiencing the highest rate of housing problems in the State. Regionally, households in the Southeast and Teton Regions have higher rates of housing problems than other areas in the State. Some racial and ethnic groups face ho</w:t>
      </w:r>
      <w:r>
        <w:rPr>
          <w:rFonts w:cs="Arial"/>
        </w:rPr>
        <w:t>using problems at higher rates than the Statewide average, including American Indian / Alaskan Native, Asian, and black / African American households at certain income levels.</w:t>
      </w:r>
    </w:p>
    <w:p w14:paraId="1553A5C5" w14:textId="77777777" w:rsidR="00740022" w:rsidRDefault="00FF7F06">
      <w:pPr>
        <w:spacing w:beforeAutospacing="1" w:afterAutospacing="1"/>
        <w:rPr>
          <w:rFonts w:cs="Arial"/>
        </w:rPr>
      </w:pPr>
      <w:r>
        <w:rPr>
          <w:rFonts w:cs="Arial"/>
        </w:rPr>
        <w:t>Contributing Factors:           Disproportionate housing problems for renters</w:t>
      </w:r>
    </w:p>
    <w:p w14:paraId="450B42B2" w14:textId="77777777" w:rsidR="00740022" w:rsidRDefault="00FF7F06">
      <w:pPr>
        <w:spacing w:beforeAutospacing="1" w:afterAutospacing="1"/>
        <w:rPr>
          <w:rFonts w:cs="Arial"/>
        </w:rPr>
      </w:pPr>
      <w:r>
        <w:rPr>
          <w:rFonts w:cs="Arial"/>
        </w:rPr>
        <w:t>                                    Disproportionate housing problems for low-income</w:t>
      </w:r>
    </w:p>
    <w:p w14:paraId="5C0A6F1E" w14:textId="77777777" w:rsidR="00740022" w:rsidRDefault="00FF7F06">
      <w:pPr>
        <w:spacing w:beforeAutospacing="1" w:afterAutospacing="1"/>
        <w:rPr>
          <w:rFonts w:cs="Arial"/>
        </w:rPr>
      </w:pPr>
      <w:r>
        <w:rPr>
          <w:rFonts w:cs="Arial"/>
        </w:rPr>
        <w:t>                                    Disproportionate housing problems for racial minorities</w:t>
      </w:r>
    </w:p>
    <w:p w14:paraId="1755C48B" w14:textId="77777777" w:rsidR="00740022" w:rsidRDefault="00740022">
      <w:pPr>
        <w:rPr>
          <w:rFonts w:cs="Arial"/>
        </w:rPr>
      </w:pPr>
    </w:p>
    <w:p w14:paraId="5061B886" w14:textId="77777777" w:rsidR="00740022" w:rsidRDefault="00FF7F06">
      <w:r>
        <w:rPr>
          <w:rFonts w:cs="Arial"/>
          <w:b/>
        </w:rPr>
        <w:t>Fair Housing Findings</w:t>
      </w:r>
    </w:p>
    <w:p w14:paraId="4FF0D714" w14:textId="77777777" w:rsidR="00740022" w:rsidRDefault="00FF7F06">
      <w:pPr>
        <w:spacing w:beforeAutospacing="1" w:afterAutospacing="1"/>
        <w:rPr>
          <w:rFonts w:cs="Arial"/>
        </w:rPr>
      </w:pPr>
      <w:r>
        <w:rPr>
          <w:b/>
        </w:rPr>
        <w:t> </w:t>
      </w:r>
    </w:p>
    <w:p w14:paraId="6577F168" w14:textId="77777777" w:rsidR="00740022" w:rsidRDefault="00FF7F06">
      <w:pPr>
        <w:spacing w:beforeAutospacing="1" w:afterAutospacing="1"/>
        <w:rPr>
          <w:rFonts w:cs="Arial"/>
        </w:rPr>
      </w:pPr>
      <w:r>
        <w:rPr>
          <w:b/>
        </w:rPr>
        <w:t>Disability and Access</w:t>
      </w:r>
    </w:p>
    <w:p w14:paraId="45750623" w14:textId="77777777" w:rsidR="00740022" w:rsidRDefault="00FF7F06">
      <w:pPr>
        <w:spacing w:beforeAutospacing="1" w:afterAutospacing="1"/>
        <w:rPr>
          <w:rFonts w:cs="Arial"/>
        </w:rPr>
      </w:pPr>
      <w:r>
        <w:t>The disability in the State is 12.9 percent with the rate of disability increasing with age. For people over the age of 75, the rate of disability is over 48 percent. Households residing in publicly supported housing units in the State have disabilities at a rate of 30 percent. Considering the aging population and input from stakeholders, there is an expected need for additional accessible housing units in the State to meet current and future needs for households with disabilities.</w:t>
      </w:r>
    </w:p>
    <w:p w14:paraId="35794103" w14:textId="77777777" w:rsidR="00740022" w:rsidRDefault="00FF7F06">
      <w:pPr>
        <w:spacing w:beforeAutospacing="1" w:afterAutospacing="1"/>
        <w:rPr>
          <w:rFonts w:cs="Arial"/>
        </w:rPr>
      </w:pPr>
      <w:r>
        <w:t>Contributing Factors:           Unmet need for accessible units</w:t>
      </w:r>
    </w:p>
    <w:p w14:paraId="07BFD0D5" w14:textId="77777777" w:rsidR="00740022" w:rsidRDefault="00FF7F06">
      <w:pPr>
        <w:spacing w:beforeAutospacing="1" w:afterAutospacing="1"/>
        <w:rPr>
          <w:rFonts w:cs="Arial"/>
        </w:rPr>
      </w:pPr>
      <w:r>
        <w:t> </w:t>
      </w:r>
    </w:p>
    <w:p w14:paraId="64BB2C74" w14:textId="77777777" w:rsidR="00740022" w:rsidRDefault="00FF7F06">
      <w:pPr>
        <w:spacing w:beforeAutospacing="1" w:afterAutospacing="1"/>
        <w:rPr>
          <w:rFonts w:cs="Arial"/>
        </w:rPr>
      </w:pPr>
      <w:r>
        <w:rPr>
          <w:b/>
        </w:rPr>
        <w:t>Publicly Supported Housing</w:t>
      </w:r>
    </w:p>
    <w:p w14:paraId="7BA55D5E" w14:textId="77777777" w:rsidR="00740022" w:rsidRDefault="00FF7F06">
      <w:pPr>
        <w:spacing w:beforeAutospacing="1" w:afterAutospacing="1"/>
        <w:rPr>
          <w:rFonts w:cs="Arial"/>
        </w:rPr>
      </w:pPr>
      <w:r>
        <w:t>Publicly supported housing represents over 5,000 units Statewide and accommodates over 8,800 households. These units are found throughout the State but are more likely to be found in areas with higher population densities. These areas also tend to have higher levels of access to services. There are eight Section 8 contracts that are expected to expire in the five years. If these contracts are not renewed, the State will expect to lose approximately 50 publicly supported housing units.</w:t>
      </w:r>
    </w:p>
    <w:p w14:paraId="11FBC953" w14:textId="77777777" w:rsidR="00740022" w:rsidRDefault="00FF7F06">
      <w:pPr>
        <w:spacing w:beforeAutospacing="1" w:afterAutospacing="1"/>
        <w:rPr>
          <w:rFonts w:cs="Arial"/>
        </w:rPr>
      </w:pPr>
      <w:r>
        <w:rPr>
          <w:b/>
        </w:rPr>
        <w:t>Access to Financial Services</w:t>
      </w:r>
    </w:p>
    <w:p w14:paraId="03673778" w14:textId="77777777" w:rsidR="00740022" w:rsidRDefault="00FF7F06">
      <w:pPr>
        <w:spacing w:beforeAutospacing="1" w:afterAutospacing="1"/>
        <w:rPr>
          <w:rFonts w:cs="Arial"/>
        </w:rPr>
      </w:pPr>
      <w:r>
        <w:t>The rate of access to mortgages throughout the State varies by race and ethnicity each year. However, the rate of mortgage access is not continuously different by gender. American Indian / Alaskan Native households experience mortgage denial rates that are disproportionately higher than the average for the State. American Indian / Alaskan Native households also apply for mortgages as a disproportionately lower rate than other racial and ethnic groups, indicating a need for more outreach about available mort</w:t>
      </w:r>
      <w:r>
        <w:t>gage services in certain communities.</w:t>
      </w:r>
    </w:p>
    <w:p w14:paraId="29C7A08E" w14:textId="77777777" w:rsidR="00740022" w:rsidRDefault="00FF7F06">
      <w:pPr>
        <w:spacing w:beforeAutospacing="1" w:afterAutospacing="1"/>
        <w:rPr>
          <w:rFonts w:cs="Arial"/>
        </w:rPr>
      </w:pPr>
      <w:r>
        <w:t>Contributing Factors:           Lack of access to financial services for racial minorities</w:t>
      </w:r>
    </w:p>
    <w:p w14:paraId="6A6736A2" w14:textId="77777777" w:rsidR="00740022" w:rsidRDefault="00FF7F06">
      <w:pPr>
        <w:spacing w:beforeAutospacing="1" w:afterAutospacing="1"/>
        <w:rPr>
          <w:rFonts w:cs="Arial"/>
        </w:rPr>
      </w:pPr>
      <w:r>
        <w:t> </w:t>
      </w:r>
    </w:p>
    <w:p w14:paraId="14A7D6E5" w14:textId="77777777" w:rsidR="00740022" w:rsidRDefault="00FF7F06">
      <w:pPr>
        <w:spacing w:beforeAutospacing="1" w:afterAutospacing="1"/>
        <w:rPr>
          <w:rFonts w:cs="Arial"/>
        </w:rPr>
      </w:pPr>
      <w:r>
        <w:rPr>
          <w:b/>
        </w:rPr>
        <w:t>Fair Housing Structure and Complaints</w:t>
      </w:r>
    </w:p>
    <w:p w14:paraId="05EBD434" w14:textId="77777777" w:rsidR="00740022" w:rsidRDefault="00FF7F06">
      <w:pPr>
        <w:spacing w:beforeAutospacing="1" w:afterAutospacing="1"/>
        <w:rPr>
          <w:rFonts w:cs="Arial"/>
        </w:rPr>
      </w:pPr>
      <w:r>
        <w:t>While there are no Statewide Fair Housing agencies, WCDA serves as the functional agency providing information and outreach materials, as well as monitoring Fair Housing activities within publicly supported housing units that are administered by WCDA. There were 101 Fair Housing Complaints made between 2010 and September 2022. 55 of these were found to be with cause. The most common basis for complaints overall and those with cause, were on the basis of disability. Work Group and public meeting input sugges</w:t>
      </w:r>
      <w:r>
        <w:t>ted the need for additional outreach and education for both tenants and landlords.</w:t>
      </w:r>
    </w:p>
    <w:p w14:paraId="43388D88" w14:textId="77777777" w:rsidR="00740022" w:rsidRDefault="00FF7F06">
      <w:pPr>
        <w:spacing w:beforeAutospacing="1" w:afterAutospacing="1"/>
        <w:rPr>
          <w:rFonts w:cs="Arial"/>
        </w:rPr>
      </w:pPr>
      <w:r>
        <w:t>Contributing Factors:           Unmet need for education and outreach</w:t>
      </w:r>
    </w:p>
    <w:p w14:paraId="6B9A6E8C" w14:textId="77777777" w:rsidR="00740022" w:rsidRDefault="00FF7F06">
      <w:pPr>
        <w:spacing w:beforeAutospacing="1" w:afterAutospacing="1"/>
        <w:rPr>
          <w:rFonts w:cs="Arial"/>
        </w:rPr>
      </w:pPr>
      <w:r>
        <w:t>                                                Discrimination based on disability</w:t>
      </w:r>
    </w:p>
    <w:p w14:paraId="1E8FF064" w14:textId="77777777" w:rsidR="00740022" w:rsidRDefault="00FF7F06">
      <w:pPr>
        <w:spacing w:beforeAutospacing="1" w:afterAutospacing="1"/>
        <w:rPr>
          <w:rFonts w:cs="Arial"/>
        </w:rPr>
      </w:pPr>
      <w:r>
        <w:t>                                                Lack of statewide Fair Housing Agency</w:t>
      </w:r>
    </w:p>
    <w:p w14:paraId="1305E5CD" w14:textId="77777777" w:rsidR="00740022" w:rsidRDefault="00FF7F06">
      <w:r>
        <w:rPr>
          <w:rFonts w:cs="Arial"/>
          <w:b/>
        </w:rPr>
        <w:t>Fair Housing Goals</w:t>
      </w:r>
    </w:p>
    <w:p w14:paraId="644DA929" w14:textId="77777777" w:rsidR="00740022" w:rsidRDefault="00740022">
      <w:pPr>
        <w:pStyle w:val="Heading2"/>
        <w:spacing w:beforeAutospacing="1" w:afterAutospacing="1"/>
      </w:pPr>
    </w:p>
    <w:p w14:paraId="125F72DF" w14:textId="77777777" w:rsidR="00740022" w:rsidRDefault="00FF7F06">
      <w:pPr>
        <w:spacing w:beforeAutospacing="1" w:afterAutospacing="1"/>
        <w:rPr>
          <w:rFonts w:cs="Arial"/>
        </w:rPr>
      </w:pPr>
      <w:r>
        <w:t>The Fair Housing Goals for this Consolidated Planning Period are tied to the State of Wyoming’s 2023-2027 Consolidated Plan. As such, these goals are set to be addressed over the next five years. Goal progress will be reported annually in the State of Wyoming’s Consolidated Annual Performance and Evaluation Report (CAPER). Three goals have been identified for this time period, each with corresponding actions and timelines for completion.</w:t>
      </w:r>
    </w:p>
    <w:p w14:paraId="72C69AD8" w14:textId="77777777" w:rsidR="00740022" w:rsidRDefault="00FF7F06">
      <w:pPr>
        <w:spacing w:beforeAutospacing="1" w:afterAutospacing="1"/>
        <w:rPr>
          <w:rFonts w:cs="Arial"/>
        </w:rPr>
      </w:pPr>
      <w:r>
        <w:t>The need for affordable housing is demonstrated by the rate of housing problems throughout Wyoming. Renter households in particular face higher rates of housing problems, as well as the State’s low-to-moderate-income households. WCDA should target the development of affordable housing with HOME, HTF, and LIHTC funds.</w:t>
      </w:r>
    </w:p>
    <w:p w14:paraId="482F3566" w14:textId="77777777" w:rsidR="00740022" w:rsidRDefault="00FF7F06">
      <w:pPr>
        <w:spacing w:beforeAutospacing="1" w:afterAutospacing="1"/>
        <w:rPr>
          <w:rFonts w:cs="Arial"/>
        </w:rPr>
      </w:pPr>
      <w:r>
        <w:rPr>
          <w:b/>
        </w:rPr>
        <w:t>Action 1.1:</w:t>
      </w:r>
      <w:r>
        <w:t xml:space="preserve"> Continue to utilize HOME, HTF, and LIHTC funds for the development of affordable housing units.</w:t>
      </w:r>
    </w:p>
    <w:p w14:paraId="5620574E" w14:textId="77777777" w:rsidR="00740022" w:rsidRDefault="00FF7F06">
      <w:pPr>
        <w:spacing w:beforeAutospacing="1" w:afterAutospacing="1"/>
        <w:rPr>
          <w:rFonts w:cs="Arial"/>
        </w:rPr>
      </w:pPr>
      <w:r>
        <w:rPr>
          <w:b/>
        </w:rPr>
        <w:t>Action 1.2:</w:t>
      </w:r>
      <w:r>
        <w:t xml:space="preserve"> Review Affordable Housing Allocation Plan annually for ways to better address the needs of Wyoming households.</w:t>
      </w:r>
    </w:p>
    <w:p w14:paraId="31C22F97" w14:textId="77777777" w:rsidR="00740022" w:rsidRDefault="00FF7F06">
      <w:pPr>
        <w:spacing w:beforeAutospacing="1" w:afterAutospacing="1"/>
        <w:rPr>
          <w:rFonts w:cs="Arial"/>
        </w:rPr>
      </w:pPr>
      <w:r>
        <w:rPr>
          <w:b/>
        </w:rPr>
        <w:t xml:space="preserve">Action 1.3: </w:t>
      </w:r>
      <w:r>
        <w:t>Work with local communities to evaluate funding process and Method of Distribution, as well as new consultation methods.</w:t>
      </w:r>
    </w:p>
    <w:p w14:paraId="01A88F0C" w14:textId="77777777" w:rsidR="00740022" w:rsidRDefault="00FF7F06">
      <w:pPr>
        <w:spacing w:beforeAutospacing="1" w:afterAutospacing="1"/>
        <w:rPr>
          <w:rFonts w:cs="Arial"/>
        </w:rPr>
      </w:pPr>
      <w:r>
        <w:rPr>
          <w:b/>
        </w:rPr>
        <w:t xml:space="preserve">Targeted Fair Housing Contributing Factors: </w:t>
      </w:r>
      <w:r>
        <w:t>Disproportionate housing problems for renters, Disproportionate housing problems for low-income, Disproportionate housing problems for racial minorities, Unmet need for accessible units</w:t>
      </w:r>
    </w:p>
    <w:p w14:paraId="3A847502" w14:textId="77777777" w:rsidR="00740022" w:rsidRDefault="00FF7F06">
      <w:pPr>
        <w:spacing w:beforeAutospacing="1" w:afterAutospacing="1"/>
        <w:rPr>
          <w:rFonts w:cs="Arial"/>
        </w:rPr>
      </w:pPr>
      <w:r>
        <w:rPr>
          <w:b/>
        </w:rPr>
        <w:t xml:space="preserve">Timeline and Milestones: </w:t>
      </w:r>
      <w:r>
        <w:t>Complete the production of 125 affordable housing units in the next five years. Report any consultation and review efforts in the State’s CAPER annually.</w:t>
      </w:r>
    </w:p>
    <w:p w14:paraId="0689A9AB" w14:textId="77777777" w:rsidR="00740022" w:rsidRDefault="00FF7F06">
      <w:pPr>
        <w:spacing w:beforeAutospacing="1" w:afterAutospacing="1"/>
        <w:rPr>
          <w:rFonts w:cs="Arial"/>
        </w:rPr>
      </w:pPr>
      <w:r>
        <w:t>The need for additional Fair Housing Outreach and Education is two-fold: the need for more resident and landlord knowledge about Fair Housing Laws, and more education about the availability of resources for households throughout the State.</w:t>
      </w:r>
    </w:p>
    <w:p w14:paraId="6A3EBF30" w14:textId="77777777" w:rsidR="00740022" w:rsidRDefault="00FF7F06">
      <w:pPr>
        <w:spacing w:beforeAutospacing="1" w:afterAutospacing="1"/>
        <w:rPr>
          <w:rFonts w:cs="Arial"/>
        </w:rPr>
      </w:pPr>
      <w:r>
        <w:rPr>
          <w:b/>
        </w:rPr>
        <w:t>Action 2.1:</w:t>
      </w:r>
      <w:r>
        <w:t xml:space="preserve"> Continue to include Fair Housing information on WCDA website. Provide Fair Housing materials on an annual basis to local communities and developers across the State.</w:t>
      </w:r>
    </w:p>
    <w:p w14:paraId="04398BE1" w14:textId="77777777" w:rsidR="00740022" w:rsidRDefault="00FF7F06">
      <w:pPr>
        <w:spacing w:beforeAutospacing="1" w:afterAutospacing="1"/>
        <w:rPr>
          <w:rFonts w:cs="Arial"/>
        </w:rPr>
      </w:pPr>
      <w:r>
        <w:rPr>
          <w:b/>
        </w:rPr>
        <w:t>Action 2.2:</w:t>
      </w:r>
      <w:r>
        <w:t xml:space="preserve"> Work with local communities to increase Fair Housing educational and outreach opportunities. Reevaluate annually.</w:t>
      </w:r>
    </w:p>
    <w:p w14:paraId="2EB7D862" w14:textId="77777777" w:rsidR="00740022" w:rsidRDefault="00FF7F06">
      <w:pPr>
        <w:spacing w:beforeAutospacing="1" w:afterAutospacing="1"/>
        <w:rPr>
          <w:rFonts w:cs="Arial"/>
        </w:rPr>
      </w:pPr>
      <w:r>
        <w:rPr>
          <w:b/>
        </w:rPr>
        <w:t xml:space="preserve">Action 2.3: </w:t>
      </w:r>
      <w:r>
        <w:t>Work with local communities to increase education for marginalized communities about available housing resources, including local, State, and federal programs. Continue homebuyer education programs and target advertisements to marginalized communities.</w:t>
      </w:r>
    </w:p>
    <w:p w14:paraId="5DF4F06E" w14:textId="77777777" w:rsidR="00740022" w:rsidRDefault="00FF7F06">
      <w:pPr>
        <w:spacing w:beforeAutospacing="1" w:afterAutospacing="1"/>
        <w:rPr>
          <w:rFonts w:cs="Arial"/>
        </w:rPr>
      </w:pPr>
      <w:r>
        <w:rPr>
          <w:b/>
        </w:rPr>
        <w:t xml:space="preserve">Targeted Fair Housing Contributing Factors: </w:t>
      </w:r>
      <w:r>
        <w:t>Unmet need for education and outreach, Discrimination based on disability, Lack of statewide Fair Housing Agency, Lack of access to financial services for racial minorities</w:t>
      </w:r>
    </w:p>
    <w:p w14:paraId="18B89B15" w14:textId="77777777" w:rsidR="00740022" w:rsidRDefault="00FF7F06">
      <w:pPr>
        <w:spacing w:beforeAutospacing="1" w:afterAutospacing="1"/>
        <w:rPr>
          <w:rFonts w:cs="Arial"/>
        </w:rPr>
      </w:pPr>
      <w:r>
        <w:rPr>
          <w:b/>
        </w:rPr>
        <w:t xml:space="preserve">Timeline and Milestones: </w:t>
      </w:r>
      <w:r>
        <w:t>Review outreach and education materials annually, review work with local communities annually. Report progress annually in State’s CAPER.</w:t>
      </w:r>
    </w:p>
    <w:p w14:paraId="7D22366A" w14:textId="77777777" w:rsidR="00740022" w:rsidRDefault="00FF7F06">
      <w:pPr>
        <w:spacing w:beforeAutospacing="1" w:afterAutospacing="1"/>
        <w:rPr>
          <w:rFonts w:cs="Arial"/>
        </w:rPr>
      </w:pPr>
      <w:r>
        <w:t>Increased Fair Housing Coordination will assist in the progress for Goal #2 as well as the need for more education on ADA laws for landlords and communities, which will reduce discrimination Statewide.</w:t>
      </w:r>
    </w:p>
    <w:p w14:paraId="248E6CC8" w14:textId="77777777" w:rsidR="00740022" w:rsidRDefault="00FF7F06">
      <w:pPr>
        <w:spacing w:beforeAutospacing="1" w:afterAutospacing="1"/>
        <w:rPr>
          <w:rFonts w:cs="Arial"/>
        </w:rPr>
      </w:pPr>
      <w:r>
        <w:rPr>
          <w:b/>
        </w:rPr>
        <w:t>Action 3.1:</w:t>
      </w:r>
      <w:r>
        <w:t xml:space="preserve"> Identify partners for Fair Housing across the State.</w:t>
      </w:r>
    </w:p>
    <w:p w14:paraId="06EFFA45" w14:textId="77777777" w:rsidR="00740022" w:rsidRDefault="00FF7F06">
      <w:pPr>
        <w:spacing w:beforeAutospacing="1" w:afterAutospacing="1"/>
        <w:rPr>
          <w:rFonts w:cs="Arial"/>
        </w:rPr>
      </w:pPr>
      <w:r>
        <w:rPr>
          <w:b/>
        </w:rPr>
        <w:t>Action 3.2:</w:t>
      </w:r>
      <w:r>
        <w:t xml:space="preserve"> Continue to provide information on ADA accessibility to developers Statewide. Provide information to community partners.</w:t>
      </w:r>
    </w:p>
    <w:p w14:paraId="3F60D2BA" w14:textId="77777777" w:rsidR="00740022" w:rsidRDefault="00FF7F06">
      <w:pPr>
        <w:spacing w:beforeAutospacing="1" w:afterAutospacing="1"/>
        <w:rPr>
          <w:rFonts w:cs="Arial"/>
        </w:rPr>
      </w:pPr>
      <w:r>
        <w:t>Action 3.3: Work with local communities to disseminate information on ADA requirements. </w:t>
      </w:r>
    </w:p>
    <w:p w14:paraId="0081031D" w14:textId="77777777" w:rsidR="00740022" w:rsidRDefault="00FF7F06">
      <w:pPr>
        <w:spacing w:beforeAutospacing="1" w:afterAutospacing="1"/>
        <w:rPr>
          <w:rFonts w:cs="Arial"/>
        </w:rPr>
      </w:pPr>
      <w:r>
        <w:t>Targeted Fair Housing Contributing Factors: Unmet need for accessible units, Discrimination based on disability, Lack of statewide Fair Housing Agency</w:t>
      </w:r>
    </w:p>
    <w:p w14:paraId="70612555" w14:textId="77777777" w:rsidR="00740022" w:rsidRDefault="00FF7F06">
      <w:pPr>
        <w:spacing w:beforeAutospacing="1" w:afterAutospacing="1"/>
        <w:rPr>
          <w:rFonts w:cs="Arial"/>
        </w:rPr>
      </w:pPr>
      <w:r>
        <w:t>Timeline and Milestones: Review consultation efforts annually. Report progress annually in State’s CAPER.</w:t>
      </w:r>
    </w:p>
    <w:p w14:paraId="59E217C1" w14:textId="77777777" w:rsidR="00740022" w:rsidRDefault="00740022">
      <w:pPr>
        <w:rPr>
          <w:rFonts w:cs="Arial"/>
        </w:rPr>
      </w:pPr>
    </w:p>
    <w:p w14:paraId="51B61F74" w14:textId="77777777" w:rsidR="00740022" w:rsidRDefault="00740022">
      <w:pPr>
        <w:pStyle w:val="Heading2"/>
        <w:pageBreakBefore/>
        <w:rPr>
          <w:rFonts w:ascii="Calibri" w:hAnsi="Calibri"/>
          <w:i w:val="0"/>
        </w:rPr>
        <w:sectPr w:rsidR="00740022">
          <w:pgSz w:w="12240" w:h="15840"/>
          <w:pgMar w:top="1440" w:right="1440" w:bottom="1440" w:left="1440" w:header="720" w:footer="720" w:gutter="0"/>
          <w:cols w:space="720"/>
          <w:docGrid w:linePitch="360"/>
        </w:sectPr>
      </w:pPr>
    </w:p>
    <w:p w14:paraId="52E184E6" w14:textId="77777777" w:rsidR="00740022" w:rsidRDefault="00FF7F06">
      <w:pPr>
        <w:pStyle w:val="Heading2"/>
        <w:pageBreakBefore/>
        <w:rPr>
          <w:rFonts w:ascii="Calibri" w:hAnsi="Calibri"/>
          <w:i w:val="0"/>
        </w:rPr>
      </w:pPr>
      <w:r>
        <w:rPr>
          <w:rFonts w:ascii="Calibri" w:hAnsi="Calibri"/>
          <w:i w:val="0"/>
        </w:rPr>
        <w:t xml:space="preserve">MA-45 Non-Housing Community Development Assets -91.315(f) </w:t>
      </w:r>
    </w:p>
    <w:p w14:paraId="30B44AA4" w14:textId="77777777" w:rsidR="00740022" w:rsidRDefault="00FF7F06">
      <w:pPr>
        <w:spacing w:line="204" w:lineRule="auto"/>
        <w:rPr>
          <w:b/>
          <w:sz w:val="24"/>
          <w:szCs w:val="24"/>
        </w:rPr>
      </w:pPr>
      <w:r>
        <w:rPr>
          <w:b/>
          <w:sz w:val="24"/>
          <w:szCs w:val="24"/>
        </w:rPr>
        <w:t>Introduction</w:t>
      </w:r>
    </w:p>
    <w:p w14:paraId="0FA03C50" w14:textId="77777777" w:rsidR="00740022" w:rsidRDefault="00FF7F06">
      <w:pPr>
        <w:spacing w:beforeAutospacing="1" w:afterAutospacing="1"/>
        <w:rPr>
          <w:b/>
          <w:sz w:val="24"/>
          <w:szCs w:val="24"/>
        </w:rPr>
      </w:pPr>
      <w:r>
        <w:rPr>
          <w:rFonts w:cs="Arial"/>
        </w:rPr>
        <w:t>This section describes the current availability of economic opportunities and changes in the workforce in Wyoming.  The unemployment rate in Wyoming was 3.5 percent in October 2022, down from 8.6 percent in May, 2020.  However, this spike in the unemployment rate could mainly be attributed to the COVID-19 Pandemic.  The State’s overall unemployment rate is higher than it was in the mid-2000s when it was consistently under three percent. </w:t>
      </w:r>
    </w:p>
    <w:p w14:paraId="11368E86" w14:textId="77777777" w:rsidR="00740022" w:rsidRDefault="00FF7F06">
      <w:pPr>
        <w:keepNext/>
        <w:widowControl w:val="0"/>
        <w:rPr>
          <w:b/>
          <w:sz w:val="24"/>
          <w:szCs w:val="24"/>
        </w:rPr>
      </w:pPr>
      <w:r>
        <w:rPr>
          <w:b/>
          <w:sz w:val="24"/>
          <w:szCs w:val="24"/>
        </w:rPr>
        <w:t>Economic Development Market Analysis</w:t>
      </w:r>
    </w:p>
    <w:p w14:paraId="75066CC3" w14:textId="77777777" w:rsidR="00740022" w:rsidRDefault="00FF7F06">
      <w:pPr>
        <w:keepNext/>
        <w:widowControl w:val="0"/>
        <w:rPr>
          <w:b/>
          <w:sz w:val="24"/>
          <w:szCs w:val="24"/>
        </w:rPr>
      </w:pPr>
      <w:r>
        <w:rPr>
          <w:b/>
          <w:sz w:val="24"/>
          <w:szCs w:val="24"/>
        </w:rPr>
        <w:t>Business Activity</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6"/>
        <w:gridCol w:w="1472"/>
        <w:gridCol w:w="1473"/>
        <w:gridCol w:w="1473"/>
        <w:gridCol w:w="1473"/>
        <w:gridCol w:w="1473"/>
      </w:tblGrid>
      <w:tr w:rsidR="00740022" w14:paraId="5BD9933D" w14:textId="77777777">
        <w:trPr>
          <w:cantSplit/>
          <w:tblHeader/>
        </w:trPr>
        <w:tc>
          <w:tcPr>
            <w:tcW w:w="3907" w:type="dxa"/>
          </w:tcPr>
          <w:p w14:paraId="12877CFD" w14:textId="77777777" w:rsidR="00740022" w:rsidRDefault="00FF7F06">
            <w:pPr>
              <w:keepNext/>
              <w:widowControl w:val="0"/>
              <w:spacing w:after="0" w:line="240" w:lineRule="auto"/>
              <w:jc w:val="center"/>
            </w:pPr>
            <w:r>
              <w:rPr>
                <w:b/>
                <w:sz w:val="16"/>
                <w:szCs w:val="16"/>
              </w:rPr>
              <w:t>Business by Sector</w:t>
            </w:r>
          </w:p>
        </w:tc>
        <w:tc>
          <w:tcPr>
            <w:tcW w:w="1133" w:type="dxa"/>
          </w:tcPr>
          <w:p w14:paraId="72D2AB08" w14:textId="77777777" w:rsidR="00740022" w:rsidRDefault="00FF7F06">
            <w:pPr>
              <w:keepNext/>
              <w:widowControl w:val="0"/>
              <w:spacing w:after="0" w:line="240" w:lineRule="auto"/>
              <w:jc w:val="center"/>
            </w:pPr>
            <w:r>
              <w:rPr>
                <w:b/>
                <w:sz w:val="16"/>
                <w:szCs w:val="16"/>
              </w:rPr>
              <w:t>Number of Workers</w:t>
            </w:r>
          </w:p>
        </w:tc>
        <w:tc>
          <w:tcPr>
            <w:tcW w:w="1134" w:type="dxa"/>
          </w:tcPr>
          <w:p w14:paraId="16F849CB" w14:textId="77777777" w:rsidR="00740022" w:rsidRDefault="00FF7F06">
            <w:pPr>
              <w:keepNext/>
              <w:widowControl w:val="0"/>
              <w:spacing w:after="0" w:line="240" w:lineRule="auto"/>
              <w:jc w:val="center"/>
            </w:pPr>
            <w:r>
              <w:rPr>
                <w:b/>
                <w:sz w:val="16"/>
                <w:szCs w:val="16"/>
              </w:rPr>
              <w:t>Number of Jobs</w:t>
            </w:r>
          </w:p>
        </w:tc>
        <w:tc>
          <w:tcPr>
            <w:tcW w:w="1134" w:type="dxa"/>
          </w:tcPr>
          <w:p w14:paraId="4E33BC33" w14:textId="77777777" w:rsidR="00740022" w:rsidRDefault="00FF7F06">
            <w:pPr>
              <w:keepNext/>
              <w:widowControl w:val="0"/>
              <w:spacing w:after="0" w:line="240" w:lineRule="auto"/>
              <w:jc w:val="center"/>
              <w:rPr>
                <w:b/>
                <w:sz w:val="16"/>
                <w:szCs w:val="16"/>
              </w:rPr>
            </w:pPr>
            <w:r>
              <w:rPr>
                <w:b/>
                <w:sz w:val="16"/>
                <w:szCs w:val="16"/>
              </w:rPr>
              <w:t>Share of Workers</w:t>
            </w:r>
          </w:p>
          <w:p w14:paraId="31C7C6FF" w14:textId="77777777" w:rsidR="00740022" w:rsidRDefault="00FF7F06">
            <w:pPr>
              <w:keepNext/>
              <w:widowControl w:val="0"/>
              <w:spacing w:after="0" w:line="240" w:lineRule="auto"/>
              <w:jc w:val="center"/>
            </w:pPr>
            <w:r>
              <w:rPr>
                <w:b/>
                <w:sz w:val="16"/>
                <w:szCs w:val="16"/>
              </w:rPr>
              <w:t>%</w:t>
            </w:r>
          </w:p>
        </w:tc>
        <w:tc>
          <w:tcPr>
            <w:tcW w:w="1134" w:type="dxa"/>
          </w:tcPr>
          <w:p w14:paraId="5829EFA4" w14:textId="77777777" w:rsidR="00740022" w:rsidRDefault="00FF7F06">
            <w:pPr>
              <w:keepNext/>
              <w:widowControl w:val="0"/>
              <w:spacing w:after="0" w:line="240" w:lineRule="auto"/>
              <w:jc w:val="center"/>
              <w:rPr>
                <w:b/>
                <w:sz w:val="16"/>
                <w:szCs w:val="16"/>
              </w:rPr>
            </w:pPr>
            <w:r>
              <w:rPr>
                <w:b/>
                <w:sz w:val="16"/>
                <w:szCs w:val="16"/>
              </w:rPr>
              <w:t>Share of Jobs</w:t>
            </w:r>
          </w:p>
          <w:p w14:paraId="5BDB3999" w14:textId="77777777" w:rsidR="00740022" w:rsidRDefault="00FF7F06">
            <w:pPr>
              <w:keepNext/>
              <w:widowControl w:val="0"/>
              <w:spacing w:after="0" w:line="240" w:lineRule="auto"/>
              <w:jc w:val="center"/>
            </w:pPr>
            <w:r>
              <w:rPr>
                <w:b/>
                <w:sz w:val="16"/>
                <w:szCs w:val="16"/>
              </w:rPr>
              <w:t>%</w:t>
            </w:r>
          </w:p>
        </w:tc>
        <w:tc>
          <w:tcPr>
            <w:tcW w:w="1134" w:type="dxa"/>
          </w:tcPr>
          <w:p w14:paraId="043D8651" w14:textId="77777777" w:rsidR="00740022" w:rsidRDefault="00FF7F06">
            <w:pPr>
              <w:keepNext/>
              <w:widowControl w:val="0"/>
              <w:spacing w:after="0" w:line="240" w:lineRule="auto"/>
              <w:jc w:val="center"/>
              <w:rPr>
                <w:b/>
                <w:sz w:val="16"/>
                <w:szCs w:val="16"/>
              </w:rPr>
            </w:pPr>
            <w:r>
              <w:rPr>
                <w:b/>
                <w:sz w:val="16"/>
                <w:szCs w:val="16"/>
              </w:rPr>
              <w:t>Jobs less workers</w:t>
            </w:r>
          </w:p>
          <w:p w14:paraId="47567BD6" w14:textId="77777777" w:rsidR="00740022" w:rsidRDefault="00FF7F06">
            <w:pPr>
              <w:keepNext/>
              <w:widowControl w:val="0"/>
              <w:spacing w:after="0" w:line="240" w:lineRule="auto"/>
              <w:jc w:val="center"/>
            </w:pPr>
            <w:r>
              <w:rPr>
                <w:b/>
                <w:sz w:val="16"/>
                <w:szCs w:val="16"/>
              </w:rPr>
              <w:t>%</w:t>
            </w:r>
          </w:p>
        </w:tc>
      </w:tr>
      <w:tr w:rsidR="00740022" w14:paraId="74FDA429" w14:textId="77777777">
        <w:trPr>
          <w:cantSplit/>
        </w:trPr>
        <w:tc>
          <w:tcPr>
            <w:tcW w:w="0" w:type="auto"/>
          </w:tcPr>
          <w:p w14:paraId="44F2647A" w14:textId="77777777" w:rsidR="00740022" w:rsidRDefault="00FF7F06">
            <w:pPr>
              <w:spacing w:beforeAutospacing="1" w:afterAutospacing="1"/>
            </w:pPr>
            <w:r>
              <w:rPr>
                <w:color w:val="000000"/>
              </w:rPr>
              <w:t>Agriculture, Mining, Oil &amp; Gas Extraction</w:t>
            </w:r>
          </w:p>
        </w:tc>
        <w:tc>
          <w:tcPr>
            <w:tcW w:w="0" w:type="auto"/>
            <w:vAlign w:val="bottom"/>
          </w:tcPr>
          <w:p w14:paraId="22056394" w14:textId="77777777" w:rsidR="00740022" w:rsidRDefault="00FF7F06">
            <w:pPr>
              <w:spacing w:beforeAutospacing="1" w:afterAutospacing="1"/>
              <w:jc w:val="right"/>
            </w:pPr>
            <w:r>
              <w:rPr>
                <w:color w:val="000000"/>
              </w:rPr>
              <w:t>21,719</w:t>
            </w:r>
          </w:p>
        </w:tc>
        <w:tc>
          <w:tcPr>
            <w:tcW w:w="0" w:type="auto"/>
            <w:vAlign w:val="bottom"/>
          </w:tcPr>
          <w:p w14:paraId="43C9F4A4" w14:textId="77777777" w:rsidR="00740022" w:rsidRDefault="00FF7F06">
            <w:pPr>
              <w:spacing w:beforeAutospacing="1" w:afterAutospacing="1"/>
              <w:jc w:val="right"/>
            </w:pPr>
            <w:r>
              <w:rPr>
                <w:color w:val="000000"/>
              </w:rPr>
              <w:t>23,291</w:t>
            </w:r>
          </w:p>
        </w:tc>
        <w:tc>
          <w:tcPr>
            <w:tcW w:w="0" w:type="auto"/>
            <w:vAlign w:val="bottom"/>
          </w:tcPr>
          <w:p w14:paraId="35BB032F" w14:textId="77777777" w:rsidR="00740022" w:rsidRDefault="00FF7F06">
            <w:pPr>
              <w:spacing w:beforeAutospacing="1" w:afterAutospacing="1"/>
              <w:jc w:val="right"/>
            </w:pPr>
            <w:r>
              <w:rPr>
                <w:color w:val="000000"/>
              </w:rPr>
              <w:t>13</w:t>
            </w:r>
          </w:p>
        </w:tc>
        <w:tc>
          <w:tcPr>
            <w:tcW w:w="0" w:type="auto"/>
            <w:vAlign w:val="bottom"/>
          </w:tcPr>
          <w:p w14:paraId="6275E01D" w14:textId="77777777" w:rsidR="00740022" w:rsidRDefault="00FF7F06">
            <w:pPr>
              <w:spacing w:beforeAutospacing="1" w:afterAutospacing="1"/>
              <w:jc w:val="right"/>
            </w:pPr>
            <w:r>
              <w:rPr>
                <w:color w:val="000000"/>
              </w:rPr>
              <w:t>14</w:t>
            </w:r>
          </w:p>
        </w:tc>
        <w:tc>
          <w:tcPr>
            <w:tcW w:w="0" w:type="auto"/>
            <w:vAlign w:val="bottom"/>
          </w:tcPr>
          <w:p w14:paraId="5F23A1A8" w14:textId="77777777" w:rsidR="00740022" w:rsidRDefault="00FF7F06">
            <w:pPr>
              <w:spacing w:beforeAutospacing="1" w:afterAutospacing="1"/>
              <w:jc w:val="right"/>
            </w:pPr>
            <w:r>
              <w:rPr>
                <w:color w:val="000000"/>
              </w:rPr>
              <w:t>1</w:t>
            </w:r>
          </w:p>
        </w:tc>
      </w:tr>
      <w:tr w:rsidR="00740022" w14:paraId="7CB83476" w14:textId="77777777">
        <w:trPr>
          <w:cantSplit/>
        </w:trPr>
        <w:tc>
          <w:tcPr>
            <w:tcW w:w="0" w:type="auto"/>
          </w:tcPr>
          <w:p w14:paraId="418FBBF2" w14:textId="77777777" w:rsidR="00740022" w:rsidRDefault="00FF7F06">
            <w:pPr>
              <w:spacing w:beforeAutospacing="1" w:afterAutospacing="1"/>
            </w:pPr>
            <w:r>
              <w:rPr>
                <w:color w:val="000000"/>
              </w:rPr>
              <w:t>Arts, Entertainment, Accommodations</w:t>
            </w:r>
          </w:p>
        </w:tc>
        <w:tc>
          <w:tcPr>
            <w:tcW w:w="0" w:type="auto"/>
            <w:vAlign w:val="bottom"/>
          </w:tcPr>
          <w:p w14:paraId="422A00EA" w14:textId="77777777" w:rsidR="00740022" w:rsidRDefault="00FF7F06">
            <w:pPr>
              <w:spacing w:beforeAutospacing="1" w:afterAutospacing="1"/>
              <w:jc w:val="right"/>
            </w:pPr>
            <w:r>
              <w:rPr>
                <w:color w:val="000000"/>
              </w:rPr>
              <w:t>26,730</w:t>
            </w:r>
          </w:p>
        </w:tc>
        <w:tc>
          <w:tcPr>
            <w:tcW w:w="0" w:type="auto"/>
            <w:vAlign w:val="bottom"/>
          </w:tcPr>
          <w:p w14:paraId="6071EE38" w14:textId="77777777" w:rsidR="00740022" w:rsidRDefault="00FF7F06">
            <w:pPr>
              <w:spacing w:beforeAutospacing="1" w:afterAutospacing="1"/>
              <w:jc w:val="right"/>
            </w:pPr>
            <w:r>
              <w:rPr>
                <w:color w:val="000000"/>
              </w:rPr>
              <w:t>28,740</w:t>
            </w:r>
          </w:p>
        </w:tc>
        <w:tc>
          <w:tcPr>
            <w:tcW w:w="0" w:type="auto"/>
            <w:vAlign w:val="bottom"/>
          </w:tcPr>
          <w:p w14:paraId="0DCCB2B0" w14:textId="77777777" w:rsidR="00740022" w:rsidRDefault="00FF7F06">
            <w:pPr>
              <w:spacing w:beforeAutospacing="1" w:afterAutospacing="1"/>
              <w:jc w:val="right"/>
            </w:pPr>
            <w:r>
              <w:rPr>
                <w:color w:val="000000"/>
              </w:rPr>
              <w:t>16</w:t>
            </w:r>
          </w:p>
        </w:tc>
        <w:tc>
          <w:tcPr>
            <w:tcW w:w="0" w:type="auto"/>
            <w:vAlign w:val="bottom"/>
          </w:tcPr>
          <w:p w14:paraId="00EFC356" w14:textId="77777777" w:rsidR="00740022" w:rsidRDefault="00FF7F06">
            <w:pPr>
              <w:spacing w:beforeAutospacing="1" w:afterAutospacing="1"/>
              <w:jc w:val="right"/>
            </w:pPr>
            <w:r>
              <w:rPr>
                <w:color w:val="000000"/>
              </w:rPr>
              <w:t>17</w:t>
            </w:r>
          </w:p>
        </w:tc>
        <w:tc>
          <w:tcPr>
            <w:tcW w:w="0" w:type="auto"/>
            <w:vAlign w:val="bottom"/>
          </w:tcPr>
          <w:p w14:paraId="092572F7" w14:textId="77777777" w:rsidR="00740022" w:rsidRDefault="00FF7F06">
            <w:pPr>
              <w:spacing w:beforeAutospacing="1" w:afterAutospacing="1"/>
              <w:jc w:val="right"/>
            </w:pPr>
            <w:r>
              <w:rPr>
                <w:color w:val="000000"/>
              </w:rPr>
              <w:t>1</w:t>
            </w:r>
          </w:p>
        </w:tc>
      </w:tr>
      <w:tr w:rsidR="00740022" w14:paraId="13117710" w14:textId="77777777">
        <w:trPr>
          <w:cantSplit/>
        </w:trPr>
        <w:tc>
          <w:tcPr>
            <w:tcW w:w="0" w:type="auto"/>
          </w:tcPr>
          <w:p w14:paraId="41C18A31" w14:textId="77777777" w:rsidR="00740022" w:rsidRDefault="00FF7F06">
            <w:pPr>
              <w:spacing w:beforeAutospacing="1" w:afterAutospacing="1"/>
            </w:pPr>
            <w:r>
              <w:rPr>
                <w:color w:val="000000"/>
              </w:rPr>
              <w:t>Construction</w:t>
            </w:r>
          </w:p>
        </w:tc>
        <w:tc>
          <w:tcPr>
            <w:tcW w:w="0" w:type="auto"/>
            <w:vAlign w:val="bottom"/>
          </w:tcPr>
          <w:p w14:paraId="38DF4AA6" w14:textId="77777777" w:rsidR="00740022" w:rsidRDefault="00FF7F06">
            <w:pPr>
              <w:spacing w:beforeAutospacing="1" w:afterAutospacing="1"/>
              <w:jc w:val="right"/>
            </w:pPr>
            <w:r>
              <w:rPr>
                <w:color w:val="000000"/>
              </w:rPr>
              <w:t>15,780</w:t>
            </w:r>
          </w:p>
        </w:tc>
        <w:tc>
          <w:tcPr>
            <w:tcW w:w="0" w:type="auto"/>
            <w:vAlign w:val="bottom"/>
          </w:tcPr>
          <w:p w14:paraId="693F9BC4" w14:textId="77777777" w:rsidR="00740022" w:rsidRDefault="00FF7F06">
            <w:pPr>
              <w:spacing w:beforeAutospacing="1" w:afterAutospacing="1"/>
              <w:jc w:val="right"/>
            </w:pPr>
            <w:r>
              <w:rPr>
                <w:color w:val="000000"/>
              </w:rPr>
              <w:t>16,921</w:t>
            </w:r>
          </w:p>
        </w:tc>
        <w:tc>
          <w:tcPr>
            <w:tcW w:w="0" w:type="auto"/>
            <w:vAlign w:val="bottom"/>
          </w:tcPr>
          <w:p w14:paraId="4847A9C2" w14:textId="77777777" w:rsidR="00740022" w:rsidRDefault="00FF7F06">
            <w:pPr>
              <w:spacing w:beforeAutospacing="1" w:afterAutospacing="1"/>
              <w:jc w:val="right"/>
            </w:pPr>
            <w:r>
              <w:rPr>
                <w:color w:val="000000"/>
              </w:rPr>
              <w:t>10</w:t>
            </w:r>
          </w:p>
        </w:tc>
        <w:tc>
          <w:tcPr>
            <w:tcW w:w="0" w:type="auto"/>
            <w:vAlign w:val="bottom"/>
          </w:tcPr>
          <w:p w14:paraId="0048657A" w14:textId="77777777" w:rsidR="00740022" w:rsidRDefault="00FF7F06">
            <w:pPr>
              <w:spacing w:beforeAutospacing="1" w:afterAutospacing="1"/>
              <w:jc w:val="right"/>
            </w:pPr>
            <w:r>
              <w:rPr>
                <w:color w:val="000000"/>
              </w:rPr>
              <w:t>10</w:t>
            </w:r>
          </w:p>
        </w:tc>
        <w:tc>
          <w:tcPr>
            <w:tcW w:w="0" w:type="auto"/>
            <w:vAlign w:val="bottom"/>
          </w:tcPr>
          <w:p w14:paraId="74699F4E" w14:textId="77777777" w:rsidR="00740022" w:rsidRDefault="00FF7F06">
            <w:pPr>
              <w:spacing w:beforeAutospacing="1" w:afterAutospacing="1"/>
              <w:jc w:val="right"/>
            </w:pPr>
            <w:r>
              <w:rPr>
                <w:color w:val="000000"/>
              </w:rPr>
              <w:t>0</w:t>
            </w:r>
          </w:p>
        </w:tc>
      </w:tr>
      <w:tr w:rsidR="00740022" w14:paraId="43771AC5" w14:textId="77777777">
        <w:trPr>
          <w:cantSplit/>
        </w:trPr>
        <w:tc>
          <w:tcPr>
            <w:tcW w:w="0" w:type="auto"/>
          </w:tcPr>
          <w:p w14:paraId="20116F1D" w14:textId="77777777" w:rsidR="00740022" w:rsidRDefault="00FF7F06">
            <w:pPr>
              <w:spacing w:beforeAutospacing="1" w:afterAutospacing="1"/>
            </w:pPr>
            <w:r>
              <w:rPr>
                <w:color w:val="000000"/>
              </w:rPr>
              <w:t>Education and Health Care Services</w:t>
            </w:r>
          </w:p>
        </w:tc>
        <w:tc>
          <w:tcPr>
            <w:tcW w:w="0" w:type="auto"/>
            <w:vAlign w:val="bottom"/>
          </w:tcPr>
          <w:p w14:paraId="57E07E41" w14:textId="77777777" w:rsidR="00740022" w:rsidRDefault="00FF7F06">
            <w:pPr>
              <w:spacing w:beforeAutospacing="1" w:afterAutospacing="1"/>
              <w:jc w:val="right"/>
            </w:pPr>
            <w:r>
              <w:rPr>
                <w:color w:val="000000"/>
              </w:rPr>
              <w:t>23,942</w:t>
            </w:r>
          </w:p>
        </w:tc>
        <w:tc>
          <w:tcPr>
            <w:tcW w:w="0" w:type="auto"/>
            <w:vAlign w:val="bottom"/>
          </w:tcPr>
          <w:p w14:paraId="5A5871D5" w14:textId="77777777" w:rsidR="00740022" w:rsidRDefault="00FF7F06">
            <w:pPr>
              <w:spacing w:beforeAutospacing="1" w:afterAutospacing="1"/>
              <w:jc w:val="right"/>
            </w:pPr>
            <w:r>
              <w:rPr>
                <w:color w:val="000000"/>
              </w:rPr>
              <w:t>23,197</w:t>
            </w:r>
          </w:p>
        </w:tc>
        <w:tc>
          <w:tcPr>
            <w:tcW w:w="0" w:type="auto"/>
            <w:vAlign w:val="bottom"/>
          </w:tcPr>
          <w:p w14:paraId="0E13D9A4" w14:textId="77777777" w:rsidR="00740022" w:rsidRDefault="00FF7F06">
            <w:pPr>
              <w:spacing w:beforeAutospacing="1" w:afterAutospacing="1"/>
              <w:jc w:val="right"/>
            </w:pPr>
            <w:r>
              <w:rPr>
                <w:color w:val="000000"/>
              </w:rPr>
              <w:t>15</w:t>
            </w:r>
          </w:p>
        </w:tc>
        <w:tc>
          <w:tcPr>
            <w:tcW w:w="0" w:type="auto"/>
            <w:vAlign w:val="bottom"/>
          </w:tcPr>
          <w:p w14:paraId="2A911337" w14:textId="77777777" w:rsidR="00740022" w:rsidRDefault="00FF7F06">
            <w:pPr>
              <w:spacing w:beforeAutospacing="1" w:afterAutospacing="1"/>
              <w:jc w:val="right"/>
            </w:pPr>
            <w:r>
              <w:rPr>
                <w:color w:val="000000"/>
              </w:rPr>
              <w:t>14</w:t>
            </w:r>
          </w:p>
        </w:tc>
        <w:tc>
          <w:tcPr>
            <w:tcW w:w="0" w:type="auto"/>
            <w:vAlign w:val="bottom"/>
          </w:tcPr>
          <w:p w14:paraId="1A9AE605" w14:textId="77777777" w:rsidR="00740022" w:rsidRDefault="00FF7F06">
            <w:pPr>
              <w:spacing w:beforeAutospacing="1" w:afterAutospacing="1"/>
              <w:jc w:val="right"/>
            </w:pPr>
            <w:r>
              <w:rPr>
                <w:color w:val="000000"/>
              </w:rPr>
              <w:t>-1</w:t>
            </w:r>
          </w:p>
        </w:tc>
      </w:tr>
      <w:tr w:rsidR="00740022" w14:paraId="756B1769" w14:textId="77777777">
        <w:trPr>
          <w:cantSplit/>
        </w:trPr>
        <w:tc>
          <w:tcPr>
            <w:tcW w:w="0" w:type="auto"/>
          </w:tcPr>
          <w:p w14:paraId="4B4ABFF2" w14:textId="77777777" w:rsidR="00740022" w:rsidRDefault="00FF7F06">
            <w:pPr>
              <w:spacing w:beforeAutospacing="1" w:afterAutospacing="1"/>
            </w:pPr>
            <w:r>
              <w:rPr>
                <w:color w:val="000000"/>
              </w:rPr>
              <w:t>Finance, Insurance, and Real Estate</w:t>
            </w:r>
          </w:p>
        </w:tc>
        <w:tc>
          <w:tcPr>
            <w:tcW w:w="0" w:type="auto"/>
            <w:vAlign w:val="bottom"/>
          </w:tcPr>
          <w:p w14:paraId="0DB29297" w14:textId="77777777" w:rsidR="00740022" w:rsidRDefault="00FF7F06">
            <w:pPr>
              <w:spacing w:beforeAutospacing="1" w:afterAutospacing="1"/>
              <w:jc w:val="right"/>
            </w:pPr>
            <w:r>
              <w:rPr>
                <w:color w:val="000000"/>
              </w:rPr>
              <w:t>9,379</w:t>
            </w:r>
          </w:p>
        </w:tc>
        <w:tc>
          <w:tcPr>
            <w:tcW w:w="0" w:type="auto"/>
            <w:vAlign w:val="bottom"/>
          </w:tcPr>
          <w:p w14:paraId="16AE5F02" w14:textId="77777777" w:rsidR="00740022" w:rsidRDefault="00FF7F06">
            <w:pPr>
              <w:spacing w:beforeAutospacing="1" w:afterAutospacing="1"/>
              <w:jc w:val="right"/>
            </w:pPr>
            <w:r>
              <w:rPr>
                <w:color w:val="000000"/>
              </w:rPr>
              <w:t>9,261</w:t>
            </w:r>
          </w:p>
        </w:tc>
        <w:tc>
          <w:tcPr>
            <w:tcW w:w="0" w:type="auto"/>
            <w:vAlign w:val="bottom"/>
          </w:tcPr>
          <w:p w14:paraId="3A7F9363" w14:textId="77777777" w:rsidR="00740022" w:rsidRDefault="00FF7F06">
            <w:pPr>
              <w:spacing w:beforeAutospacing="1" w:afterAutospacing="1"/>
              <w:jc w:val="right"/>
            </w:pPr>
            <w:r>
              <w:rPr>
                <w:color w:val="000000"/>
              </w:rPr>
              <w:t>6</w:t>
            </w:r>
          </w:p>
        </w:tc>
        <w:tc>
          <w:tcPr>
            <w:tcW w:w="0" w:type="auto"/>
            <w:vAlign w:val="bottom"/>
          </w:tcPr>
          <w:p w14:paraId="4B4617A1" w14:textId="77777777" w:rsidR="00740022" w:rsidRDefault="00FF7F06">
            <w:pPr>
              <w:spacing w:beforeAutospacing="1" w:afterAutospacing="1"/>
              <w:jc w:val="right"/>
            </w:pPr>
            <w:r>
              <w:rPr>
                <w:color w:val="000000"/>
              </w:rPr>
              <w:t>6</w:t>
            </w:r>
          </w:p>
        </w:tc>
        <w:tc>
          <w:tcPr>
            <w:tcW w:w="0" w:type="auto"/>
            <w:vAlign w:val="bottom"/>
          </w:tcPr>
          <w:p w14:paraId="5B054D15" w14:textId="77777777" w:rsidR="00740022" w:rsidRDefault="00FF7F06">
            <w:pPr>
              <w:spacing w:beforeAutospacing="1" w:afterAutospacing="1"/>
              <w:jc w:val="right"/>
            </w:pPr>
            <w:r>
              <w:rPr>
                <w:color w:val="000000"/>
              </w:rPr>
              <w:t>0</w:t>
            </w:r>
          </w:p>
        </w:tc>
      </w:tr>
      <w:tr w:rsidR="00740022" w14:paraId="415A3D4A" w14:textId="77777777">
        <w:trPr>
          <w:cantSplit/>
        </w:trPr>
        <w:tc>
          <w:tcPr>
            <w:tcW w:w="0" w:type="auto"/>
          </w:tcPr>
          <w:p w14:paraId="286E0FDB" w14:textId="77777777" w:rsidR="00740022" w:rsidRDefault="00FF7F06">
            <w:pPr>
              <w:spacing w:beforeAutospacing="1" w:afterAutospacing="1"/>
            </w:pPr>
            <w:r>
              <w:rPr>
                <w:color w:val="000000"/>
              </w:rPr>
              <w:t>Information</w:t>
            </w:r>
          </w:p>
        </w:tc>
        <w:tc>
          <w:tcPr>
            <w:tcW w:w="0" w:type="auto"/>
            <w:vAlign w:val="bottom"/>
          </w:tcPr>
          <w:p w14:paraId="21631003" w14:textId="77777777" w:rsidR="00740022" w:rsidRDefault="00FF7F06">
            <w:pPr>
              <w:spacing w:beforeAutospacing="1" w:afterAutospacing="1"/>
              <w:jc w:val="right"/>
            </w:pPr>
            <w:r>
              <w:rPr>
                <w:color w:val="000000"/>
              </w:rPr>
              <w:t>2,878</w:t>
            </w:r>
          </w:p>
        </w:tc>
        <w:tc>
          <w:tcPr>
            <w:tcW w:w="0" w:type="auto"/>
            <w:vAlign w:val="bottom"/>
          </w:tcPr>
          <w:p w14:paraId="706A198E" w14:textId="77777777" w:rsidR="00740022" w:rsidRDefault="00FF7F06">
            <w:pPr>
              <w:spacing w:beforeAutospacing="1" w:afterAutospacing="1"/>
              <w:jc w:val="right"/>
            </w:pPr>
            <w:r>
              <w:rPr>
                <w:color w:val="000000"/>
              </w:rPr>
              <w:t>2,607</w:t>
            </w:r>
          </w:p>
        </w:tc>
        <w:tc>
          <w:tcPr>
            <w:tcW w:w="0" w:type="auto"/>
            <w:vAlign w:val="bottom"/>
          </w:tcPr>
          <w:p w14:paraId="31634DF4" w14:textId="77777777" w:rsidR="00740022" w:rsidRDefault="00FF7F06">
            <w:pPr>
              <w:spacing w:beforeAutospacing="1" w:afterAutospacing="1"/>
              <w:jc w:val="right"/>
            </w:pPr>
            <w:r>
              <w:rPr>
                <w:color w:val="000000"/>
              </w:rPr>
              <w:t>2</w:t>
            </w:r>
          </w:p>
        </w:tc>
        <w:tc>
          <w:tcPr>
            <w:tcW w:w="0" w:type="auto"/>
            <w:vAlign w:val="bottom"/>
          </w:tcPr>
          <w:p w14:paraId="49B25CBC" w14:textId="77777777" w:rsidR="00740022" w:rsidRDefault="00FF7F06">
            <w:pPr>
              <w:spacing w:beforeAutospacing="1" w:afterAutospacing="1"/>
              <w:jc w:val="right"/>
            </w:pPr>
            <w:r>
              <w:rPr>
                <w:color w:val="000000"/>
              </w:rPr>
              <w:t>2</w:t>
            </w:r>
          </w:p>
        </w:tc>
        <w:tc>
          <w:tcPr>
            <w:tcW w:w="0" w:type="auto"/>
            <w:vAlign w:val="bottom"/>
          </w:tcPr>
          <w:p w14:paraId="5A9C82FE" w14:textId="77777777" w:rsidR="00740022" w:rsidRDefault="00FF7F06">
            <w:pPr>
              <w:spacing w:beforeAutospacing="1" w:afterAutospacing="1"/>
              <w:jc w:val="right"/>
            </w:pPr>
            <w:r>
              <w:rPr>
                <w:color w:val="000000"/>
              </w:rPr>
              <w:t>0</w:t>
            </w:r>
          </w:p>
        </w:tc>
      </w:tr>
      <w:tr w:rsidR="00740022" w14:paraId="2DD376FD" w14:textId="77777777">
        <w:trPr>
          <w:cantSplit/>
        </w:trPr>
        <w:tc>
          <w:tcPr>
            <w:tcW w:w="0" w:type="auto"/>
          </w:tcPr>
          <w:p w14:paraId="3DEE12C1" w14:textId="77777777" w:rsidR="00740022" w:rsidRDefault="00FF7F06">
            <w:pPr>
              <w:spacing w:beforeAutospacing="1" w:afterAutospacing="1"/>
            </w:pPr>
            <w:r>
              <w:rPr>
                <w:color w:val="000000"/>
              </w:rPr>
              <w:t>Manufacturing</w:t>
            </w:r>
          </w:p>
        </w:tc>
        <w:tc>
          <w:tcPr>
            <w:tcW w:w="0" w:type="auto"/>
            <w:vAlign w:val="bottom"/>
          </w:tcPr>
          <w:p w14:paraId="71524BE7" w14:textId="77777777" w:rsidR="00740022" w:rsidRDefault="00FF7F06">
            <w:pPr>
              <w:spacing w:beforeAutospacing="1" w:afterAutospacing="1"/>
              <w:jc w:val="right"/>
            </w:pPr>
            <w:r>
              <w:rPr>
                <w:color w:val="000000"/>
              </w:rPr>
              <w:t>8,572</w:t>
            </w:r>
          </w:p>
        </w:tc>
        <w:tc>
          <w:tcPr>
            <w:tcW w:w="0" w:type="auto"/>
            <w:vAlign w:val="bottom"/>
          </w:tcPr>
          <w:p w14:paraId="7D36DC4B" w14:textId="77777777" w:rsidR="00740022" w:rsidRDefault="00FF7F06">
            <w:pPr>
              <w:spacing w:beforeAutospacing="1" w:afterAutospacing="1"/>
              <w:jc w:val="right"/>
            </w:pPr>
            <w:r>
              <w:rPr>
                <w:color w:val="000000"/>
              </w:rPr>
              <w:t>8,342</w:t>
            </w:r>
          </w:p>
        </w:tc>
        <w:tc>
          <w:tcPr>
            <w:tcW w:w="0" w:type="auto"/>
            <w:vAlign w:val="bottom"/>
          </w:tcPr>
          <w:p w14:paraId="3CAE215B" w14:textId="77777777" w:rsidR="00740022" w:rsidRDefault="00FF7F06">
            <w:pPr>
              <w:spacing w:beforeAutospacing="1" w:afterAutospacing="1"/>
              <w:jc w:val="right"/>
            </w:pPr>
            <w:r>
              <w:rPr>
                <w:color w:val="000000"/>
              </w:rPr>
              <w:t>5</w:t>
            </w:r>
          </w:p>
        </w:tc>
        <w:tc>
          <w:tcPr>
            <w:tcW w:w="0" w:type="auto"/>
            <w:vAlign w:val="bottom"/>
          </w:tcPr>
          <w:p w14:paraId="7F42807D" w14:textId="77777777" w:rsidR="00740022" w:rsidRDefault="00FF7F06">
            <w:pPr>
              <w:spacing w:beforeAutospacing="1" w:afterAutospacing="1"/>
              <w:jc w:val="right"/>
            </w:pPr>
            <w:r>
              <w:rPr>
                <w:color w:val="000000"/>
              </w:rPr>
              <w:t>5</w:t>
            </w:r>
          </w:p>
        </w:tc>
        <w:tc>
          <w:tcPr>
            <w:tcW w:w="0" w:type="auto"/>
            <w:vAlign w:val="bottom"/>
          </w:tcPr>
          <w:p w14:paraId="354832D9" w14:textId="77777777" w:rsidR="00740022" w:rsidRDefault="00FF7F06">
            <w:pPr>
              <w:spacing w:beforeAutospacing="1" w:afterAutospacing="1"/>
              <w:jc w:val="right"/>
            </w:pPr>
            <w:r>
              <w:rPr>
                <w:color w:val="000000"/>
              </w:rPr>
              <w:t>0</w:t>
            </w:r>
          </w:p>
        </w:tc>
      </w:tr>
      <w:tr w:rsidR="00740022" w14:paraId="13040DBE" w14:textId="77777777">
        <w:trPr>
          <w:cantSplit/>
        </w:trPr>
        <w:tc>
          <w:tcPr>
            <w:tcW w:w="0" w:type="auto"/>
          </w:tcPr>
          <w:p w14:paraId="24889EAE" w14:textId="77777777" w:rsidR="00740022" w:rsidRDefault="00FF7F06">
            <w:pPr>
              <w:spacing w:beforeAutospacing="1" w:afterAutospacing="1"/>
            </w:pPr>
            <w:r>
              <w:rPr>
                <w:color w:val="000000"/>
              </w:rPr>
              <w:t>Other Services</w:t>
            </w:r>
          </w:p>
        </w:tc>
        <w:tc>
          <w:tcPr>
            <w:tcW w:w="0" w:type="auto"/>
            <w:vAlign w:val="bottom"/>
          </w:tcPr>
          <w:p w14:paraId="283C39BA" w14:textId="77777777" w:rsidR="00740022" w:rsidRDefault="00FF7F06">
            <w:pPr>
              <w:spacing w:beforeAutospacing="1" w:afterAutospacing="1"/>
              <w:jc w:val="right"/>
            </w:pPr>
            <w:r>
              <w:rPr>
                <w:color w:val="000000"/>
              </w:rPr>
              <w:t>6,190</w:t>
            </w:r>
          </w:p>
        </w:tc>
        <w:tc>
          <w:tcPr>
            <w:tcW w:w="0" w:type="auto"/>
            <w:vAlign w:val="bottom"/>
          </w:tcPr>
          <w:p w14:paraId="297F571C" w14:textId="77777777" w:rsidR="00740022" w:rsidRDefault="00FF7F06">
            <w:pPr>
              <w:spacing w:beforeAutospacing="1" w:afterAutospacing="1"/>
              <w:jc w:val="right"/>
            </w:pPr>
            <w:r>
              <w:rPr>
                <w:color w:val="000000"/>
              </w:rPr>
              <w:t>6,242</w:t>
            </w:r>
          </w:p>
        </w:tc>
        <w:tc>
          <w:tcPr>
            <w:tcW w:w="0" w:type="auto"/>
            <w:vAlign w:val="bottom"/>
          </w:tcPr>
          <w:p w14:paraId="153D8C0A" w14:textId="77777777" w:rsidR="00740022" w:rsidRDefault="00FF7F06">
            <w:pPr>
              <w:spacing w:beforeAutospacing="1" w:afterAutospacing="1"/>
              <w:jc w:val="right"/>
            </w:pPr>
            <w:r>
              <w:rPr>
                <w:color w:val="000000"/>
              </w:rPr>
              <w:t>4</w:t>
            </w:r>
          </w:p>
        </w:tc>
        <w:tc>
          <w:tcPr>
            <w:tcW w:w="0" w:type="auto"/>
            <w:vAlign w:val="bottom"/>
          </w:tcPr>
          <w:p w14:paraId="75321E51" w14:textId="77777777" w:rsidR="00740022" w:rsidRDefault="00FF7F06">
            <w:pPr>
              <w:spacing w:beforeAutospacing="1" w:afterAutospacing="1"/>
              <w:jc w:val="right"/>
            </w:pPr>
            <w:r>
              <w:rPr>
                <w:color w:val="000000"/>
              </w:rPr>
              <w:t>4</w:t>
            </w:r>
          </w:p>
        </w:tc>
        <w:tc>
          <w:tcPr>
            <w:tcW w:w="0" w:type="auto"/>
            <w:vAlign w:val="bottom"/>
          </w:tcPr>
          <w:p w14:paraId="1EC1FC98" w14:textId="77777777" w:rsidR="00740022" w:rsidRDefault="00FF7F06">
            <w:pPr>
              <w:spacing w:beforeAutospacing="1" w:afterAutospacing="1"/>
              <w:jc w:val="right"/>
            </w:pPr>
            <w:r>
              <w:rPr>
                <w:color w:val="000000"/>
              </w:rPr>
              <w:t>0</w:t>
            </w:r>
          </w:p>
        </w:tc>
      </w:tr>
      <w:tr w:rsidR="00740022" w14:paraId="005D90AD" w14:textId="77777777">
        <w:trPr>
          <w:cantSplit/>
        </w:trPr>
        <w:tc>
          <w:tcPr>
            <w:tcW w:w="0" w:type="auto"/>
          </w:tcPr>
          <w:p w14:paraId="1D8FE02F" w14:textId="77777777" w:rsidR="00740022" w:rsidRDefault="00FF7F06">
            <w:pPr>
              <w:spacing w:beforeAutospacing="1" w:afterAutospacing="1"/>
            </w:pPr>
            <w:r>
              <w:rPr>
                <w:color w:val="000000"/>
              </w:rPr>
              <w:t>Professional, Scientific, Management Services</w:t>
            </w:r>
          </w:p>
        </w:tc>
        <w:tc>
          <w:tcPr>
            <w:tcW w:w="0" w:type="auto"/>
            <w:vAlign w:val="bottom"/>
          </w:tcPr>
          <w:p w14:paraId="33981A5B" w14:textId="77777777" w:rsidR="00740022" w:rsidRDefault="00FF7F06">
            <w:pPr>
              <w:spacing w:beforeAutospacing="1" w:afterAutospacing="1"/>
              <w:jc w:val="right"/>
            </w:pPr>
            <w:r>
              <w:rPr>
                <w:color w:val="000000"/>
              </w:rPr>
              <w:t>8,831</w:t>
            </w:r>
          </w:p>
        </w:tc>
        <w:tc>
          <w:tcPr>
            <w:tcW w:w="0" w:type="auto"/>
            <w:vAlign w:val="bottom"/>
          </w:tcPr>
          <w:p w14:paraId="6D37E022" w14:textId="77777777" w:rsidR="00740022" w:rsidRDefault="00FF7F06">
            <w:pPr>
              <w:spacing w:beforeAutospacing="1" w:afterAutospacing="1"/>
              <w:jc w:val="right"/>
            </w:pPr>
            <w:r>
              <w:rPr>
                <w:color w:val="000000"/>
              </w:rPr>
              <w:t>8,685</w:t>
            </w:r>
          </w:p>
        </w:tc>
        <w:tc>
          <w:tcPr>
            <w:tcW w:w="0" w:type="auto"/>
            <w:vAlign w:val="bottom"/>
          </w:tcPr>
          <w:p w14:paraId="139E78B5" w14:textId="77777777" w:rsidR="00740022" w:rsidRDefault="00FF7F06">
            <w:pPr>
              <w:spacing w:beforeAutospacing="1" w:afterAutospacing="1"/>
              <w:jc w:val="right"/>
            </w:pPr>
            <w:r>
              <w:rPr>
                <w:color w:val="000000"/>
              </w:rPr>
              <w:t>5</w:t>
            </w:r>
          </w:p>
        </w:tc>
        <w:tc>
          <w:tcPr>
            <w:tcW w:w="0" w:type="auto"/>
            <w:vAlign w:val="bottom"/>
          </w:tcPr>
          <w:p w14:paraId="41897113" w14:textId="77777777" w:rsidR="00740022" w:rsidRDefault="00FF7F06">
            <w:pPr>
              <w:spacing w:beforeAutospacing="1" w:afterAutospacing="1"/>
              <w:jc w:val="right"/>
            </w:pPr>
            <w:r>
              <w:rPr>
                <w:color w:val="000000"/>
              </w:rPr>
              <w:t>5</w:t>
            </w:r>
          </w:p>
        </w:tc>
        <w:tc>
          <w:tcPr>
            <w:tcW w:w="0" w:type="auto"/>
            <w:vAlign w:val="bottom"/>
          </w:tcPr>
          <w:p w14:paraId="50C3BE04" w14:textId="77777777" w:rsidR="00740022" w:rsidRDefault="00FF7F06">
            <w:pPr>
              <w:spacing w:beforeAutospacing="1" w:afterAutospacing="1"/>
              <w:jc w:val="right"/>
            </w:pPr>
            <w:r>
              <w:rPr>
                <w:color w:val="000000"/>
              </w:rPr>
              <w:t>0</w:t>
            </w:r>
          </w:p>
        </w:tc>
      </w:tr>
      <w:tr w:rsidR="00740022" w14:paraId="564B4C27" w14:textId="77777777">
        <w:trPr>
          <w:cantSplit/>
        </w:trPr>
        <w:tc>
          <w:tcPr>
            <w:tcW w:w="0" w:type="auto"/>
          </w:tcPr>
          <w:p w14:paraId="2083DB92" w14:textId="77777777" w:rsidR="00740022" w:rsidRDefault="00FF7F06">
            <w:pPr>
              <w:spacing w:beforeAutospacing="1" w:afterAutospacing="1"/>
            </w:pPr>
            <w:r>
              <w:rPr>
                <w:color w:val="000000"/>
              </w:rPr>
              <w:t>Public Administration</w:t>
            </w:r>
          </w:p>
        </w:tc>
        <w:tc>
          <w:tcPr>
            <w:tcW w:w="0" w:type="auto"/>
            <w:vAlign w:val="bottom"/>
          </w:tcPr>
          <w:p w14:paraId="7D8B35A5" w14:textId="77777777" w:rsidR="00740022" w:rsidRDefault="00FF7F06">
            <w:pPr>
              <w:spacing w:beforeAutospacing="1" w:afterAutospacing="1"/>
              <w:jc w:val="right"/>
            </w:pPr>
            <w:r>
              <w:rPr>
                <w:color w:val="000000"/>
              </w:rPr>
              <w:t>0</w:t>
            </w:r>
          </w:p>
        </w:tc>
        <w:tc>
          <w:tcPr>
            <w:tcW w:w="0" w:type="auto"/>
            <w:vAlign w:val="bottom"/>
          </w:tcPr>
          <w:p w14:paraId="6095FFB6" w14:textId="77777777" w:rsidR="00740022" w:rsidRDefault="00FF7F06">
            <w:pPr>
              <w:spacing w:beforeAutospacing="1" w:afterAutospacing="1"/>
              <w:jc w:val="right"/>
            </w:pPr>
            <w:r>
              <w:rPr>
                <w:color w:val="000000"/>
              </w:rPr>
              <w:t>0</w:t>
            </w:r>
          </w:p>
        </w:tc>
        <w:tc>
          <w:tcPr>
            <w:tcW w:w="0" w:type="auto"/>
            <w:vAlign w:val="bottom"/>
          </w:tcPr>
          <w:p w14:paraId="757FE439" w14:textId="77777777" w:rsidR="00740022" w:rsidRDefault="00FF7F06">
            <w:pPr>
              <w:spacing w:beforeAutospacing="1" w:afterAutospacing="1"/>
              <w:jc w:val="right"/>
            </w:pPr>
            <w:r>
              <w:rPr>
                <w:color w:val="000000"/>
              </w:rPr>
              <w:t>0</w:t>
            </w:r>
          </w:p>
        </w:tc>
        <w:tc>
          <w:tcPr>
            <w:tcW w:w="0" w:type="auto"/>
            <w:vAlign w:val="bottom"/>
          </w:tcPr>
          <w:p w14:paraId="46634941" w14:textId="77777777" w:rsidR="00740022" w:rsidRDefault="00FF7F06">
            <w:pPr>
              <w:spacing w:beforeAutospacing="1" w:afterAutospacing="1"/>
              <w:jc w:val="right"/>
            </w:pPr>
            <w:r>
              <w:rPr>
                <w:color w:val="000000"/>
              </w:rPr>
              <w:t>0</w:t>
            </w:r>
          </w:p>
        </w:tc>
        <w:tc>
          <w:tcPr>
            <w:tcW w:w="0" w:type="auto"/>
            <w:vAlign w:val="bottom"/>
          </w:tcPr>
          <w:p w14:paraId="69FE27D7" w14:textId="77777777" w:rsidR="00740022" w:rsidRDefault="00FF7F06">
            <w:pPr>
              <w:spacing w:beforeAutospacing="1" w:afterAutospacing="1"/>
              <w:jc w:val="right"/>
            </w:pPr>
            <w:r>
              <w:rPr>
                <w:color w:val="000000"/>
              </w:rPr>
              <w:t>0</w:t>
            </w:r>
          </w:p>
        </w:tc>
      </w:tr>
      <w:tr w:rsidR="00740022" w14:paraId="42E5CE6E" w14:textId="77777777">
        <w:trPr>
          <w:cantSplit/>
        </w:trPr>
        <w:tc>
          <w:tcPr>
            <w:tcW w:w="0" w:type="auto"/>
          </w:tcPr>
          <w:p w14:paraId="21B56756" w14:textId="77777777" w:rsidR="00740022" w:rsidRDefault="00FF7F06">
            <w:pPr>
              <w:spacing w:beforeAutospacing="1" w:afterAutospacing="1"/>
            </w:pPr>
            <w:r>
              <w:rPr>
                <w:color w:val="000000"/>
              </w:rPr>
              <w:t>Retail Trade</w:t>
            </w:r>
          </w:p>
        </w:tc>
        <w:tc>
          <w:tcPr>
            <w:tcW w:w="0" w:type="auto"/>
            <w:vAlign w:val="bottom"/>
          </w:tcPr>
          <w:p w14:paraId="474A08B0" w14:textId="77777777" w:rsidR="00740022" w:rsidRDefault="00FF7F06">
            <w:pPr>
              <w:spacing w:beforeAutospacing="1" w:afterAutospacing="1"/>
              <w:jc w:val="right"/>
            </w:pPr>
            <w:r>
              <w:rPr>
                <w:color w:val="000000"/>
              </w:rPr>
              <w:t>24,409</w:t>
            </w:r>
          </w:p>
        </w:tc>
        <w:tc>
          <w:tcPr>
            <w:tcW w:w="0" w:type="auto"/>
            <w:vAlign w:val="bottom"/>
          </w:tcPr>
          <w:p w14:paraId="7E3C157C" w14:textId="77777777" w:rsidR="00740022" w:rsidRDefault="00FF7F06">
            <w:pPr>
              <w:spacing w:beforeAutospacing="1" w:afterAutospacing="1"/>
              <w:jc w:val="right"/>
            </w:pPr>
            <w:r>
              <w:rPr>
                <w:color w:val="000000"/>
              </w:rPr>
              <w:t>24,104</w:t>
            </w:r>
          </w:p>
        </w:tc>
        <w:tc>
          <w:tcPr>
            <w:tcW w:w="0" w:type="auto"/>
            <w:vAlign w:val="bottom"/>
          </w:tcPr>
          <w:p w14:paraId="6211362C" w14:textId="77777777" w:rsidR="00740022" w:rsidRDefault="00FF7F06">
            <w:pPr>
              <w:spacing w:beforeAutospacing="1" w:afterAutospacing="1"/>
              <w:jc w:val="right"/>
            </w:pPr>
            <w:r>
              <w:rPr>
                <w:color w:val="000000"/>
              </w:rPr>
              <w:t>15</w:t>
            </w:r>
          </w:p>
        </w:tc>
        <w:tc>
          <w:tcPr>
            <w:tcW w:w="0" w:type="auto"/>
            <w:vAlign w:val="bottom"/>
          </w:tcPr>
          <w:p w14:paraId="49582733" w14:textId="77777777" w:rsidR="00740022" w:rsidRDefault="00FF7F06">
            <w:pPr>
              <w:spacing w:beforeAutospacing="1" w:afterAutospacing="1"/>
              <w:jc w:val="right"/>
            </w:pPr>
            <w:r>
              <w:rPr>
                <w:color w:val="000000"/>
              </w:rPr>
              <w:t>14</w:t>
            </w:r>
          </w:p>
        </w:tc>
        <w:tc>
          <w:tcPr>
            <w:tcW w:w="0" w:type="auto"/>
            <w:vAlign w:val="bottom"/>
          </w:tcPr>
          <w:p w14:paraId="55E4BAF9" w14:textId="77777777" w:rsidR="00740022" w:rsidRDefault="00FF7F06">
            <w:pPr>
              <w:spacing w:beforeAutospacing="1" w:afterAutospacing="1"/>
              <w:jc w:val="right"/>
            </w:pPr>
            <w:r>
              <w:rPr>
                <w:color w:val="000000"/>
              </w:rPr>
              <w:t>-1</w:t>
            </w:r>
          </w:p>
        </w:tc>
      </w:tr>
      <w:tr w:rsidR="00740022" w14:paraId="046D5740" w14:textId="77777777">
        <w:trPr>
          <w:cantSplit/>
        </w:trPr>
        <w:tc>
          <w:tcPr>
            <w:tcW w:w="0" w:type="auto"/>
          </w:tcPr>
          <w:p w14:paraId="052D21FD" w14:textId="77777777" w:rsidR="00740022" w:rsidRDefault="00FF7F06">
            <w:pPr>
              <w:spacing w:beforeAutospacing="1" w:afterAutospacing="1"/>
            </w:pPr>
            <w:r>
              <w:rPr>
                <w:color w:val="000000"/>
              </w:rPr>
              <w:t>Transportation and Warehousing</w:t>
            </w:r>
          </w:p>
        </w:tc>
        <w:tc>
          <w:tcPr>
            <w:tcW w:w="0" w:type="auto"/>
            <w:vAlign w:val="bottom"/>
          </w:tcPr>
          <w:p w14:paraId="2F7D9A16" w14:textId="77777777" w:rsidR="00740022" w:rsidRDefault="00FF7F06">
            <w:pPr>
              <w:spacing w:beforeAutospacing="1" w:afterAutospacing="1"/>
              <w:jc w:val="right"/>
            </w:pPr>
            <w:r>
              <w:rPr>
                <w:color w:val="000000"/>
              </w:rPr>
              <w:t>7,739</w:t>
            </w:r>
          </w:p>
        </w:tc>
        <w:tc>
          <w:tcPr>
            <w:tcW w:w="0" w:type="auto"/>
            <w:vAlign w:val="bottom"/>
          </w:tcPr>
          <w:p w14:paraId="008D1A28" w14:textId="77777777" w:rsidR="00740022" w:rsidRDefault="00FF7F06">
            <w:pPr>
              <w:spacing w:beforeAutospacing="1" w:afterAutospacing="1"/>
              <w:jc w:val="right"/>
            </w:pPr>
            <w:r>
              <w:rPr>
                <w:color w:val="000000"/>
              </w:rPr>
              <w:t>7,949</w:t>
            </w:r>
          </w:p>
        </w:tc>
        <w:tc>
          <w:tcPr>
            <w:tcW w:w="0" w:type="auto"/>
            <w:vAlign w:val="bottom"/>
          </w:tcPr>
          <w:p w14:paraId="4031340B" w14:textId="77777777" w:rsidR="00740022" w:rsidRDefault="00FF7F06">
            <w:pPr>
              <w:spacing w:beforeAutospacing="1" w:afterAutospacing="1"/>
              <w:jc w:val="right"/>
            </w:pPr>
            <w:r>
              <w:rPr>
                <w:color w:val="000000"/>
              </w:rPr>
              <w:t>5</w:t>
            </w:r>
          </w:p>
        </w:tc>
        <w:tc>
          <w:tcPr>
            <w:tcW w:w="0" w:type="auto"/>
            <w:vAlign w:val="bottom"/>
          </w:tcPr>
          <w:p w14:paraId="3AA656B9" w14:textId="77777777" w:rsidR="00740022" w:rsidRDefault="00FF7F06">
            <w:pPr>
              <w:spacing w:beforeAutospacing="1" w:afterAutospacing="1"/>
              <w:jc w:val="right"/>
            </w:pPr>
            <w:r>
              <w:rPr>
                <w:color w:val="000000"/>
              </w:rPr>
              <w:t>5</w:t>
            </w:r>
          </w:p>
        </w:tc>
        <w:tc>
          <w:tcPr>
            <w:tcW w:w="0" w:type="auto"/>
            <w:vAlign w:val="bottom"/>
          </w:tcPr>
          <w:p w14:paraId="1A59DC83" w14:textId="77777777" w:rsidR="00740022" w:rsidRDefault="00FF7F06">
            <w:pPr>
              <w:spacing w:beforeAutospacing="1" w:afterAutospacing="1"/>
              <w:jc w:val="right"/>
            </w:pPr>
            <w:r>
              <w:rPr>
                <w:color w:val="000000"/>
              </w:rPr>
              <w:t>0</w:t>
            </w:r>
          </w:p>
        </w:tc>
      </w:tr>
      <w:tr w:rsidR="00740022" w14:paraId="003B8B6A" w14:textId="77777777">
        <w:trPr>
          <w:cantSplit/>
        </w:trPr>
        <w:tc>
          <w:tcPr>
            <w:tcW w:w="0" w:type="auto"/>
          </w:tcPr>
          <w:p w14:paraId="71B8D491" w14:textId="77777777" w:rsidR="00740022" w:rsidRDefault="00FF7F06">
            <w:pPr>
              <w:spacing w:beforeAutospacing="1" w:afterAutospacing="1"/>
            </w:pPr>
            <w:r>
              <w:rPr>
                <w:color w:val="000000"/>
              </w:rPr>
              <w:t>Wholesale Trade</w:t>
            </w:r>
          </w:p>
        </w:tc>
        <w:tc>
          <w:tcPr>
            <w:tcW w:w="0" w:type="auto"/>
            <w:vAlign w:val="bottom"/>
          </w:tcPr>
          <w:p w14:paraId="5ABF9FDB" w14:textId="77777777" w:rsidR="00740022" w:rsidRDefault="00FF7F06">
            <w:pPr>
              <w:spacing w:beforeAutospacing="1" w:afterAutospacing="1"/>
              <w:jc w:val="right"/>
            </w:pPr>
            <w:r>
              <w:rPr>
                <w:color w:val="000000"/>
              </w:rPr>
              <w:t>7,703</w:t>
            </w:r>
          </w:p>
        </w:tc>
        <w:tc>
          <w:tcPr>
            <w:tcW w:w="0" w:type="auto"/>
            <w:vAlign w:val="bottom"/>
          </w:tcPr>
          <w:p w14:paraId="04648508" w14:textId="77777777" w:rsidR="00740022" w:rsidRDefault="00FF7F06">
            <w:pPr>
              <w:spacing w:beforeAutospacing="1" w:afterAutospacing="1"/>
              <w:jc w:val="right"/>
            </w:pPr>
            <w:r>
              <w:rPr>
                <w:color w:val="000000"/>
              </w:rPr>
              <w:t>7,688</w:t>
            </w:r>
          </w:p>
        </w:tc>
        <w:tc>
          <w:tcPr>
            <w:tcW w:w="0" w:type="auto"/>
            <w:vAlign w:val="bottom"/>
          </w:tcPr>
          <w:p w14:paraId="1F5029AC" w14:textId="77777777" w:rsidR="00740022" w:rsidRDefault="00FF7F06">
            <w:pPr>
              <w:spacing w:beforeAutospacing="1" w:afterAutospacing="1"/>
              <w:jc w:val="right"/>
            </w:pPr>
            <w:r>
              <w:rPr>
                <w:color w:val="000000"/>
              </w:rPr>
              <w:t>5</w:t>
            </w:r>
          </w:p>
        </w:tc>
        <w:tc>
          <w:tcPr>
            <w:tcW w:w="0" w:type="auto"/>
            <w:vAlign w:val="bottom"/>
          </w:tcPr>
          <w:p w14:paraId="615B73F0" w14:textId="77777777" w:rsidR="00740022" w:rsidRDefault="00FF7F06">
            <w:pPr>
              <w:spacing w:beforeAutospacing="1" w:afterAutospacing="1"/>
              <w:jc w:val="right"/>
            </w:pPr>
            <w:r>
              <w:rPr>
                <w:color w:val="000000"/>
              </w:rPr>
              <w:t>5</w:t>
            </w:r>
          </w:p>
        </w:tc>
        <w:tc>
          <w:tcPr>
            <w:tcW w:w="0" w:type="auto"/>
            <w:vAlign w:val="bottom"/>
          </w:tcPr>
          <w:p w14:paraId="0C7BB0D5" w14:textId="77777777" w:rsidR="00740022" w:rsidRDefault="00FF7F06">
            <w:pPr>
              <w:spacing w:beforeAutospacing="1" w:afterAutospacing="1"/>
              <w:jc w:val="right"/>
            </w:pPr>
            <w:r>
              <w:rPr>
                <w:color w:val="000000"/>
              </w:rPr>
              <w:t>0</w:t>
            </w:r>
          </w:p>
        </w:tc>
      </w:tr>
      <w:tr w:rsidR="00740022" w14:paraId="692DA111" w14:textId="77777777">
        <w:trPr>
          <w:cantSplit/>
        </w:trPr>
        <w:tc>
          <w:tcPr>
            <w:tcW w:w="0" w:type="auto"/>
          </w:tcPr>
          <w:p w14:paraId="075FFF2F" w14:textId="77777777" w:rsidR="00740022" w:rsidRDefault="00FF7F06">
            <w:pPr>
              <w:spacing w:beforeAutospacing="1" w:afterAutospacing="1"/>
            </w:pPr>
            <w:r>
              <w:rPr>
                <w:color w:val="000000"/>
              </w:rPr>
              <w:t>Total</w:t>
            </w:r>
          </w:p>
        </w:tc>
        <w:tc>
          <w:tcPr>
            <w:tcW w:w="0" w:type="auto"/>
            <w:vAlign w:val="bottom"/>
          </w:tcPr>
          <w:p w14:paraId="08CD5EDC" w14:textId="77777777" w:rsidR="00740022" w:rsidRDefault="00FF7F06">
            <w:pPr>
              <w:spacing w:beforeAutospacing="1" w:afterAutospacing="1"/>
              <w:jc w:val="right"/>
            </w:pPr>
            <w:r>
              <w:rPr>
                <w:color w:val="000000"/>
              </w:rPr>
              <w:t>163,872</w:t>
            </w:r>
          </w:p>
        </w:tc>
        <w:tc>
          <w:tcPr>
            <w:tcW w:w="0" w:type="auto"/>
            <w:vAlign w:val="bottom"/>
          </w:tcPr>
          <w:p w14:paraId="49BCC2ED" w14:textId="77777777" w:rsidR="00740022" w:rsidRDefault="00FF7F06">
            <w:pPr>
              <w:spacing w:beforeAutospacing="1" w:afterAutospacing="1"/>
              <w:jc w:val="right"/>
            </w:pPr>
            <w:r>
              <w:rPr>
                <w:color w:val="000000"/>
              </w:rPr>
              <w:t>167,027</w:t>
            </w:r>
          </w:p>
        </w:tc>
        <w:tc>
          <w:tcPr>
            <w:tcW w:w="0" w:type="auto"/>
            <w:vAlign w:val="bottom"/>
          </w:tcPr>
          <w:p w14:paraId="698EE4B3" w14:textId="77777777" w:rsidR="00740022" w:rsidRDefault="00FF7F06">
            <w:pPr>
              <w:spacing w:beforeAutospacing="1" w:afterAutospacing="1"/>
              <w:jc w:val="right"/>
            </w:pPr>
            <w:r>
              <w:rPr>
                <w:color w:val="000000"/>
              </w:rPr>
              <w:t>--</w:t>
            </w:r>
          </w:p>
        </w:tc>
        <w:tc>
          <w:tcPr>
            <w:tcW w:w="0" w:type="auto"/>
            <w:vAlign w:val="bottom"/>
          </w:tcPr>
          <w:p w14:paraId="29E8A1D6" w14:textId="77777777" w:rsidR="00740022" w:rsidRDefault="00FF7F06">
            <w:pPr>
              <w:spacing w:beforeAutospacing="1" w:afterAutospacing="1"/>
              <w:jc w:val="right"/>
            </w:pPr>
            <w:r>
              <w:rPr>
                <w:color w:val="000000"/>
              </w:rPr>
              <w:t>--</w:t>
            </w:r>
          </w:p>
        </w:tc>
        <w:tc>
          <w:tcPr>
            <w:tcW w:w="0" w:type="auto"/>
            <w:vAlign w:val="bottom"/>
          </w:tcPr>
          <w:p w14:paraId="5C955D6A" w14:textId="77777777" w:rsidR="00740022" w:rsidRDefault="00FF7F06">
            <w:pPr>
              <w:spacing w:beforeAutospacing="1" w:afterAutospacing="1"/>
              <w:jc w:val="right"/>
            </w:pPr>
            <w:r>
              <w:rPr>
                <w:color w:val="000000"/>
              </w:rPr>
              <w:t>--</w:t>
            </w:r>
          </w:p>
        </w:tc>
      </w:tr>
    </w:tbl>
    <w:p w14:paraId="16890928"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43</w:t>
      </w:r>
      <w:r>
        <w:rPr>
          <w:rFonts w:asciiTheme="minorHAnsi" w:hAnsiTheme="minorHAnsi"/>
        </w:rPr>
        <w:fldChar w:fldCharType="end"/>
      </w:r>
      <w:r>
        <w:rPr>
          <w:rFonts w:asciiTheme="minorHAnsi" w:hAnsiTheme="minorHAnsi"/>
        </w:rPr>
        <w:t>- Business Activity</w:t>
      </w:r>
    </w:p>
    <w:tbl>
      <w:tblPr>
        <w:tblW w:w="5000" w:type="pct"/>
        <w:tblInd w:w="115" w:type="dxa"/>
        <w:tblLook w:val="01E0" w:firstRow="1" w:lastRow="1" w:firstColumn="1" w:lastColumn="1" w:noHBand="0" w:noVBand="0"/>
      </w:tblPr>
      <w:tblGrid>
        <w:gridCol w:w="1066"/>
        <w:gridCol w:w="11894"/>
      </w:tblGrid>
      <w:tr w:rsidR="00740022" w14:paraId="133C41E4" w14:textId="77777777">
        <w:trPr>
          <w:cantSplit/>
        </w:trPr>
        <w:tc>
          <w:tcPr>
            <w:tcW w:w="1073" w:type="dxa"/>
          </w:tcPr>
          <w:p w14:paraId="2231004D" w14:textId="77777777" w:rsidR="00740022" w:rsidRDefault="00FF7F06">
            <w:pPr>
              <w:spacing w:after="0" w:line="240" w:lineRule="auto"/>
              <w:rPr>
                <w:rFonts w:cs="Arial"/>
                <w:sz w:val="16"/>
                <w:szCs w:val="16"/>
              </w:rPr>
            </w:pPr>
            <w:r>
              <w:rPr>
                <w:b/>
                <w:bCs/>
                <w:sz w:val="16"/>
                <w:szCs w:val="16"/>
              </w:rPr>
              <w:t>Data Source:</w:t>
            </w:r>
          </w:p>
        </w:tc>
        <w:tc>
          <w:tcPr>
            <w:tcW w:w="12103" w:type="dxa"/>
          </w:tcPr>
          <w:p w14:paraId="4CE5495D" w14:textId="77777777" w:rsidR="00740022" w:rsidRDefault="00FF7F06">
            <w:pPr>
              <w:spacing w:beforeAutospacing="1" w:afterAutospacing="1"/>
              <w:rPr>
                <w:rFonts w:cs="Arial"/>
                <w:sz w:val="16"/>
                <w:szCs w:val="16"/>
              </w:rPr>
            </w:pPr>
            <w:r>
              <w:rPr>
                <w:rFonts w:cs="Arial"/>
                <w:sz w:val="16"/>
                <w:szCs w:val="16"/>
              </w:rPr>
              <w:t>2013-2017 ACS (Workers), 2017 Longitudinal Employer-Household Dynamics (Jobs)</w:t>
            </w:r>
          </w:p>
        </w:tc>
      </w:tr>
    </w:tbl>
    <w:p w14:paraId="09B877C9" w14:textId="77777777" w:rsidR="00740022" w:rsidRDefault="00740022">
      <w:pPr>
        <w:keepNext/>
        <w:widowControl w:val="0"/>
        <w:spacing w:after="0" w:line="240" w:lineRule="auto"/>
        <w:jc w:val="center"/>
        <w:rPr>
          <w:b/>
          <w:bCs/>
          <w:vanish/>
          <w:sz w:val="20"/>
          <w:szCs w:val="20"/>
        </w:rPr>
      </w:pPr>
    </w:p>
    <w:p w14:paraId="04D81717" w14:textId="77777777" w:rsidR="00740022" w:rsidRDefault="00740022">
      <w:pPr>
        <w:rPr>
          <w:b/>
          <w:bCs/>
          <w:vanish/>
          <w:sz w:val="16"/>
          <w:szCs w:val="16"/>
        </w:rPr>
      </w:pPr>
    </w:p>
    <w:p w14:paraId="70FA8241" w14:textId="77777777" w:rsidR="00740022" w:rsidRDefault="00740022">
      <w:pPr>
        <w:keepNext/>
        <w:widowControl w:val="0"/>
      </w:pPr>
    </w:p>
    <w:p w14:paraId="5563DA98" w14:textId="77777777" w:rsidR="00740022" w:rsidRDefault="00740022">
      <w:pPr>
        <w:keepNext/>
        <w:widowControl w:val="0"/>
        <w:rPr>
          <w:szCs w:val="26"/>
        </w:rPr>
        <w:sectPr w:rsidR="00740022">
          <w:pgSz w:w="15840" w:h="12240" w:orient="landscape"/>
          <w:pgMar w:top="1440" w:right="1440" w:bottom="1440" w:left="1440" w:header="720" w:footer="720" w:gutter="0"/>
          <w:cols w:space="720"/>
          <w:docGrid w:linePitch="360"/>
        </w:sectPr>
      </w:pPr>
    </w:p>
    <w:p w14:paraId="72C5D11B" w14:textId="77777777" w:rsidR="00740022" w:rsidRDefault="00FF7F06">
      <w:pPr>
        <w:keepNext/>
        <w:widowControl w:val="0"/>
        <w:rPr>
          <w:b/>
          <w:sz w:val="24"/>
          <w:szCs w:val="24"/>
        </w:rPr>
      </w:pPr>
      <w:r>
        <w:rPr>
          <w:b/>
          <w:sz w:val="24"/>
          <w:szCs w:val="24"/>
        </w:rPr>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1"/>
        <w:gridCol w:w="4899"/>
      </w:tblGrid>
      <w:tr w:rsidR="00740022" w14:paraId="748AED9E" w14:textId="77777777">
        <w:trPr>
          <w:cantSplit/>
          <w:hidden/>
        </w:trPr>
        <w:tc>
          <w:tcPr>
            <w:tcW w:w="4500" w:type="dxa"/>
            <w:tcBorders>
              <w:right w:val="nil"/>
            </w:tcBorders>
          </w:tcPr>
          <w:p w14:paraId="29F3FB7C" w14:textId="77777777" w:rsidR="00740022" w:rsidRDefault="00740022">
            <w:pPr>
              <w:keepNext/>
              <w:widowControl w:val="0"/>
              <w:spacing w:after="0" w:line="240" w:lineRule="auto"/>
              <w:rPr>
                <w:vanish/>
                <w:sz w:val="4"/>
                <w:szCs w:val="4"/>
              </w:rPr>
            </w:pPr>
          </w:p>
        </w:tc>
        <w:tc>
          <w:tcPr>
            <w:tcW w:w="4968" w:type="dxa"/>
            <w:tcBorders>
              <w:left w:val="nil"/>
            </w:tcBorders>
          </w:tcPr>
          <w:p w14:paraId="1003957F" w14:textId="77777777" w:rsidR="00740022" w:rsidRDefault="00740022">
            <w:pPr>
              <w:keepNext/>
              <w:widowControl w:val="0"/>
              <w:spacing w:after="0" w:line="240" w:lineRule="auto"/>
              <w:jc w:val="center"/>
              <w:rPr>
                <w:vanish/>
                <w:sz w:val="4"/>
                <w:szCs w:val="4"/>
              </w:rPr>
            </w:pPr>
          </w:p>
        </w:tc>
      </w:tr>
      <w:tr w:rsidR="00740022" w14:paraId="37533091" w14:textId="77777777">
        <w:trPr>
          <w:cantSplit/>
        </w:trPr>
        <w:tc>
          <w:tcPr>
            <w:tcW w:w="0" w:type="auto"/>
          </w:tcPr>
          <w:p w14:paraId="10CAC75A" w14:textId="77777777" w:rsidR="00740022" w:rsidRDefault="00FF7F06">
            <w:pPr>
              <w:spacing w:beforeAutospacing="1" w:afterAutospacing="1"/>
            </w:pPr>
            <w:r>
              <w:rPr>
                <w:color w:val="000000"/>
              </w:rPr>
              <w:t>Total Population in the Civilian Labor Force</w:t>
            </w:r>
          </w:p>
        </w:tc>
        <w:tc>
          <w:tcPr>
            <w:tcW w:w="0" w:type="auto"/>
            <w:vAlign w:val="bottom"/>
          </w:tcPr>
          <w:p w14:paraId="4E4E9266" w14:textId="77777777" w:rsidR="00740022" w:rsidRDefault="00FF7F06">
            <w:pPr>
              <w:spacing w:beforeAutospacing="1" w:afterAutospacing="1"/>
              <w:jc w:val="right"/>
            </w:pPr>
            <w:r>
              <w:rPr>
                <w:color w:val="000000"/>
              </w:rPr>
              <w:t>274,440</w:t>
            </w:r>
          </w:p>
        </w:tc>
      </w:tr>
      <w:tr w:rsidR="00740022" w14:paraId="443A5E02" w14:textId="77777777">
        <w:trPr>
          <w:cantSplit/>
        </w:trPr>
        <w:tc>
          <w:tcPr>
            <w:tcW w:w="0" w:type="auto"/>
          </w:tcPr>
          <w:p w14:paraId="0D7AF888" w14:textId="77777777" w:rsidR="00740022" w:rsidRDefault="00FF7F06">
            <w:pPr>
              <w:spacing w:beforeAutospacing="1" w:afterAutospacing="1"/>
            </w:pPr>
            <w:r>
              <w:rPr>
                <w:color w:val="000000"/>
              </w:rPr>
              <w:t>Civilian Employed Population 16 years and over</w:t>
            </w:r>
          </w:p>
        </w:tc>
        <w:tc>
          <w:tcPr>
            <w:tcW w:w="0" w:type="auto"/>
            <w:vAlign w:val="bottom"/>
          </w:tcPr>
          <w:p w14:paraId="419D2251" w14:textId="77777777" w:rsidR="00740022" w:rsidRDefault="00FF7F06">
            <w:pPr>
              <w:spacing w:beforeAutospacing="1" w:afterAutospacing="1"/>
              <w:jc w:val="right"/>
            </w:pPr>
            <w:r>
              <w:rPr>
                <w:color w:val="000000"/>
              </w:rPr>
              <w:t>298,603</w:t>
            </w:r>
          </w:p>
        </w:tc>
      </w:tr>
      <w:tr w:rsidR="00740022" w14:paraId="055E422E" w14:textId="77777777">
        <w:trPr>
          <w:cantSplit/>
        </w:trPr>
        <w:tc>
          <w:tcPr>
            <w:tcW w:w="0" w:type="auto"/>
          </w:tcPr>
          <w:p w14:paraId="0E3551BD" w14:textId="77777777" w:rsidR="00740022" w:rsidRDefault="00FF7F06">
            <w:pPr>
              <w:spacing w:beforeAutospacing="1" w:afterAutospacing="1"/>
            </w:pPr>
            <w:r>
              <w:rPr>
                <w:color w:val="000000"/>
              </w:rPr>
              <w:t>Unemployment Rate</w:t>
            </w:r>
          </w:p>
        </w:tc>
        <w:tc>
          <w:tcPr>
            <w:tcW w:w="0" w:type="auto"/>
            <w:vAlign w:val="bottom"/>
          </w:tcPr>
          <w:p w14:paraId="2E8D7F6D" w14:textId="77777777" w:rsidR="00740022" w:rsidRDefault="00FF7F06">
            <w:pPr>
              <w:spacing w:beforeAutospacing="1" w:afterAutospacing="1"/>
              <w:jc w:val="right"/>
            </w:pPr>
            <w:r>
              <w:rPr>
                <w:color w:val="000000"/>
              </w:rPr>
              <w:t>3.70</w:t>
            </w:r>
          </w:p>
        </w:tc>
      </w:tr>
      <w:tr w:rsidR="00740022" w14:paraId="080C5BCB" w14:textId="77777777">
        <w:trPr>
          <w:cantSplit/>
        </w:trPr>
        <w:tc>
          <w:tcPr>
            <w:tcW w:w="0" w:type="auto"/>
          </w:tcPr>
          <w:p w14:paraId="0C1DA06D" w14:textId="77777777" w:rsidR="00740022" w:rsidRDefault="00FF7F06">
            <w:pPr>
              <w:spacing w:beforeAutospacing="1" w:afterAutospacing="1"/>
            </w:pPr>
            <w:r>
              <w:rPr>
                <w:color w:val="000000"/>
              </w:rPr>
              <w:t>Unemployment Rate for Ages 16-24</w:t>
            </w:r>
          </w:p>
        </w:tc>
        <w:tc>
          <w:tcPr>
            <w:tcW w:w="0" w:type="auto"/>
            <w:vAlign w:val="bottom"/>
          </w:tcPr>
          <w:p w14:paraId="67A03489" w14:textId="77777777" w:rsidR="00740022" w:rsidRDefault="00FF7F06">
            <w:pPr>
              <w:spacing w:beforeAutospacing="1" w:afterAutospacing="1"/>
              <w:jc w:val="right"/>
            </w:pPr>
            <w:r>
              <w:rPr>
                <w:color w:val="000000"/>
              </w:rPr>
              <w:t>13.30</w:t>
            </w:r>
          </w:p>
        </w:tc>
      </w:tr>
      <w:tr w:rsidR="00740022" w14:paraId="149D33AB" w14:textId="77777777">
        <w:trPr>
          <w:cantSplit/>
        </w:trPr>
        <w:tc>
          <w:tcPr>
            <w:tcW w:w="0" w:type="auto"/>
          </w:tcPr>
          <w:p w14:paraId="5D2A1D10" w14:textId="77777777" w:rsidR="00740022" w:rsidRDefault="00FF7F06">
            <w:pPr>
              <w:spacing w:beforeAutospacing="1" w:afterAutospacing="1"/>
            </w:pPr>
            <w:r>
              <w:rPr>
                <w:color w:val="000000"/>
              </w:rPr>
              <w:t>Unemployment Rate for Ages 25-65</w:t>
            </w:r>
          </w:p>
        </w:tc>
        <w:tc>
          <w:tcPr>
            <w:tcW w:w="0" w:type="auto"/>
            <w:vAlign w:val="bottom"/>
          </w:tcPr>
          <w:p w14:paraId="33A9CFFF" w14:textId="77777777" w:rsidR="00740022" w:rsidRDefault="00FF7F06">
            <w:pPr>
              <w:spacing w:beforeAutospacing="1" w:afterAutospacing="1"/>
              <w:jc w:val="right"/>
            </w:pPr>
            <w:r>
              <w:rPr>
                <w:color w:val="000000"/>
              </w:rPr>
              <w:t>3.50</w:t>
            </w:r>
          </w:p>
        </w:tc>
      </w:tr>
    </w:tbl>
    <w:p w14:paraId="6DD3EC47"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44</w:t>
      </w:r>
      <w:r>
        <w:rPr>
          <w:rFonts w:asciiTheme="minorHAnsi" w:hAnsiTheme="minorHAnsi"/>
        </w:rPr>
        <w:fldChar w:fldCharType="end"/>
      </w:r>
      <w:r>
        <w:rPr>
          <w:rFonts w:asciiTheme="minorHAnsi" w:hAnsiTheme="minorHAnsi"/>
        </w:rPr>
        <w:t xml:space="preserve"> - Labor Force</w:t>
      </w:r>
    </w:p>
    <w:p w14:paraId="761C52BB" w14:textId="77777777" w:rsidR="00740022" w:rsidRDefault="0074002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740022" w14:paraId="6092B842" w14:textId="77777777">
        <w:tc>
          <w:tcPr>
            <w:tcW w:w="0" w:type="auto"/>
          </w:tcPr>
          <w:p w14:paraId="379EC25A" w14:textId="77777777" w:rsidR="00740022" w:rsidRDefault="00FF7F06">
            <w:pPr>
              <w:keepNext/>
              <w:widowControl w:val="0"/>
              <w:spacing w:after="0" w:line="240" w:lineRule="auto"/>
            </w:pPr>
            <w:r>
              <w:rPr>
                <w:b/>
                <w:sz w:val="16"/>
                <w:szCs w:val="16"/>
              </w:rPr>
              <w:t>Alternate Data Source Name:</w:t>
            </w:r>
          </w:p>
        </w:tc>
      </w:tr>
      <w:tr w:rsidR="00740022" w14:paraId="3F2868DE" w14:textId="77777777">
        <w:trPr>
          <w:cantSplit/>
        </w:trPr>
        <w:tc>
          <w:tcPr>
            <w:tcW w:w="0" w:type="auto"/>
          </w:tcPr>
          <w:p w14:paraId="77B39357" w14:textId="77777777" w:rsidR="00740022" w:rsidRDefault="00FF7F06">
            <w:pPr>
              <w:spacing w:beforeAutospacing="1" w:afterAutospacing="1"/>
            </w:pPr>
            <w:r>
              <w:rPr>
                <w:color w:val="000000"/>
                <w:sz w:val="16"/>
              </w:rPr>
              <w:t>2021 5-Year ACS Data</w:t>
            </w:r>
          </w:p>
        </w:tc>
      </w:tr>
    </w:tbl>
    <w:p w14:paraId="0C4BD4A8" w14:textId="77777777" w:rsidR="00740022" w:rsidRDefault="00740022">
      <w:pPr>
        <w:rPr>
          <w:b/>
          <w:bCs/>
          <w:vanish/>
          <w:sz w:val="16"/>
          <w:szCs w:val="16"/>
        </w:rPr>
      </w:pPr>
    </w:p>
    <w:tbl>
      <w:tblPr>
        <w:tblW w:w="5000" w:type="pct"/>
        <w:tblInd w:w="115" w:type="dxa"/>
        <w:tblLook w:val="01E0" w:firstRow="1" w:lastRow="1" w:firstColumn="1" w:lastColumn="1" w:noHBand="0" w:noVBand="0"/>
      </w:tblPr>
      <w:tblGrid>
        <w:gridCol w:w="1947"/>
        <w:gridCol w:w="7413"/>
      </w:tblGrid>
      <w:tr w:rsidR="00740022" w14:paraId="23CED3C9" w14:textId="77777777">
        <w:trPr>
          <w:cantSplit/>
        </w:trPr>
        <w:tc>
          <w:tcPr>
            <w:tcW w:w="1973" w:type="dxa"/>
          </w:tcPr>
          <w:p w14:paraId="5429F9DC" w14:textId="77777777" w:rsidR="00740022" w:rsidRDefault="00FF7F06">
            <w:pPr>
              <w:spacing w:after="0" w:line="240" w:lineRule="auto"/>
              <w:rPr>
                <w:rFonts w:cs="Arial"/>
                <w:sz w:val="16"/>
                <w:szCs w:val="16"/>
              </w:rPr>
            </w:pPr>
            <w:r>
              <w:rPr>
                <w:b/>
                <w:bCs/>
                <w:sz w:val="16"/>
                <w:szCs w:val="16"/>
              </w:rPr>
              <w:t>Data Source Comments:</w:t>
            </w:r>
          </w:p>
        </w:tc>
        <w:tc>
          <w:tcPr>
            <w:tcW w:w="7603" w:type="dxa"/>
          </w:tcPr>
          <w:p w14:paraId="69635C0A" w14:textId="77777777" w:rsidR="00740022" w:rsidRDefault="00740022">
            <w:pPr>
              <w:spacing w:after="0" w:line="240" w:lineRule="auto"/>
              <w:rPr>
                <w:rFonts w:cs="Arial"/>
                <w:sz w:val="16"/>
                <w:szCs w:val="16"/>
              </w:rPr>
            </w:pPr>
          </w:p>
        </w:tc>
      </w:tr>
    </w:tbl>
    <w:p w14:paraId="509F8BED" w14:textId="77777777" w:rsidR="00740022" w:rsidRDefault="00740022">
      <w:pPr>
        <w:rPr>
          <w:rFonts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44"/>
        <w:gridCol w:w="4906"/>
      </w:tblGrid>
      <w:tr w:rsidR="00740022" w14:paraId="4337E4F6" w14:textId="77777777">
        <w:trPr>
          <w:cantSplit/>
          <w:tblHeader/>
        </w:trPr>
        <w:tc>
          <w:tcPr>
            <w:tcW w:w="4558" w:type="dxa"/>
            <w:tcBorders>
              <w:right w:val="nil"/>
            </w:tcBorders>
          </w:tcPr>
          <w:p w14:paraId="13C7EEFF" w14:textId="77777777" w:rsidR="00740022" w:rsidRDefault="00FF7F06">
            <w:pPr>
              <w:keepNext/>
              <w:widowControl w:val="0"/>
              <w:rPr>
                <w:b/>
              </w:rPr>
            </w:pPr>
            <w:r>
              <w:rPr>
                <w:b/>
              </w:rPr>
              <w:t>Occupations by Sector</w:t>
            </w:r>
          </w:p>
        </w:tc>
        <w:tc>
          <w:tcPr>
            <w:tcW w:w="5032" w:type="dxa"/>
            <w:tcBorders>
              <w:left w:val="nil"/>
            </w:tcBorders>
          </w:tcPr>
          <w:p w14:paraId="782875B0" w14:textId="77777777" w:rsidR="00740022" w:rsidRDefault="00FF7F06">
            <w:pPr>
              <w:keepNext/>
              <w:widowControl w:val="0"/>
              <w:spacing w:after="0" w:line="240" w:lineRule="auto"/>
              <w:jc w:val="center"/>
              <w:rPr>
                <w:b/>
                <w:vanish/>
              </w:rPr>
            </w:pPr>
            <w:r>
              <w:rPr>
                <w:b/>
              </w:rPr>
              <w:t>Number of People</w:t>
            </w:r>
            <w:r>
              <w:rPr>
                <w:b/>
                <w:vanish/>
              </w:rPr>
              <w:t xml:space="preserve">Median </w:t>
            </w:r>
            <w:r>
              <w:rPr>
                <w:b/>
                <w:vanish/>
              </w:rPr>
              <w:t>Income</w:t>
            </w:r>
          </w:p>
        </w:tc>
      </w:tr>
      <w:tr w:rsidR="00740022" w14:paraId="13958F6E" w14:textId="77777777">
        <w:trPr>
          <w:cantSplit/>
        </w:trPr>
        <w:tc>
          <w:tcPr>
            <w:tcW w:w="4558" w:type="dxa"/>
          </w:tcPr>
          <w:p w14:paraId="52578D4E" w14:textId="77777777" w:rsidR="00740022" w:rsidRDefault="00FF7F06">
            <w:pPr>
              <w:spacing w:beforeAutospacing="1" w:afterAutospacing="1"/>
            </w:pPr>
            <w:r>
              <w:rPr>
                <w:color w:val="000000"/>
              </w:rPr>
              <w:t>Management, business and financial</w:t>
            </w:r>
          </w:p>
        </w:tc>
        <w:tc>
          <w:tcPr>
            <w:tcW w:w="5032" w:type="dxa"/>
            <w:vAlign w:val="bottom"/>
          </w:tcPr>
          <w:p w14:paraId="03D4BE4F" w14:textId="77777777" w:rsidR="00740022" w:rsidRDefault="00FF7F06">
            <w:pPr>
              <w:spacing w:beforeAutospacing="1" w:afterAutospacing="1"/>
              <w:jc w:val="right"/>
            </w:pPr>
            <w:r>
              <w:rPr>
                <w:color w:val="000000"/>
              </w:rPr>
              <w:t>53,576</w:t>
            </w:r>
          </w:p>
        </w:tc>
      </w:tr>
      <w:tr w:rsidR="00740022" w14:paraId="60D81286" w14:textId="77777777">
        <w:trPr>
          <w:cantSplit/>
        </w:trPr>
        <w:tc>
          <w:tcPr>
            <w:tcW w:w="4558" w:type="dxa"/>
          </w:tcPr>
          <w:p w14:paraId="6BAC214F" w14:textId="77777777" w:rsidR="00740022" w:rsidRDefault="00FF7F06">
            <w:pPr>
              <w:spacing w:beforeAutospacing="1" w:afterAutospacing="1"/>
            </w:pPr>
            <w:r>
              <w:rPr>
                <w:color w:val="000000"/>
              </w:rPr>
              <w:t>Farming, fisheries and forestry occupations</w:t>
            </w:r>
          </w:p>
        </w:tc>
        <w:tc>
          <w:tcPr>
            <w:tcW w:w="5032" w:type="dxa"/>
            <w:vAlign w:val="bottom"/>
          </w:tcPr>
          <w:p w14:paraId="4586D64D" w14:textId="77777777" w:rsidR="00740022" w:rsidRDefault="00FF7F06">
            <w:pPr>
              <w:spacing w:beforeAutospacing="1" w:afterAutospacing="1"/>
              <w:jc w:val="right"/>
            </w:pPr>
            <w:r>
              <w:rPr>
                <w:color w:val="000000"/>
              </w:rPr>
              <w:t>8,390</w:t>
            </w:r>
          </w:p>
        </w:tc>
      </w:tr>
      <w:tr w:rsidR="00740022" w14:paraId="12707B4D" w14:textId="77777777">
        <w:trPr>
          <w:cantSplit/>
        </w:trPr>
        <w:tc>
          <w:tcPr>
            <w:tcW w:w="4558" w:type="dxa"/>
          </w:tcPr>
          <w:p w14:paraId="5C4B949E" w14:textId="77777777" w:rsidR="00740022" w:rsidRDefault="00FF7F06">
            <w:pPr>
              <w:spacing w:beforeAutospacing="1" w:afterAutospacing="1"/>
            </w:pPr>
            <w:r>
              <w:rPr>
                <w:color w:val="000000"/>
              </w:rPr>
              <w:t>Service</w:t>
            </w:r>
          </w:p>
        </w:tc>
        <w:tc>
          <w:tcPr>
            <w:tcW w:w="5032" w:type="dxa"/>
            <w:vAlign w:val="bottom"/>
          </w:tcPr>
          <w:p w14:paraId="5A91477D" w14:textId="77777777" w:rsidR="00740022" w:rsidRDefault="00FF7F06">
            <w:pPr>
              <w:spacing w:beforeAutospacing="1" w:afterAutospacing="1"/>
              <w:jc w:val="right"/>
            </w:pPr>
            <w:r>
              <w:rPr>
                <w:color w:val="000000"/>
              </w:rPr>
              <w:t>30,400</w:t>
            </w:r>
          </w:p>
        </w:tc>
      </w:tr>
      <w:tr w:rsidR="00740022" w14:paraId="78EE360C" w14:textId="77777777">
        <w:trPr>
          <w:cantSplit/>
        </w:trPr>
        <w:tc>
          <w:tcPr>
            <w:tcW w:w="4558" w:type="dxa"/>
          </w:tcPr>
          <w:p w14:paraId="0036FA3D" w14:textId="77777777" w:rsidR="00740022" w:rsidRDefault="00FF7F06">
            <w:pPr>
              <w:spacing w:beforeAutospacing="1" w:afterAutospacing="1"/>
            </w:pPr>
            <w:r>
              <w:rPr>
                <w:color w:val="000000"/>
              </w:rPr>
              <w:t>Sales and office</w:t>
            </w:r>
          </w:p>
        </w:tc>
        <w:tc>
          <w:tcPr>
            <w:tcW w:w="5032" w:type="dxa"/>
            <w:vAlign w:val="bottom"/>
          </w:tcPr>
          <w:p w14:paraId="582AB1A7" w14:textId="77777777" w:rsidR="00740022" w:rsidRDefault="00FF7F06">
            <w:pPr>
              <w:spacing w:beforeAutospacing="1" w:afterAutospacing="1"/>
              <w:jc w:val="right"/>
            </w:pPr>
            <w:r>
              <w:rPr>
                <w:color w:val="000000"/>
              </w:rPr>
              <w:t>53,504</w:t>
            </w:r>
          </w:p>
        </w:tc>
      </w:tr>
      <w:tr w:rsidR="00740022" w14:paraId="0D52D144" w14:textId="77777777">
        <w:trPr>
          <w:cantSplit/>
        </w:trPr>
        <w:tc>
          <w:tcPr>
            <w:tcW w:w="4558" w:type="dxa"/>
          </w:tcPr>
          <w:p w14:paraId="659C658A" w14:textId="77777777" w:rsidR="00740022" w:rsidRDefault="00FF7F06">
            <w:pPr>
              <w:spacing w:beforeAutospacing="1" w:afterAutospacing="1"/>
            </w:pPr>
            <w:r>
              <w:rPr>
                <w:color w:val="000000"/>
              </w:rPr>
              <w:t>Construction, extraction, maintenance and repair</w:t>
            </w:r>
          </w:p>
        </w:tc>
        <w:tc>
          <w:tcPr>
            <w:tcW w:w="5032" w:type="dxa"/>
            <w:vAlign w:val="bottom"/>
          </w:tcPr>
          <w:p w14:paraId="3BF050A6" w14:textId="77777777" w:rsidR="00740022" w:rsidRDefault="00FF7F06">
            <w:pPr>
              <w:spacing w:beforeAutospacing="1" w:afterAutospacing="1"/>
              <w:jc w:val="right"/>
            </w:pPr>
            <w:r>
              <w:rPr>
                <w:color w:val="000000"/>
              </w:rPr>
              <w:t>40,640</w:t>
            </w:r>
          </w:p>
        </w:tc>
      </w:tr>
      <w:tr w:rsidR="00740022" w14:paraId="5888D996" w14:textId="77777777">
        <w:trPr>
          <w:cantSplit/>
        </w:trPr>
        <w:tc>
          <w:tcPr>
            <w:tcW w:w="4558" w:type="dxa"/>
          </w:tcPr>
          <w:p w14:paraId="3D32D2D4" w14:textId="77777777" w:rsidR="00740022" w:rsidRDefault="00FF7F06">
            <w:pPr>
              <w:spacing w:beforeAutospacing="1" w:afterAutospacing="1"/>
            </w:pPr>
            <w:r>
              <w:rPr>
                <w:color w:val="000000"/>
              </w:rPr>
              <w:t>Production, transportation and material moving</w:t>
            </w:r>
          </w:p>
        </w:tc>
        <w:tc>
          <w:tcPr>
            <w:tcW w:w="5032" w:type="dxa"/>
            <w:vAlign w:val="bottom"/>
          </w:tcPr>
          <w:p w14:paraId="61CEE089" w14:textId="77777777" w:rsidR="00740022" w:rsidRDefault="00FF7F06">
            <w:pPr>
              <w:spacing w:beforeAutospacing="1" w:afterAutospacing="1"/>
              <w:jc w:val="right"/>
            </w:pPr>
            <w:r>
              <w:rPr>
                <w:color w:val="000000"/>
              </w:rPr>
              <w:t>17,541</w:t>
            </w:r>
          </w:p>
        </w:tc>
      </w:tr>
    </w:tbl>
    <w:p w14:paraId="151025F6"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45</w:t>
      </w:r>
      <w:r>
        <w:rPr>
          <w:rFonts w:asciiTheme="minorHAnsi" w:hAnsiTheme="minorHAnsi"/>
        </w:rPr>
        <w:fldChar w:fldCharType="end"/>
      </w:r>
      <w:r>
        <w:rPr>
          <w:rFonts w:asciiTheme="minorHAnsi" w:hAnsiTheme="minorHAnsi"/>
        </w:rPr>
        <w:t xml:space="preserve"> – Occupations by Sector</w:t>
      </w:r>
    </w:p>
    <w:tbl>
      <w:tblPr>
        <w:tblW w:w="5000" w:type="pct"/>
        <w:tblInd w:w="115" w:type="dxa"/>
        <w:tblLook w:val="01E0" w:firstRow="1" w:lastRow="1" w:firstColumn="1" w:lastColumn="1" w:noHBand="0" w:noVBand="0"/>
      </w:tblPr>
      <w:tblGrid>
        <w:gridCol w:w="1064"/>
        <w:gridCol w:w="8296"/>
      </w:tblGrid>
      <w:tr w:rsidR="00740022" w14:paraId="586D5922" w14:textId="77777777">
        <w:trPr>
          <w:cantSplit/>
        </w:trPr>
        <w:tc>
          <w:tcPr>
            <w:tcW w:w="1073" w:type="dxa"/>
          </w:tcPr>
          <w:p w14:paraId="278D195F" w14:textId="77777777" w:rsidR="00740022" w:rsidRDefault="00FF7F06">
            <w:pPr>
              <w:spacing w:after="0" w:line="240" w:lineRule="auto"/>
              <w:rPr>
                <w:rFonts w:cs="Arial"/>
                <w:sz w:val="16"/>
                <w:szCs w:val="16"/>
              </w:rPr>
            </w:pPr>
            <w:r>
              <w:rPr>
                <w:b/>
                <w:bCs/>
                <w:sz w:val="16"/>
                <w:szCs w:val="16"/>
              </w:rPr>
              <w:t>Data Source:</w:t>
            </w:r>
          </w:p>
        </w:tc>
        <w:tc>
          <w:tcPr>
            <w:tcW w:w="8503" w:type="dxa"/>
          </w:tcPr>
          <w:p w14:paraId="6B132488" w14:textId="77777777" w:rsidR="00740022" w:rsidRDefault="00FF7F06">
            <w:pPr>
              <w:spacing w:beforeAutospacing="1" w:afterAutospacing="1"/>
              <w:rPr>
                <w:rFonts w:cs="Arial"/>
                <w:sz w:val="16"/>
                <w:szCs w:val="16"/>
              </w:rPr>
            </w:pPr>
            <w:r>
              <w:rPr>
                <w:rFonts w:cs="Arial"/>
                <w:sz w:val="16"/>
                <w:szCs w:val="16"/>
              </w:rPr>
              <w:t>2013-2017 ACS</w:t>
            </w:r>
          </w:p>
        </w:tc>
      </w:tr>
    </w:tbl>
    <w:p w14:paraId="7601648F" w14:textId="77777777" w:rsidR="00740022" w:rsidRDefault="00740022">
      <w:pPr>
        <w:keepNext/>
        <w:widowControl w:val="0"/>
        <w:spacing w:after="0" w:line="240" w:lineRule="auto"/>
        <w:jc w:val="center"/>
        <w:rPr>
          <w:b/>
          <w:bCs/>
          <w:vanish/>
          <w:sz w:val="20"/>
          <w:szCs w:val="20"/>
        </w:rPr>
      </w:pPr>
    </w:p>
    <w:p w14:paraId="2E7BC1C7" w14:textId="77777777" w:rsidR="00740022" w:rsidRDefault="00740022">
      <w:pPr>
        <w:rPr>
          <w:b/>
          <w:bCs/>
          <w:vanish/>
          <w:sz w:val="16"/>
          <w:szCs w:val="16"/>
        </w:rPr>
      </w:pPr>
    </w:p>
    <w:p w14:paraId="5CC5C4A3" w14:textId="77777777" w:rsidR="00740022" w:rsidRDefault="00740022">
      <w:pPr>
        <w:rPr>
          <w:b/>
          <w:bCs/>
          <w:sz w:val="20"/>
          <w:szCs w:val="20"/>
        </w:rPr>
      </w:pPr>
    </w:p>
    <w:p w14:paraId="2A1576C9" w14:textId="77777777" w:rsidR="00740022" w:rsidRDefault="00FF7F06">
      <w:pPr>
        <w:keepNext/>
        <w:widowControl w:val="0"/>
        <w:rPr>
          <w:b/>
          <w:sz w:val="24"/>
          <w:szCs w:val="24"/>
        </w:rPr>
      </w:pPr>
      <w:r>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150"/>
        <w:gridCol w:w="3156"/>
      </w:tblGrid>
      <w:tr w:rsidR="00740022" w14:paraId="5F507318" w14:textId="77777777">
        <w:trPr>
          <w:cantSplit/>
          <w:tblHeader/>
        </w:trPr>
        <w:tc>
          <w:tcPr>
            <w:tcW w:w="3084" w:type="dxa"/>
          </w:tcPr>
          <w:p w14:paraId="147AC122" w14:textId="77777777" w:rsidR="00740022" w:rsidRDefault="00FF7F06">
            <w:pPr>
              <w:keepNext/>
              <w:widowControl w:val="0"/>
              <w:spacing w:after="0" w:line="240" w:lineRule="auto"/>
              <w:rPr>
                <w:b/>
              </w:rPr>
            </w:pPr>
            <w:r>
              <w:rPr>
                <w:b/>
              </w:rPr>
              <w:t>Travel Time</w:t>
            </w:r>
          </w:p>
        </w:tc>
        <w:tc>
          <w:tcPr>
            <w:tcW w:w="3192" w:type="dxa"/>
          </w:tcPr>
          <w:p w14:paraId="444FED19" w14:textId="77777777" w:rsidR="00740022" w:rsidRDefault="00FF7F06">
            <w:pPr>
              <w:keepNext/>
              <w:widowControl w:val="0"/>
              <w:spacing w:after="0" w:line="240" w:lineRule="auto"/>
              <w:jc w:val="center"/>
              <w:rPr>
                <w:b/>
              </w:rPr>
            </w:pPr>
            <w:r>
              <w:rPr>
                <w:b/>
              </w:rPr>
              <w:t>Number</w:t>
            </w:r>
          </w:p>
        </w:tc>
        <w:tc>
          <w:tcPr>
            <w:tcW w:w="3192" w:type="dxa"/>
          </w:tcPr>
          <w:p w14:paraId="4947B751" w14:textId="77777777" w:rsidR="00740022" w:rsidRDefault="00FF7F06">
            <w:pPr>
              <w:keepNext/>
              <w:widowControl w:val="0"/>
              <w:spacing w:after="0" w:line="240" w:lineRule="auto"/>
              <w:jc w:val="center"/>
              <w:rPr>
                <w:b/>
              </w:rPr>
            </w:pPr>
            <w:r>
              <w:rPr>
                <w:b/>
              </w:rPr>
              <w:t>Percentage</w:t>
            </w:r>
          </w:p>
        </w:tc>
      </w:tr>
      <w:tr w:rsidR="00740022" w14:paraId="128FCDC1" w14:textId="77777777">
        <w:trPr>
          <w:cantSplit/>
        </w:trPr>
        <w:tc>
          <w:tcPr>
            <w:tcW w:w="0" w:type="auto"/>
          </w:tcPr>
          <w:p w14:paraId="2C5C434D" w14:textId="77777777" w:rsidR="00740022" w:rsidRDefault="00FF7F06">
            <w:pPr>
              <w:spacing w:beforeAutospacing="1" w:afterAutospacing="1"/>
            </w:pPr>
            <w:r>
              <w:rPr>
                <w:color w:val="000000"/>
              </w:rPr>
              <w:t>&lt; 30 Minutes</w:t>
            </w:r>
          </w:p>
        </w:tc>
        <w:tc>
          <w:tcPr>
            <w:tcW w:w="0" w:type="auto"/>
            <w:vAlign w:val="bottom"/>
          </w:tcPr>
          <w:p w14:paraId="6A8EA3CE" w14:textId="77777777" w:rsidR="00740022" w:rsidRDefault="00FF7F06">
            <w:pPr>
              <w:spacing w:beforeAutospacing="1" w:afterAutospacing="1"/>
              <w:jc w:val="right"/>
            </w:pPr>
            <w:r>
              <w:rPr>
                <w:color w:val="000000"/>
              </w:rPr>
              <w:t>199,665</w:t>
            </w:r>
          </w:p>
        </w:tc>
        <w:tc>
          <w:tcPr>
            <w:tcW w:w="0" w:type="auto"/>
            <w:vAlign w:val="bottom"/>
          </w:tcPr>
          <w:p w14:paraId="7D2F16EF" w14:textId="77777777" w:rsidR="00740022" w:rsidRDefault="00FF7F06">
            <w:pPr>
              <w:spacing w:beforeAutospacing="1" w:afterAutospacing="1"/>
              <w:jc w:val="right"/>
            </w:pPr>
            <w:r>
              <w:rPr>
                <w:color w:val="000000"/>
              </w:rPr>
              <w:t>82%</w:t>
            </w:r>
          </w:p>
        </w:tc>
      </w:tr>
      <w:tr w:rsidR="00740022" w14:paraId="4652778C" w14:textId="77777777">
        <w:trPr>
          <w:cantSplit/>
        </w:trPr>
        <w:tc>
          <w:tcPr>
            <w:tcW w:w="0" w:type="auto"/>
          </w:tcPr>
          <w:p w14:paraId="31D53390" w14:textId="77777777" w:rsidR="00740022" w:rsidRDefault="00FF7F06">
            <w:pPr>
              <w:spacing w:beforeAutospacing="1" w:afterAutospacing="1"/>
            </w:pPr>
            <w:r>
              <w:rPr>
                <w:color w:val="000000"/>
              </w:rPr>
              <w:t>30-59 Minutes</w:t>
            </w:r>
          </w:p>
        </w:tc>
        <w:tc>
          <w:tcPr>
            <w:tcW w:w="0" w:type="auto"/>
            <w:vAlign w:val="bottom"/>
          </w:tcPr>
          <w:p w14:paraId="5B27FBF8" w14:textId="77777777" w:rsidR="00740022" w:rsidRDefault="00FF7F06">
            <w:pPr>
              <w:spacing w:beforeAutospacing="1" w:afterAutospacing="1"/>
              <w:jc w:val="right"/>
            </w:pPr>
            <w:r>
              <w:rPr>
                <w:color w:val="000000"/>
              </w:rPr>
              <w:t>29,691</w:t>
            </w:r>
          </w:p>
        </w:tc>
        <w:tc>
          <w:tcPr>
            <w:tcW w:w="0" w:type="auto"/>
            <w:vAlign w:val="bottom"/>
          </w:tcPr>
          <w:p w14:paraId="27FA3F13" w14:textId="77777777" w:rsidR="00740022" w:rsidRDefault="00FF7F06">
            <w:pPr>
              <w:spacing w:beforeAutospacing="1" w:afterAutospacing="1"/>
              <w:jc w:val="right"/>
            </w:pPr>
            <w:r>
              <w:rPr>
                <w:color w:val="000000"/>
              </w:rPr>
              <w:t>12%</w:t>
            </w:r>
          </w:p>
        </w:tc>
      </w:tr>
      <w:tr w:rsidR="00740022" w14:paraId="3B8CF71C" w14:textId="77777777">
        <w:trPr>
          <w:cantSplit/>
        </w:trPr>
        <w:tc>
          <w:tcPr>
            <w:tcW w:w="0" w:type="auto"/>
          </w:tcPr>
          <w:p w14:paraId="64C0FFD0" w14:textId="77777777" w:rsidR="00740022" w:rsidRDefault="00FF7F06">
            <w:pPr>
              <w:spacing w:beforeAutospacing="1" w:afterAutospacing="1"/>
            </w:pPr>
            <w:r>
              <w:rPr>
                <w:color w:val="000000"/>
              </w:rPr>
              <w:t>60 or More Minutes</w:t>
            </w:r>
          </w:p>
        </w:tc>
        <w:tc>
          <w:tcPr>
            <w:tcW w:w="0" w:type="auto"/>
            <w:vAlign w:val="bottom"/>
          </w:tcPr>
          <w:p w14:paraId="5B22B31D" w14:textId="77777777" w:rsidR="00740022" w:rsidRDefault="00FF7F06">
            <w:pPr>
              <w:spacing w:beforeAutospacing="1" w:afterAutospacing="1"/>
              <w:jc w:val="right"/>
            </w:pPr>
            <w:r>
              <w:rPr>
                <w:color w:val="000000"/>
              </w:rPr>
              <w:t>14,904</w:t>
            </w:r>
          </w:p>
        </w:tc>
        <w:tc>
          <w:tcPr>
            <w:tcW w:w="0" w:type="auto"/>
            <w:vAlign w:val="bottom"/>
          </w:tcPr>
          <w:p w14:paraId="5D3E5698" w14:textId="77777777" w:rsidR="00740022" w:rsidRDefault="00FF7F06">
            <w:pPr>
              <w:spacing w:beforeAutospacing="1" w:afterAutospacing="1"/>
              <w:jc w:val="right"/>
            </w:pPr>
            <w:r>
              <w:rPr>
                <w:color w:val="000000"/>
              </w:rPr>
              <w:t>6%</w:t>
            </w:r>
          </w:p>
        </w:tc>
      </w:tr>
      <w:tr w:rsidR="00740022" w14:paraId="0D238065" w14:textId="77777777">
        <w:trPr>
          <w:cantSplit/>
        </w:trPr>
        <w:tc>
          <w:tcPr>
            <w:tcW w:w="0" w:type="auto"/>
          </w:tcPr>
          <w:p w14:paraId="29F0CA9C" w14:textId="77777777" w:rsidR="00740022" w:rsidRDefault="00FF7F06">
            <w:pPr>
              <w:spacing w:beforeAutospacing="1" w:afterAutospacing="1"/>
            </w:pPr>
            <w:r>
              <w:rPr>
                <w:rFonts w:ascii="Verdana" w:hAnsi="Verdana"/>
                <w:b/>
                <w:i/>
                <w:color w:val="000000"/>
                <w:sz w:val="16"/>
              </w:rPr>
              <w:t>Total</w:t>
            </w:r>
          </w:p>
        </w:tc>
        <w:tc>
          <w:tcPr>
            <w:tcW w:w="0" w:type="auto"/>
          </w:tcPr>
          <w:p w14:paraId="1599898F" w14:textId="77777777" w:rsidR="00740022" w:rsidRDefault="00FF7F06">
            <w:pPr>
              <w:spacing w:beforeAutospacing="1" w:afterAutospacing="1"/>
              <w:jc w:val="right"/>
            </w:pPr>
            <w:r>
              <w:rPr>
                <w:rFonts w:ascii="Verdana" w:hAnsi="Verdana"/>
                <w:b/>
                <w:i/>
                <w:color w:val="000000"/>
                <w:sz w:val="16"/>
              </w:rPr>
              <w:t>244,260</w:t>
            </w:r>
          </w:p>
        </w:tc>
        <w:tc>
          <w:tcPr>
            <w:tcW w:w="0" w:type="auto"/>
          </w:tcPr>
          <w:p w14:paraId="3E3EDFFB" w14:textId="77777777" w:rsidR="00740022" w:rsidRDefault="00FF7F06">
            <w:pPr>
              <w:spacing w:beforeAutospacing="1" w:afterAutospacing="1"/>
              <w:jc w:val="right"/>
            </w:pPr>
            <w:r>
              <w:rPr>
                <w:rFonts w:ascii="Verdana" w:hAnsi="Verdana"/>
                <w:b/>
                <w:i/>
                <w:color w:val="000000"/>
                <w:sz w:val="16"/>
              </w:rPr>
              <w:t>100%</w:t>
            </w:r>
          </w:p>
        </w:tc>
      </w:tr>
    </w:tbl>
    <w:p w14:paraId="26015EDC"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46</w:t>
      </w:r>
      <w:r>
        <w:rPr>
          <w:rFonts w:asciiTheme="minorHAnsi" w:hAnsiTheme="minorHAnsi"/>
        </w:rPr>
        <w:fldChar w:fldCharType="end"/>
      </w:r>
      <w:r>
        <w:rPr>
          <w:rFonts w:asciiTheme="minorHAnsi" w:hAnsiTheme="minorHAnsi"/>
        </w:rPr>
        <w:t xml:space="preserve"> - Travel Time</w:t>
      </w:r>
    </w:p>
    <w:tbl>
      <w:tblPr>
        <w:tblW w:w="5000" w:type="pct"/>
        <w:tblInd w:w="115" w:type="dxa"/>
        <w:tblLook w:val="01E0" w:firstRow="1" w:lastRow="1" w:firstColumn="1" w:lastColumn="1" w:noHBand="0" w:noVBand="0"/>
      </w:tblPr>
      <w:tblGrid>
        <w:gridCol w:w="1064"/>
        <w:gridCol w:w="8296"/>
      </w:tblGrid>
      <w:tr w:rsidR="00740022" w14:paraId="278AD9F6" w14:textId="77777777">
        <w:trPr>
          <w:cantSplit/>
        </w:trPr>
        <w:tc>
          <w:tcPr>
            <w:tcW w:w="1073" w:type="dxa"/>
          </w:tcPr>
          <w:p w14:paraId="1DA0F24B" w14:textId="77777777" w:rsidR="00740022" w:rsidRDefault="00FF7F06">
            <w:pPr>
              <w:spacing w:after="0" w:line="240" w:lineRule="auto"/>
              <w:rPr>
                <w:rFonts w:cs="Arial"/>
                <w:sz w:val="16"/>
                <w:szCs w:val="16"/>
              </w:rPr>
            </w:pPr>
            <w:r>
              <w:rPr>
                <w:b/>
                <w:bCs/>
                <w:sz w:val="16"/>
                <w:szCs w:val="16"/>
              </w:rPr>
              <w:t>Data Source:</w:t>
            </w:r>
          </w:p>
        </w:tc>
        <w:tc>
          <w:tcPr>
            <w:tcW w:w="8503" w:type="dxa"/>
          </w:tcPr>
          <w:p w14:paraId="427BEEF4" w14:textId="77777777" w:rsidR="00740022" w:rsidRDefault="00FF7F06">
            <w:pPr>
              <w:spacing w:beforeAutospacing="1" w:afterAutospacing="1"/>
              <w:rPr>
                <w:rFonts w:cs="Arial"/>
                <w:sz w:val="16"/>
                <w:szCs w:val="16"/>
              </w:rPr>
            </w:pPr>
            <w:r>
              <w:rPr>
                <w:rFonts w:cs="Arial"/>
                <w:sz w:val="16"/>
                <w:szCs w:val="16"/>
              </w:rPr>
              <w:t>2013-2017 ACS</w:t>
            </w:r>
          </w:p>
        </w:tc>
      </w:tr>
    </w:tbl>
    <w:p w14:paraId="14D88B9C" w14:textId="77777777" w:rsidR="00740022" w:rsidRDefault="00740022">
      <w:pPr>
        <w:keepNext/>
        <w:widowControl w:val="0"/>
        <w:spacing w:after="0" w:line="240" w:lineRule="auto"/>
        <w:jc w:val="center"/>
        <w:rPr>
          <w:b/>
          <w:bCs/>
          <w:vanish/>
          <w:sz w:val="20"/>
          <w:szCs w:val="20"/>
        </w:rPr>
      </w:pPr>
    </w:p>
    <w:p w14:paraId="52709FF6" w14:textId="77777777" w:rsidR="00740022" w:rsidRDefault="00740022">
      <w:pPr>
        <w:rPr>
          <w:b/>
          <w:bCs/>
          <w:vanish/>
          <w:sz w:val="16"/>
          <w:szCs w:val="16"/>
        </w:rPr>
      </w:pPr>
    </w:p>
    <w:p w14:paraId="45B5745D" w14:textId="77777777" w:rsidR="00740022" w:rsidRDefault="00740022">
      <w:pPr>
        <w:rPr>
          <w:bCs/>
        </w:rPr>
      </w:pPr>
    </w:p>
    <w:p w14:paraId="5D3DDF03" w14:textId="77777777" w:rsidR="00740022" w:rsidRDefault="00FF7F06">
      <w:pPr>
        <w:keepNext/>
        <w:widowControl w:val="0"/>
        <w:rPr>
          <w:b/>
          <w:sz w:val="24"/>
          <w:szCs w:val="24"/>
        </w:rPr>
      </w:pPr>
      <w:r>
        <w:rPr>
          <w:b/>
          <w:sz w:val="24"/>
          <w:szCs w:val="24"/>
        </w:rPr>
        <w:t>Education:</w:t>
      </w:r>
    </w:p>
    <w:p w14:paraId="29A15E04" w14:textId="77777777" w:rsidR="00740022" w:rsidRDefault="00FF7F06">
      <w:pPr>
        <w:keepNext/>
        <w:widowControl w:val="0"/>
        <w:rPr>
          <w:sz w:val="24"/>
          <w:szCs w:val="24"/>
        </w:rPr>
      </w:pPr>
      <w:r>
        <w:rPr>
          <w:sz w:val="24"/>
          <w:szCs w:val="24"/>
        </w:rPr>
        <w:t>Educational Attainment by Employment Status (Population 16 and Older)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8"/>
        <w:gridCol w:w="1901"/>
        <w:gridCol w:w="1948"/>
        <w:gridCol w:w="1863"/>
      </w:tblGrid>
      <w:tr w:rsidR="00740022" w14:paraId="270D7B60" w14:textId="77777777">
        <w:trPr>
          <w:cantSplit/>
          <w:tblHeader/>
        </w:trPr>
        <w:tc>
          <w:tcPr>
            <w:tcW w:w="3233" w:type="dxa"/>
            <w:vMerge w:val="restart"/>
          </w:tcPr>
          <w:p w14:paraId="2EA096D2" w14:textId="77777777" w:rsidR="00740022" w:rsidRDefault="00FF7F06">
            <w:pPr>
              <w:keepNext/>
              <w:widowControl w:val="0"/>
              <w:spacing w:after="0" w:line="240" w:lineRule="auto"/>
              <w:jc w:val="center"/>
            </w:pPr>
            <w:r>
              <w:rPr>
                <w:b/>
              </w:rPr>
              <w:t>Educational Attainment</w:t>
            </w:r>
          </w:p>
        </w:tc>
        <w:tc>
          <w:tcPr>
            <w:tcW w:w="4140" w:type="dxa"/>
            <w:gridSpan w:val="2"/>
          </w:tcPr>
          <w:p w14:paraId="61C6C82F" w14:textId="77777777" w:rsidR="00740022" w:rsidRDefault="00FF7F06">
            <w:pPr>
              <w:keepNext/>
              <w:widowControl w:val="0"/>
              <w:spacing w:after="0" w:line="240" w:lineRule="auto"/>
              <w:jc w:val="center"/>
            </w:pPr>
            <w:r>
              <w:rPr>
                <w:b/>
              </w:rPr>
              <w:t>In Labor Force</w:t>
            </w:r>
          </w:p>
        </w:tc>
        <w:tc>
          <w:tcPr>
            <w:tcW w:w="2088" w:type="dxa"/>
          </w:tcPr>
          <w:p w14:paraId="21FAA15F" w14:textId="77777777" w:rsidR="00740022" w:rsidRDefault="00740022">
            <w:pPr>
              <w:keepNext/>
              <w:widowControl w:val="0"/>
              <w:spacing w:after="0" w:line="240" w:lineRule="auto"/>
              <w:jc w:val="center"/>
            </w:pPr>
          </w:p>
        </w:tc>
      </w:tr>
      <w:tr w:rsidR="00740022" w14:paraId="7E7BD543" w14:textId="77777777">
        <w:trPr>
          <w:cantSplit/>
          <w:tblHeader/>
        </w:trPr>
        <w:tc>
          <w:tcPr>
            <w:tcW w:w="3233" w:type="dxa"/>
            <w:vMerge/>
          </w:tcPr>
          <w:p w14:paraId="4B42DEC0" w14:textId="77777777" w:rsidR="00740022" w:rsidRDefault="00740022">
            <w:pPr>
              <w:keepNext/>
              <w:widowControl w:val="0"/>
              <w:spacing w:after="0" w:line="240" w:lineRule="auto"/>
              <w:jc w:val="center"/>
            </w:pPr>
          </w:p>
        </w:tc>
        <w:tc>
          <w:tcPr>
            <w:tcW w:w="2070" w:type="dxa"/>
          </w:tcPr>
          <w:p w14:paraId="5F685386" w14:textId="77777777" w:rsidR="00740022" w:rsidRDefault="00FF7F06">
            <w:pPr>
              <w:keepNext/>
              <w:widowControl w:val="0"/>
              <w:spacing w:after="0" w:line="240" w:lineRule="auto"/>
              <w:jc w:val="center"/>
            </w:pPr>
            <w:r>
              <w:rPr>
                <w:b/>
              </w:rPr>
              <w:t>Civilian Employed</w:t>
            </w:r>
          </w:p>
        </w:tc>
        <w:tc>
          <w:tcPr>
            <w:tcW w:w="2070" w:type="dxa"/>
          </w:tcPr>
          <w:p w14:paraId="40592B79" w14:textId="77777777" w:rsidR="00740022" w:rsidRDefault="00FF7F06">
            <w:pPr>
              <w:keepNext/>
              <w:widowControl w:val="0"/>
              <w:spacing w:after="0" w:line="240" w:lineRule="auto"/>
              <w:jc w:val="center"/>
            </w:pPr>
            <w:r>
              <w:rPr>
                <w:b/>
              </w:rPr>
              <w:t>Unemployed</w:t>
            </w:r>
          </w:p>
        </w:tc>
        <w:tc>
          <w:tcPr>
            <w:tcW w:w="2088" w:type="dxa"/>
          </w:tcPr>
          <w:p w14:paraId="37E59B19" w14:textId="77777777" w:rsidR="00740022" w:rsidRDefault="00FF7F06">
            <w:pPr>
              <w:keepNext/>
              <w:widowControl w:val="0"/>
              <w:spacing w:after="0" w:line="240" w:lineRule="auto"/>
              <w:jc w:val="center"/>
            </w:pPr>
            <w:r>
              <w:rPr>
                <w:b/>
              </w:rPr>
              <w:t>Not in Labor Force</w:t>
            </w:r>
          </w:p>
        </w:tc>
      </w:tr>
      <w:tr w:rsidR="00740022" w14:paraId="08E6B7E3" w14:textId="77777777">
        <w:trPr>
          <w:cantSplit/>
        </w:trPr>
        <w:tc>
          <w:tcPr>
            <w:tcW w:w="0" w:type="auto"/>
          </w:tcPr>
          <w:p w14:paraId="6FB15A9B" w14:textId="77777777" w:rsidR="00740022" w:rsidRDefault="00FF7F06">
            <w:pPr>
              <w:spacing w:beforeAutospacing="1" w:afterAutospacing="1"/>
            </w:pPr>
            <w:r>
              <w:rPr>
                <w:color w:val="000000"/>
              </w:rPr>
              <w:t>Less than high school graduate</w:t>
            </w:r>
          </w:p>
        </w:tc>
        <w:tc>
          <w:tcPr>
            <w:tcW w:w="0" w:type="auto"/>
            <w:vAlign w:val="bottom"/>
          </w:tcPr>
          <w:p w14:paraId="01EDE27A" w14:textId="77777777" w:rsidR="00740022" w:rsidRDefault="00FF7F06">
            <w:pPr>
              <w:spacing w:beforeAutospacing="1" w:afterAutospacing="1"/>
              <w:jc w:val="right"/>
            </w:pPr>
            <w:r>
              <w:rPr>
                <w:color w:val="000000"/>
              </w:rPr>
              <w:t>11,294</w:t>
            </w:r>
          </w:p>
        </w:tc>
        <w:tc>
          <w:tcPr>
            <w:tcW w:w="0" w:type="auto"/>
            <w:vAlign w:val="bottom"/>
          </w:tcPr>
          <w:p w14:paraId="1E1600AB" w14:textId="77777777" w:rsidR="00740022" w:rsidRDefault="00FF7F06">
            <w:pPr>
              <w:spacing w:beforeAutospacing="1" w:afterAutospacing="1"/>
              <w:jc w:val="right"/>
            </w:pPr>
            <w:r>
              <w:rPr>
                <w:color w:val="000000"/>
              </w:rPr>
              <w:t>1,301</w:t>
            </w:r>
          </w:p>
        </w:tc>
        <w:tc>
          <w:tcPr>
            <w:tcW w:w="0" w:type="auto"/>
            <w:vAlign w:val="bottom"/>
          </w:tcPr>
          <w:p w14:paraId="4D246941" w14:textId="77777777" w:rsidR="00740022" w:rsidRDefault="00FF7F06">
            <w:pPr>
              <w:spacing w:beforeAutospacing="1" w:afterAutospacing="1"/>
              <w:jc w:val="right"/>
            </w:pPr>
            <w:r>
              <w:rPr>
                <w:color w:val="000000"/>
              </w:rPr>
              <w:t>5,779</w:t>
            </w:r>
          </w:p>
        </w:tc>
      </w:tr>
      <w:tr w:rsidR="00740022" w14:paraId="57D7AB1A" w14:textId="77777777">
        <w:trPr>
          <w:cantSplit/>
        </w:trPr>
        <w:tc>
          <w:tcPr>
            <w:tcW w:w="0" w:type="auto"/>
          </w:tcPr>
          <w:p w14:paraId="162927B4" w14:textId="77777777" w:rsidR="00740022" w:rsidRDefault="00FF7F06">
            <w:pPr>
              <w:spacing w:beforeAutospacing="1" w:afterAutospacing="1"/>
            </w:pPr>
            <w:r>
              <w:rPr>
                <w:color w:val="000000"/>
              </w:rPr>
              <w:t>High school graduate (includes equivalency)</w:t>
            </w:r>
          </w:p>
        </w:tc>
        <w:tc>
          <w:tcPr>
            <w:tcW w:w="0" w:type="auto"/>
            <w:vAlign w:val="bottom"/>
          </w:tcPr>
          <w:p w14:paraId="43E4EC9F" w14:textId="77777777" w:rsidR="00740022" w:rsidRDefault="00FF7F06">
            <w:pPr>
              <w:spacing w:beforeAutospacing="1" w:afterAutospacing="1"/>
              <w:jc w:val="right"/>
            </w:pPr>
            <w:r>
              <w:rPr>
                <w:color w:val="000000"/>
              </w:rPr>
              <w:t>56,408</w:t>
            </w:r>
          </w:p>
        </w:tc>
        <w:tc>
          <w:tcPr>
            <w:tcW w:w="0" w:type="auto"/>
            <w:vAlign w:val="bottom"/>
          </w:tcPr>
          <w:p w14:paraId="40566D7F" w14:textId="77777777" w:rsidR="00740022" w:rsidRDefault="00FF7F06">
            <w:pPr>
              <w:spacing w:beforeAutospacing="1" w:afterAutospacing="1"/>
              <w:jc w:val="right"/>
            </w:pPr>
            <w:r>
              <w:rPr>
                <w:color w:val="000000"/>
              </w:rPr>
              <w:t>3,004</w:t>
            </w:r>
          </w:p>
        </w:tc>
        <w:tc>
          <w:tcPr>
            <w:tcW w:w="0" w:type="auto"/>
            <w:vAlign w:val="bottom"/>
          </w:tcPr>
          <w:p w14:paraId="4EB383E4" w14:textId="77777777" w:rsidR="00740022" w:rsidRDefault="00FF7F06">
            <w:pPr>
              <w:spacing w:beforeAutospacing="1" w:afterAutospacing="1"/>
              <w:jc w:val="right"/>
            </w:pPr>
            <w:r>
              <w:rPr>
                <w:color w:val="000000"/>
              </w:rPr>
              <w:t>17,637</w:t>
            </w:r>
          </w:p>
        </w:tc>
      </w:tr>
      <w:tr w:rsidR="00740022" w14:paraId="01CC7D1E" w14:textId="77777777">
        <w:trPr>
          <w:cantSplit/>
        </w:trPr>
        <w:tc>
          <w:tcPr>
            <w:tcW w:w="0" w:type="auto"/>
          </w:tcPr>
          <w:p w14:paraId="07CBE628" w14:textId="77777777" w:rsidR="00740022" w:rsidRDefault="00FF7F06">
            <w:pPr>
              <w:spacing w:beforeAutospacing="1" w:afterAutospacing="1"/>
            </w:pPr>
            <w:r>
              <w:rPr>
                <w:color w:val="000000"/>
              </w:rPr>
              <w:t>Some college or Associate's degree</w:t>
            </w:r>
          </w:p>
        </w:tc>
        <w:tc>
          <w:tcPr>
            <w:tcW w:w="0" w:type="auto"/>
            <w:vAlign w:val="bottom"/>
          </w:tcPr>
          <w:p w14:paraId="34493A9D" w14:textId="77777777" w:rsidR="00740022" w:rsidRDefault="00FF7F06">
            <w:pPr>
              <w:spacing w:beforeAutospacing="1" w:afterAutospacing="1"/>
              <w:jc w:val="right"/>
            </w:pPr>
            <w:r>
              <w:rPr>
                <w:color w:val="000000"/>
              </w:rPr>
              <w:t>80,859</w:t>
            </w:r>
          </w:p>
        </w:tc>
        <w:tc>
          <w:tcPr>
            <w:tcW w:w="0" w:type="auto"/>
            <w:vAlign w:val="bottom"/>
          </w:tcPr>
          <w:p w14:paraId="785A67B5" w14:textId="77777777" w:rsidR="00740022" w:rsidRDefault="00FF7F06">
            <w:pPr>
              <w:spacing w:beforeAutospacing="1" w:afterAutospacing="1"/>
              <w:jc w:val="right"/>
            </w:pPr>
            <w:r>
              <w:rPr>
                <w:color w:val="000000"/>
              </w:rPr>
              <w:t>2,861</w:t>
            </w:r>
          </w:p>
        </w:tc>
        <w:tc>
          <w:tcPr>
            <w:tcW w:w="0" w:type="auto"/>
            <w:vAlign w:val="bottom"/>
          </w:tcPr>
          <w:p w14:paraId="3F498051" w14:textId="77777777" w:rsidR="00740022" w:rsidRDefault="00FF7F06">
            <w:pPr>
              <w:spacing w:beforeAutospacing="1" w:afterAutospacing="1"/>
              <w:jc w:val="right"/>
            </w:pPr>
            <w:r>
              <w:rPr>
                <w:color w:val="000000"/>
              </w:rPr>
              <w:t>19,571</w:t>
            </w:r>
          </w:p>
        </w:tc>
      </w:tr>
      <w:tr w:rsidR="00740022" w14:paraId="49865394" w14:textId="77777777">
        <w:trPr>
          <w:cantSplit/>
        </w:trPr>
        <w:tc>
          <w:tcPr>
            <w:tcW w:w="0" w:type="auto"/>
          </w:tcPr>
          <w:p w14:paraId="1CE8ABA3" w14:textId="77777777" w:rsidR="00740022" w:rsidRDefault="00FF7F06">
            <w:pPr>
              <w:spacing w:beforeAutospacing="1" w:afterAutospacing="1"/>
            </w:pPr>
            <w:r>
              <w:rPr>
                <w:color w:val="000000"/>
              </w:rPr>
              <w:t>Bachelor's degree or higher</w:t>
            </w:r>
          </w:p>
        </w:tc>
        <w:tc>
          <w:tcPr>
            <w:tcW w:w="0" w:type="auto"/>
            <w:vAlign w:val="bottom"/>
          </w:tcPr>
          <w:p w14:paraId="250D477D" w14:textId="77777777" w:rsidR="00740022" w:rsidRDefault="00FF7F06">
            <w:pPr>
              <w:spacing w:beforeAutospacing="1" w:afterAutospacing="1"/>
              <w:jc w:val="right"/>
            </w:pPr>
            <w:r>
              <w:rPr>
                <w:color w:val="000000"/>
              </w:rPr>
              <w:t>60,386</w:t>
            </w:r>
          </w:p>
        </w:tc>
        <w:tc>
          <w:tcPr>
            <w:tcW w:w="0" w:type="auto"/>
            <w:vAlign w:val="bottom"/>
          </w:tcPr>
          <w:p w14:paraId="097C4488" w14:textId="77777777" w:rsidR="00740022" w:rsidRDefault="00FF7F06">
            <w:pPr>
              <w:spacing w:beforeAutospacing="1" w:afterAutospacing="1"/>
              <w:jc w:val="right"/>
            </w:pPr>
            <w:r>
              <w:rPr>
                <w:color w:val="000000"/>
              </w:rPr>
              <w:t>1,037</w:t>
            </w:r>
          </w:p>
        </w:tc>
        <w:tc>
          <w:tcPr>
            <w:tcW w:w="0" w:type="auto"/>
            <w:vAlign w:val="bottom"/>
          </w:tcPr>
          <w:p w14:paraId="7F5DB8C5" w14:textId="77777777" w:rsidR="00740022" w:rsidRDefault="00FF7F06">
            <w:pPr>
              <w:spacing w:beforeAutospacing="1" w:afterAutospacing="1"/>
              <w:jc w:val="right"/>
            </w:pPr>
            <w:r>
              <w:rPr>
                <w:color w:val="000000"/>
              </w:rPr>
              <w:t>9,779</w:t>
            </w:r>
          </w:p>
        </w:tc>
      </w:tr>
    </w:tbl>
    <w:p w14:paraId="414131E7"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47</w:t>
      </w:r>
      <w:r>
        <w:rPr>
          <w:rFonts w:asciiTheme="minorHAnsi" w:hAnsiTheme="minorHAnsi"/>
        </w:rPr>
        <w:fldChar w:fldCharType="end"/>
      </w:r>
      <w:r>
        <w:rPr>
          <w:rFonts w:asciiTheme="minorHAnsi" w:hAnsiTheme="minorHAnsi"/>
        </w:rPr>
        <w:t xml:space="preserve"> - Educational Attainment by Employment Status</w:t>
      </w:r>
    </w:p>
    <w:tbl>
      <w:tblPr>
        <w:tblW w:w="5000" w:type="pct"/>
        <w:tblInd w:w="115" w:type="dxa"/>
        <w:tblLook w:val="01E0" w:firstRow="1" w:lastRow="1" w:firstColumn="1" w:lastColumn="1" w:noHBand="0" w:noVBand="0"/>
      </w:tblPr>
      <w:tblGrid>
        <w:gridCol w:w="1064"/>
        <w:gridCol w:w="8296"/>
      </w:tblGrid>
      <w:tr w:rsidR="00740022" w14:paraId="47BB05A0" w14:textId="77777777">
        <w:trPr>
          <w:cantSplit/>
        </w:trPr>
        <w:tc>
          <w:tcPr>
            <w:tcW w:w="1073" w:type="dxa"/>
          </w:tcPr>
          <w:p w14:paraId="7D243C49" w14:textId="77777777" w:rsidR="00740022" w:rsidRDefault="00FF7F06">
            <w:pPr>
              <w:spacing w:after="0" w:line="240" w:lineRule="auto"/>
              <w:rPr>
                <w:rFonts w:cs="Arial"/>
                <w:sz w:val="16"/>
                <w:szCs w:val="16"/>
              </w:rPr>
            </w:pPr>
            <w:r>
              <w:rPr>
                <w:b/>
                <w:bCs/>
                <w:sz w:val="16"/>
                <w:szCs w:val="16"/>
              </w:rPr>
              <w:t>Data Source:</w:t>
            </w:r>
          </w:p>
        </w:tc>
        <w:tc>
          <w:tcPr>
            <w:tcW w:w="8503" w:type="dxa"/>
          </w:tcPr>
          <w:p w14:paraId="7229C6C2" w14:textId="77777777" w:rsidR="00740022" w:rsidRDefault="00FF7F06">
            <w:pPr>
              <w:spacing w:beforeAutospacing="1" w:afterAutospacing="1"/>
              <w:rPr>
                <w:rFonts w:cs="Arial"/>
                <w:sz w:val="16"/>
                <w:szCs w:val="16"/>
              </w:rPr>
            </w:pPr>
            <w:r>
              <w:rPr>
                <w:rFonts w:cs="Arial"/>
                <w:sz w:val="16"/>
                <w:szCs w:val="16"/>
              </w:rPr>
              <w:t>2013-2017 ACS</w:t>
            </w:r>
          </w:p>
        </w:tc>
      </w:tr>
    </w:tbl>
    <w:p w14:paraId="6CD39C6B" w14:textId="77777777" w:rsidR="00740022" w:rsidRDefault="00740022">
      <w:pPr>
        <w:keepNext/>
        <w:widowControl w:val="0"/>
        <w:spacing w:after="0" w:line="240" w:lineRule="auto"/>
        <w:jc w:val="center"/>
        <w:rPr>
          <w:b/>
          <w:bCs/>
          <w:vanish/>
          <w:sz w:val="20"/>
          <w:szCs w:val="20"/>
        </w:rPr>
      </w:pPr>
    </w:p>
    <w:p w14:paraId="0D24B826" w14:textId="77777777" w:rsidR="00740022" w:rsidRDefault="00740022">
      <w:pPr>
        <w:spacing w:after="0" w:line="240" w:lineRule="auto"/>
        <w:rPr>
          <w:b/>
          <w:bCs/>
          <w:vanish/>
          <w:sz w:val="16"/>
          <w:szCs w:val="16"/>
        </w:rPr>
      </w:pPr>
    </w:p>
    <w:p w14:paraId="54B94645" w14:textId="77777777" w:rsidR="00740022" w:rsidRDefault="00740022">
      <w:pPr>
        <w:rPr>
          <w:bCs/>
        </w:rPr>
      </w:pPr>
    </w:p>
    <w:p w14:paraId="62C9B54F" w14:textId="77777777" w:rsidR="00740022" w:rsidRDefault="00FF7F06">
      <w:pPr>
        <w:keepNext/>
        <w:widowControl w:val="0"/>
        <w:rPr>
          <w:sz w:val="24"/>
          <w:szCs w:val="24"/>
        </w:rPr>
      </w:pPr>
      <w:r>
        <w:rPr>
          <w:sz w:val="24"/>
          <w:szCs w:val="24"/>
        </w:rPr>
        <w:t>Educational Attainment by Age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3"/>
        <w:gridCol w:w="1232"/>
        <w:gridCol w:w="1234"/>
        <w:gridCol w:w="1233"/>
        <w:gridCol w:w="1234"/>
        <w:gridCol w:w="1234"/>
      </w:tblGrid>
      <w:tr w:rsidR="00740022" w14:paraId="7B9C42C1" w14:textId="77777777">
        <w:trPr>
          <w:cantSplit/>
          <w:tblHeader/>
        </w:trPr>
        <w:tc>
          <w:tcPr>
            <w:tcW w:w="2513" w:type="dxa"/>
            <w:vMerge w:val="restart"/>
          </w:tcPr>
          <w:p w14:paraId="6F3D7548" w14:textId="77777777" w:rsidR="00740022" w:rsidRDefault="00740022">
            <w:pPr>
              <w:keepNext/>
              <w:widowControl w:val="0"/>
              <w:spacing w:after="0" w:line="240" w:lineRule="auto"/>
              <w:jc w:val="center"/>
            </w:pPr>
          </w:p>
        </w:tc>
        <w:tc>
          <w:tcPr>
            <w:tcW w:w="6948" w:type="dxa"/>
            <w:gridSpan w:val="5"/>
          </w:tcPr>
          <w:p w14:paraId="23C94657" w14:textId="77777777" w:rsidR="00740022" w:rsidRDefault="00FF7F06">
            <w:pPr>
              <w:keepNext/>
              <w:widowControl w:val="0"/>
              <w:spacing w:after="0" w:line="240" w:lineRule="auto"/>
              <w:jc w:val="center"/>
            </w:pPr>
            <w:r>
              <w:rPr>
                <w:b/>
              </w:rPr>
              <w:t>Age</w:t>
            </w:r>
          </w:p>
        </w:tc>
      </w:tr>
      <w:tr w:rsidR="00740022" w14:paraId="4EB12AB7" w14:textId="77777777">
        <w:trPr>
          <w:cantSplit/>
          <w:tblHeader/>
        </w:trPr>
        <w:tc>
          <w:tcPr>
            <w:tcW w:w="2513" w:type="dxa"/>
            <w:vMerge/>
          </w:tcPr>
          <w:p w14:paraId="34B9ED6F" w14:textId="77777777" w:rsidR="00740022" w:rsidRDefault="00740022">
            <w:pPr>
              <w:keepNext/>
              <w:widowControl w:val="0"/>
              <w:spacing w:after="0" w:line="240" w:lineRule="auto"/>
              <w:jc w:val="center"/>
            </w:pPr>
          </w:p>
        </w:tc>
        <w:tc>
          <w:tcPr>
            <w:tcW w:w="1389" w:type="dxa"/>
          </w:tcPr>
          <w:p w14:paraId="5BD696F6" w14:textId="77777777" w:rsidR="00740022" w:rsidRDefault="00FF7F06">
            <w:pPr>
              <w:keepNext/>
              <w:widowControl w:val="0"/>
              <w:spacing w:after="0" w:line="240" w:lineRule="auto"/>
              <w:jc w:val="center"/>
            </w:pPr>
            <w:r>
              <w:rPr>
                <w:b/>
              </w:rPr>
              <w:t>18–24 yrs</w:t>
            </w:r>
          </w:p>
        </w:tc>
        <w:tc>
          <w:tcPr>
            <w:tcW w:w="1390" w:type="dxa"/>
          </w:tcPr>
          <w:p w14:paraId="526A3AD3" w14:textId="77777777" w:rsidR="00740022" w:rsidRDefault="00FF7F06">
            <w:pPr>
              <w:keepNext/>
              <w:widowControl w:val="0"/>
              <w:spacing w:after="0" w:line="240" w:lineRule="auto"/>
              <w:jc w:val="center"/>
            </w:pPr>
            <w:r>
              <w:rPr>
                <w:b/>
              </w:rPr>
              <w:t>25–34 yrs</w:t>
            </w:r>
          </w:p>
        </w:tc>
        <w:tc>
          <w:tcPr>
            <w:tcW w:w="1389" w:type="dxa"/>
          </w:tcPr>
          <w:p w14:paraId="505F9A3A" w14:textId="77777777" w:rsidR="00740022" w:rsidRDefault="00FF7F06">
            <w:pPr>
              <w:keepNext/>
              <w:widowControl w:val="0"/>
              <w:spacing w:after="0" w:line="240" w:lineRule="auto"/>
              <w:jc w:val="center"/>
            </w:pPr>
            <w:r>
              <w:rPr>
                <w:b/>
              </w:rPr>
              <w:t>35–44 yrs</w:t>
            </w:r>
          </w:p>
        </w:tc>
        <w:tc>
          <w:tcPr>
            <w:tcW w:w="1390" w:type="dxa"/>
          </w:tcPr>
          <w:p w14:paraId="7EAC7A49" w14:textId="77777777" w:rsidR="00740022" w:rsidRDefault="00FF7F06">
            <w:pPr>
              <w:keepNext/>
              <w:widowControl w:val="0"/>
              <w:spacing w:after="0" w:line="240" w:lineRule="auto"/>
              <w:jc w:val="center"/>
            </w:pPr>
            <w:r>
              <w:rPr>
                <w:b/>
              </w:rPr>
              <w:t>45–65 yrs</w:t>
            </w:r>
          </w:p>
        </w:tc>
        <w:tc>
          <w:tcPr>
            <w:tcW w:w="1390" w:type="dxa"/>
          </w:tcPr>
          <w:p w14:paraId="39DC2CD8" w14:textId="77777777" w:rsidR="00740022" w:rsidRDefault="00FF7F06">
            <w:pPr>
              <w:keepNext/>
              <w:widowControl w:val="0"/>
              <w:spacing w:after="0" w:line="240" w:lineRule="auto"/>
              <w:jc w:val="center"/>
            </w:pPr>
            <w:r>
              <w:rPr>
                <w:b/>
              </w:rPr>
              <w:t>65+ yrs</w:t>
            </w:r>
          </w:p>
        </w:tc>
      </w:tr>
      <w:tr w:rsidR="00740022" w14:paraId="4AEB19F8" w14:textId="77777777">
        <w:trPr>
          <w:cantSplit/>
        </w:trPr>
        <w:tc>
          <w:tcPr>
            <w:tcW w:w="0" w:type="auto"/>
          </w:tcPr>
          <w:p w14:paraId="7DC09CEC" w14:textId="77777777" w:rsidR="00740022" w:rsidRDefault="00FF7F06">
            <w:pPr>
              <w:spacing w:beforeAutospacing="1" w:afterAutospacing="1"/>
            </w:pPr>
            <w:r>
              <w:rPr>
                <w:color w:val="000000"/>
              </w:rPr>
              <w:t>Less than 9th grade</w:t>
            </w:r>
          </w:p>
        </w:tc>
        <w:tc>
          <w:tcPr>
            <w:tcW w:w="0" w:type="auto"/>
            <w:vAlign w:val="bottom"/>
          </w:tcPr>
          <w:p w14:paraId="6150FFE5" w14:textId="77777777" w:rsidR="00740022" w:rsidRDefault="00FF7F06">
            <w:pPr>
              <w:spacing w:beforeAutospacing="1" w:afterAutospacing="1"/>
              <w:jc w:val="right"/>
            </w:pPr>
            <w:r>
              <w:rPr>
                <w:color w:val="000000"/>
              </w:rPr>
              <w:t>557</w:t>
            </w:r>
          </w:p>
        </w:tc>
        <w:tc>
          <w:tcPr>
            <w:tcW w:w="0" w:type="auto"/>
            <w:vAlign w:val="bottom"/>
          </w:tcPr>
          <w:p w14:paraId="7B75DF43" w14:textId="77777777" w:rsidR="00740022" w:rsidRDefault="00FF7F06">
            <w:pPr>
              <w:spacing w:beforeAutospacing="1" w:afterAutospacing="1"/>
              <w:jc w:val="right"/>
            </w:pPr>
            <w:r>
              <w:rPr>
                <w:color w:val="000000"/>
              </w:rPr>
              <w:t>1,203</w:t>
            </w:r>
          </w:p>
        </w:tc>
        <w:tc>
          <w:tcPr>
            <w:tcW w:w="0" w:type="auto"/>
            <w:vAlign w:val="bottom"/>
          </w:tcPr>
          <w:p w14:paraId="7402FCD5" w14:textId="77777777" w:rsidR="00740022" w:rsidRDefault="00FF7F06">
            <w:pPr>
              <w:spacing w:beforeAutospacing="1" w:afterAutospacing="1"/>
              <w:jc w:val="right"/>
            </w:pPr>
            <w:r>
              <w:rPr>
                <w:color w:val="000000"/>
              </w:rPr>
              <w:t>1,148</w:t>
            </w:r>
          </w:p>
        </w:tc>
        <w:tc>
          <w:tcPr>
            <w:tcW w:w="0" w:type="auto"/>
            <w:vAlign w:val="bottom"/>
          </w:tcPr>
          <w:p w14:paraId="31AA5C02" w14:textId="77777777" w:rsidR="00740022" w:rsidRDefault="00FF7F06">
            <w:pPr>
              <w:spacing w:beforeAutospacing="1" w:afterAutospacing="1"/>
              <w:jc w:val="right"/>
            </w:pPr>
            <w:r>
              <w:rPr>
                <w:color w:val="000000"/>
              </w:rPr>
              <w:t>1,803</w:t>
            </w:r>
          </w:p>
        </w:tc>
        <w:tc>
          <w:tcPr>
            <w:tcW w:w="0" w:type="auto"/>
            <w:vAlign w:val="bottom"/>
          </w:tcPr>
          <w:p w14:paraId="6F989077" w14:textId="77777777" w:rsidR="00740022" w:rsidRDefault="00FF7F06">
            <w:pPr>
              <w:spacing w:beforeAutospacing="1" w:afterAutospacing="1"/>
              <w:jc w:val="right"/>
            </w:pPr>
            <w:r>
              <w:rPr>
                <w:color w:val="000000"/>
              </w:rPr>
              <w:t>2,396</w:t>
            </w:r>
          </w:p>
        </w:tc>
      </w:tr>
      <w:tr w:rsidR="00740022" w14:paraId="19A561AE" w14:textId="77777777">
        <w:trPr>
          <w:cantSplit/>
        </w:trPr>
        <w:tc>
          <w:tcPr>
            <w:tcW w:w="0" w:type="auto"/>
          </w:tcPr>
          <w:p w14:paraId="385018EF" w14:textId="77777777" w:rsidR="00740022" w:rsidRDefault="00FF7F06">
            <w:pPr>
              <w:spacing w:beforeAutospacing="1" w:afterAutospacing="1"/>
            </w:pPr>
            <w:r>
              <w:rPr>
                <w:color w:val="000000"/>
              </w:rPr>
              <w:t>9th to 12th grade, no diploma</w:t>
            </w:r>
          </w:p>
        </w:tc>
        <w:tc>
          <w:tcPr>
            <w:tcW w:w="0" w:type="auto"/>
            <w:vAlign w:val="bottom"/>
          </w:tcPr>
          <w:p w14:paraId="73D95A7E" w14:textId="77777777" w:rsidR="00740022" w:rsidRDefault="00FF7F06">
            <w:pPr>
              <w:spacing w:beforeAutospacing="1" w:afterAutospacing="1"/>
              <w:jc w:val="right"/>
            </w:pPr>
            <w:r>
              <w:rPr>
                <w:color w:val="000000"/>
              </w:rPr>
              <w:t>6,026</w:t>
            </w:r>
          </w:p>
        </w:tc>
        <w:tc>
          <w:tcPr>
            <w:tcW w:w="0" w:type="auto"/>
            <w:vAlign w:val="bottom"/>
          </w:tcPr>
          <w:p w14:paraId="74719386" w14:textId="77777777" w:rsidR="00740022" w:rsidRDefault="00FF7F06">
            <w:pPr>
              <w:spacing w:beforeAutospacing="1" w:afterAutospacing="1"/>
              <w:jc w:val="right"/>
            </w:pPr>
            <w:r>
              <w:rPr>
                <w:color w:val="000000"/>
              </w:rPr>
              <w:t>4,134</w:t>
            </w:r>
          </w:p>
        </w:tc>
        <w:tc>
          <w:tcPr>
            <w:tcW w:w="0" w:type="auto"/>
            <w:vAlign w:val="bottom"/>
          </w:tcPr>
          <w:p w14:paraId="44357058" w14:textId="77777777" w:rsidR="00740022" w:rsidRDefault="00FF7F06">
            <w:pPr>
              <w:spacing w:beforeAutospacing="1" w:afterAutospacing="1"/>
              <w:jc w:val="right"/>
            </w:pPr>
            <w:r>
              <w:rPr>
                <w:color w:val="000000"/>
              </w:rPr>
              <w:t>2,717</w:t>
            </w:r>
          </w:p>
        </w:tc>
        <w:tc>
          <w:tcPr>
            <w:tcW w:w="0" w:type="auto"/>
            <w:vAlign w:val="bottom"/>
          </w:tcPr>
          <w:p w14:paraId="5123B2C4" w14:textId="77777777" w:rsidR="00740022" w:rsidRDefault="00FF7F06">
            <w:pPr>
              <w:spacing w:beforeAutospacing="1" w:afterAutospacing="1"/>
              <w:jc w:val="right"/>
            </w:pPr>
            <w:r>
              <w:rPr>
                <w:color w:val="000000"/>
              </w:rPr>
              <w:t>7,486</w:t>
            </w:r>
          </w:p>
        </w:tc>
        <w:tc>
          <w:tcPr>
            <w:tcW w:w="0" w:type="auto"/>
            <w:vAlign w:val="bottom"/>
          </w:tcPr>
          <w:p w14:paraId="618DD807" w14:textId="77777777" w:rsidR="00740022" w:rsidRDefault="00FF7F06">
            <w:pPr>
              <w:spacing w:beforeAutospacing="1" w:afterAutospacing="1"/>
              <w:jc w:val="right"/>
            </w:pPr>
            <w:r>
              <w:rPr>
                <w:color w:val="000000"/>
              </w:rPr>
              <w:t>4,765</w:t>
            </w:r>
          </w:p>
        </w:tc>
      </w:tr>
      <w:tr w:rsidR="00740022" w14:paraId="4CF3B994" w14:textId="77777777">
        <w:trPr>
          <w:cantSplit/>
        </w:trPr>
        <w:tc>
          <w:tcPr>
            <w:tcW w:w="0" w:type="auto"/>
          </w:tcPr>
          <w:p w14:paraId="78A12194" w14:textId="77777777" w:rsidR="00740022" w:rsidRDefault="00FF7F06">
            <w:pPr>
              <w:spacing w:beforeAutospacing="1" w:afterAutospacing="1"/>
            </w:pPr>
            <w:r>
              <w:rPr>
                <w:color w:val="000000"/>
              </w:rPr>
              <w:t>High school graduate, GED, or alternative</w:t>
            </w:r>
          </w:p>
        </w:tc>
        <w:tc>
          <w:tcPr>
            <w:tcW w:w="0" w:type="auto"/>
            <w:vAlign w:val="bottom"/>
          </w:tcPr>
          <w:p w14:paraId="58923502" w14:textId="77777777" w:rsidR="00740022" w:rsidRDefault="00FF7F06">
            <w:pPr>
              <w:spacing w:beforeAutospacing="1" w:afterAutospacing="1"/>
              <w:jc w:val="right"/>
            </w:pPr>
            <w:r>
              <w:rPr>
                <w:color w:val="000000"/>
              </w:rPr>
              <w:t>16,587</w:t>
            </w:r>
          </w:p>
        </w:tc>
        <w:tc>
          <w:tcPr>
            <w:tcW w:w="0" w:type="auto"/>
            <w:vAlign w:val="bottom"/>
          </w:tcPr>
          <w:p w14:paraId="7C086C82" w14:textId="77777777" w:rsidR="00740022" w:rsidRDefault="00FF7F06">
            <w:pPr>
              <w:spacing w:beforeAutospacing="1" w:afterAutospacing="1"/>
              <w:jc w:val="right"/>
            </w:pPr>
            <w:r>
              <w:rPr>
                <w:color w:val="000000"/>
              </w:rPr>
              <w:t>18,965</w:t>
            </w:r>
          </w:p>
        </w:tc>
        <w:tc>
          <w:tcPr>
            <w:tcW w:w="0" w:type="auto"/>
            <w:vAlign w:val="bottom"/>
          </w:tcPr>
          <w:p w14:paraId="6A37AECF" w14:textId="77777777" w:rsidR="00740022" w:rsidRDefault="00FF7F06">
            <w:pPr>
              <w:spacing w:beforeAutospacing="1" w:afterAutospacing="1"/>
              <w:jc w:val="right"/>
            </w:pPr>
            <w:r>
              <w:rPr>
                <w:color w:val="000000"/>
              </w:rPr>
              <w:t>17,185</w:t>
            </w:r>
          </w:p>
        </w:tc>
        <w:tc>
          <w:tcPr>
            <w:tcW w:w="0" w:type="auto"/>
            <w:vAlign w:val="bottom"/>
          </w:tcPr>
          <w:p w14:paraId="753A3781" w14:textId="77777777" w:rsidR="00740022" w:rsidRDefault="00FF7F06">
            <w:pPr>
              <w:spacing w:beforeAutospacing="1" w:afterAutospacing="1"/>
              <w:jc w:val="right"/>
            </w:pPr>
            <w:r>
              <w:rPr>
                <w:color w:val="000000"/>
              </w:rPr>
              <w:t>41,010</w:t>
            </w:r>
          </w:p>
        </w:tc>
        <w:tc>
          <w:tcPr>
            <w:tcW w:w="0" w:type="auto"/>
            <w:vAlign w:val="bottom"/>
          </w:tcPr>
          <w:p w14:paraId="557036D0" w14:textId="77777777" w:rsidR="00740022" w:rsidRDefault="00FF7F06">
            <w:pPr>
              <w:spacing w:beforeAutospacing="1" w:afterAutospacing="1"/>
              <w:jc w:val="right"/>
            </w:pPr>
            <w:r>
              <w:rPr>
                <w:color w:val="000000"/>
              </w:rPr>
              <w:t>24,010</w:t>
            </w:r>
          </w:p>
        </w:tc>
      </w:tr>
      <w:tr w:rsidR="00740022" w14:paraId="57B3FB40" w14:textId="77777777">
        <w:trPr>
          <w:cantSplit/>
        </w:trPr>
        <w:tc>
          <w:tcPr>
            <w:tcW w:w="0" w:type="auto"/>
          </w:tcPr>
          <w:p w14:paraId="3D2351CF" w14:textId="77777777" w:rsidR="00740022" w:rsidRDefault="00FF7F06">
            <w:pPr>
              <w:spacing w:beforeAutospacing="1" w:afterAutospacing="1"/>
            </w:pPr>
            <w:r>
              <w:rPr>
                <w:color w:val="000000"/>
              </w:rPr>
              <w:t>Some college, no degree</w:t>
            </w:r>
          </w:p>
        </w:tc>
        <w:tc>
          <w:tcPr>
            <w:tcW w:w="0" w:type="auto"/>
            <w:vAlign w:val="bottom"/>
          </w:tcPr>
          <w:p w14:paraId="0F065362" w14:textId="77777777" w:rsidR="00740022" w:rsidRDefault="00FF7F06">
            <w:pPr>
              <w:spacing w:beforeAutospacing="1" w:afterAutospacing="1"/>
              <w:jc w:val="right"/>
            </w:pPr>
            <w:r>
              <w:rPr>
                <w:color w:val="000000"/>
              </w:rPr>
              <w:t>20,267</w:t>
            </w:r>
          </w:p>
        </w:tc>
        <w:tc>
          <w:tcPr>
            <w:tcW w:w="0" w:type="auto"/>
            <w:vAlign w:val="bottom"/>
          </w:tcPr>
          <w:p w14:paraId="00B9A0A3" w14:textId="77777777" w:rsidR="00740022" w:rsidRDefault="00FF7F06">
            <w:pPr>
              <w:spacing w:beforeAutospacing="1" w:afterAutospacing="1"/>
              <w:jc w:val="right"/>
            </w:pPr>
            <w:r>
              <w:rPr>
                <w:color w:val="000000"/>
              </w:rPr>
              <w:t>18,989</w:t>
            </w:r>
          </w:p>
        </w:tc>
        <w:tc>
          <w:tcPr>
            <w:tcW w:w="0" w:type="auto"/>
            <w:vAlign w:val="bottom"/>
          </w:tcPr>
          <w:p w14:paraId="6C542C02" w14:textId="77777777" w:rsidR="00740022" w:rsidRDefault="00FF7F06">
            <w:pPr>
              <w:spacing w:beforeAutospacing="1" w:afterAutospacing="1"/>
              <w:jc w:val="right"/>
            </w:pPr>
            <w:r>
              <w:rPr>
                <w:color w:val="000000"/>
              </w:rPr>
              <w:t>16,890</w:t>
            </w:r>
          </w:p>
        </w:tc>
        <w:tc>
          <w:tcPr>
            <w:tcW w:w="0" w:type="auto"/>
            <w:vAlign w:val="bottom"/>
          </w:tcPr>
          <w:p w14:paraId="74293BAA" w14:textId="77777777" w:rsidR="00740022" w:rsidRDefault="00FF7F06">
            <w:pPr>
              <w:spacing w:beforeAutospacing="1" w:afterAutospacing="1"/>
              <w:jc w:val="right"/>
            </w:pPr>
            <w:r>
              <w:rPr>
                <w:color w:val="000000"/>
              </w:rPr>
              <w:t>36,143</w:t>
            </w:r>
          </w:p>
        </w:tc>
        <w:tc>
          <w:tcPr>
            <w:tcW w:w="0" w:type="auto"/>
            <w:vAlign w:val="bottom"/>
          </w:tcPr>
          <w:p w14:paraId="6CE2E68F" w14:textId="77777777" w:rsidR="00740022" w:rsidRDefault="00FF7F06">
            <w:pPr>
              <w:spacing w:beforeAutospacing="1" w:afterAutospacing="1"/>
              <w:jc w:val="right"/>
            </w:pPr>
            <w:r>
              <w:rPr>
                <w:color w:val="000000"/>
              </w:rPr>
              <w:t>19,081</w:t>
            </w:r>
          </w:p>
        </w:tc>
      </w:tr>
      <w:tr w:rsidR="00740022" w14:paraId="5F5C8AAE" w14:textId="77777777">
        <w:trPr>
          <w:cantSplit/>
        </w:trPr>
        <w:tc>
          <w:tcPr>
            <w:tcW w:w="0" w:type="auto"/>
          </w:tcPr>
          <w:p w14:paraId="2EBAB778" w14:textId="77777777" w:rsidR="00740022" w:rsidRDefault="00FF7F06">
            <w:pPr>
              <w:spacing w:beforeAutospacing="1" w:afterAutospacing="1"/>
            </w:pPr>
            <w:r>
              <w:rPr>
                <w:color w:val="000000"/>
              </w:rPr>
              <w:t>Associate's degree</w:t>
            </w:r>
          </w:p>
        </w:tc>
        <w:tc>
          <w:tcPr>
            <w:tcW w:w="0" w:type="auto"/>
            <w:vAlign w:val="bottom"/>
          </w:tcPr>
          <w:p w14:paraId="4C1D3BAD" w14:textId="77777777" w:rsidR="00740022" w:rsidRDefault="00FF7F06">
            <w:pPr>
              <w:spacing w:beforeAutospacing="1" w:afterAutospacing="1"/>
              <w:jc w:val="right"/>
            </w:pPr>
            <w:r>
              <w:rPr>
                <w:color w:val="000000"/>
              </w:rPr>
              <w:t>3,944</w:t>
            </w:r>
          </w:p>
        </w:tc>
        <w:tc>
          <w:tcPr>
            <w:tcW w:w="0" w:type="auto"/>
            <w:vAlign w:val="bottom"/>
          </w:tcPr>
          <w:p w14:paraId="188747D2" w14:textId="77777777" w:rsidR="00740022" w:rsidRDefault="00FF7F06">
            <w:pPr>
              <w:spacing w:beforeAutospacing="1" w:afterAutospacing="1"/>
              <w:jc w:val="right"/>
            </w:pPr>
            <w:r>
              <w:rPr>
                <w:color w:val="000000"/>
              </w:rPr>
              <w:t>8,408</w:t>
            </w:r>
          </w:p>
        </w:tc>
        <w:tc>
          <w:tcPr>
            <w:tcW w:w="0" w:type="auto"/>
            <w:vAlign w:val="bottom"/>
          </w:tcPr>
          <w:p w14:paraId="18DB1351" w14:textId="77777777" w:rsidR="00740022" w:rsidRDefault="00FF7F06">
            <w:pPr>
              <w:spacing w:beforeAutospacing="1" w:afterAutospacing="1"/>
              <w:jc w:val="right"/>
            </w:pPr>
            <w:r>
              <w:rPr>
                <w:color w:val="000000"/>
              </w:rPr>
              <w:t>8,118</w:t>
            </w:r>
          </w:p>
        </w:tc>
        <w:tc>
          <w:tcPr>
            <w:tcW w:w="0" w:type="auto"/>
            <w:vAlign w:val="bottom"/>
          </w:tcPr>
          <w:p w14:paraId="2780BD9B" w14:textId="77777777" w:rsidR="00740022" w:rsidRDefault="00FF7F06">
            <w:pPr>
              <w:spacing w:beforeAutospacing="1" w:afterAutospacing="1"/>
              <w:jc w:val="right"/>
            </w:pPr>
            <w:r>
              <w:rPr>
                <w:color w:val="000000"/>
              </w:rPr>
              <w:t>15,038</w:t>
            </w:r>
          </w:p>
        </w:tc>
        <w:tc>
          <w:tcPr>
            <w:tcW w:w="0" w:type="auto"/>
            <w:vAlign w:val="bottom"/>
          </w:tcPr>
          <w:p w14:paraId="10F6991C" w14:textId="77777777" w:rsidR="00740022" w:rsidRDefault="00FF7F06">
            <w:pPr>
              <w:spacing w:beforeAutospacing="1" w:afterAutospacing="1"/>
              <w:jc w:val="right"/>
            </w:pPr>
            <w:r>
              <w:rPr>
                <w:color w:val="000000"/>
              </w:rPr>
              <w:t>5,238</w:t>
            </w:r>
          </w:p>
        </w:tc>
      </w:tr>
      <w:tr w:rsidR="00740022" w14:paraId="651DBBCE" w14:textId="77777777">
        <w:trPr>
          <w:cantSplit/>
        </w:trPr>
        <w:tc>
          <w:tcPr>
            <w:tcW w:w="0" w:type="auto"/>
          </w:tcPr>
          <w:p w14:paraId="7C41284C" w14:textId="77777777" w:rsidR="00740022" w:rsidRDefault="00FF7F06">
            <w:pPr>
              <w:spacing w:beforeAutospacing="1" w:afterAutospacing="1"/>
            </w:pPr>
            <w:r>
              <w:rPr>
                <w:color w:val="000000"/>
              </w:rPr>
              <w:t>Bachelor's degree</w:t>
            </w:r>
          </w:p>
        </w:tc>
        <w:tc>
          <w:tcPr>
            <w:tcW w:w="0" w:type="auto"/>
            <w:vAlign w:val="bottom"/>
          </w:tcPr>
          <w:p w14:paraId="6AB3EBCF" w14:textId="77777777" w:rsidR="00740022" w:rsidRDefault="00FF7F06">
            <w:pPr>
              <w:spacing w:beforeAutospacing="1" w:afterAutospacing="1"/>
              <w:jc w:val="right"/>
            </w:pPr>
            <w:r>
              <w:rPr>
                <w:color w:val="000000"/>
              </w:rPr>
              <w:t>2,878</w:t>
            </w:r>
          </w:p>
        </w:tc>
        <w:tc>
          <w:tcPr>
            <w:tcW w:w="0" w:type="auto"/>
            <w:vAlign w:val="bottom"/>
          </w:tcPr>
          <w:p w14:paraId="136A5C50" w14:textId="77777777" w:rsidR="00740022" w:rsidRDefault="00FF7F06">
            <w:pPr>
              <w:spacing w:beforeAutospacing="1" w:afterAutospacing="1"/>
              <w:jc w:val="right"/>
            </w:pPr>
            <w:r>
              <w:rPr>
                <w:color w:val="000000"/>
              </w:rPr>
              <w:t>14,464</w:t>
            </w:r>
          </w:p>
        </w:tc>
        <w:tc>
          <w:tcPr>
            <w:tcW w:w="0" w:type="auto"/>
            <w:vAlign w:val="bottom"/>
          </w:tcPr>
          <w:p w14:paraId="7264230E" w14:textId="77777777" w:rsidR="00740022" w:rsidRDefault="00FF7F06">
            <w:pPr>
              <w:spacing w:beforeAutospacing="1" w:afterAutospacing="1"/>
              <w:jc w:val="right"/>
            </w:pPr>
            <w:r>
              <w:rPr>
                <w:color w:val="000000"/>
              </w:rPr>
              <w:t>11,588</w:t>
            </w:r>
          </w:p>
        </w:tc>
        <w:tc>
          <w:tcPr>
            <w:tcW w:w="0" w:type="auto"/>
            <w:vAlign w:val="bottom"/>
          </w:tcPr>
          <w:p w14:paraId="06A1C08F" w14:textId="77777777" w:rsidR="00740022" w:rsidRDefault="00FF7F06">
            <w:pPr>
              <w:spacing w:beforeAutospacing="1" w:afterAutospacing="1"/>
              <w:jc w:val="right"/>
            </w:pPr>
            <w:r>
              <w:rPr>
                <w:color w:val="000000"/>
              </w:rPr>
              <w:t>21,641</w:t>
            </w:r>
          </w:p>
        </w:tc>
        <w:tc>
          <w:tcPr>
            <w:tcW w:w="0" w:type="auto"/>
            <w:vAlign w:val="bottom"/>
          </w:tcPr>
          <w:p w14:paraId="0664D3CB" w14:textId="77777777" w:rsidR="00740022" w:rsidRDefault="00FF7F06">
            <w:pPr>
              <w:spacing w:beforeAutospacing="1" w:afterAutospacing="1"/>
              <w:jc w:val="right"/>
            </w:pPr>
            <w:r>
              <w:rPr>
                <w:color w:val="000000"/>
              </w:rPr>
              <w:t>11,826</w:t>
            </w:r>
          </w:p>
        </w:tc>
      </w:tr>
      <w:tr w:rsidR="00740022" w14:paraId="518A22C5" w14:textId="77777777">
        <w:trPr>
          <w:cantSplit/>
        </w:trPr>
        <w:tc>
          <w:tcPr>
            <w:tcW w:w="0" w:type="auto"/>
          </w:tcPr>
          <w:p w14:paraId="40BABC5B" w14:textId="77777777" w:rsidR="00740022" w:rsidRDefault="00FF7F06">
            <w:pPr>
              <w:spacing w:beforeAutospacing="1" w:afterAutospacing="1"/>
            </w:pPr>
            <w:r>
              <w:rPr>
                <w:color w:val="000000"/>
              </w:rPr>
              <w:t>Graduate or professional degree</w:t>
            </w:r>
          </w:p>
        </w:tc>
        <w:tc>
          <w:tcPr>
            <w:tcW w:w="0" w:type="auto"/>
            <w:vAlign w:val="bottom"/>
          </w:tcPr>
          <w:p w14:paraId="56D8C5D3" w14:textId="77777777" w:rsidR="00740022" w:rsidRDefault="00FF7F06">
            <w:pPr>
              <w:spacing w:beforeAutospacing="1" w:afterAutospacing="1"/>
              <w:jc w:val="right"/>
            </w:pPr>
            <w:r>
              <w:rPr>
                <w:color w:val="000000"/>
              </w:rPr>
              <w:t>182</w:t>
            </w:r>
          </w:p>
        </w:tc>
        <w:tc>
          <w:tcPr>
            <w:tcW w:w="0" w:type="auto"/>
            <w:vAlign w:val="bottom"/>
          </w:tcPr>
          <w:p w14:paraId="552A1687" w14:textId="77777777" w:rsidR="00740022" w:rsidRDefault="00FF7F06">
            <w:pPr>
              <w:spacing w:beforeAutospacing="1" w:afterAutospacing="1"/>
              <w:jc w:val="right"/>
            </w:pPr>
            <w:r>
              <w:rPr>
                <w:color w:val="000000"/>
              </w:rPr>
              <w:t>4,391</w:t>
            </w:r>
          </w:p>
        </w:tc>
        <w:tc>
          <w:tcPr>
            <w:tcW w:w="0" w:type="auto"/>
            <w:vAlign w:val="bottom"/>
          </w:tcPr>
          <w:p w14:paraId="4AAF21F1" w14:textId="77777777" w:rsidR="00740022" w:rsidRDefault="00FF7F06">
            <w:pPr>
              <w:spacing w:beforeAutospacing="1" w:afterAutospacing="1"/>
              <w:jc w:val="right"/>
            </w:pPr>
            <w:r>
              <w:rPr>
                <w:color w:val="000000"/>
              </w:rPr>
              <w:t>6,020</w:t>
            </w:r>
          </w:p>
        </w:tc>
        <w:tc>
          <w:tcPr>
            <w:tcW w:w="0" w:type="auto"/>
            <w:vAlign w:val="bottom"/>
          </w:tcPr>
          <w:p w14:paraId="3BB5FFC8" w14:textId="77777777" w:rsidR="00740022" w:rsidRDefault="00FF7F06">
            <w:pPr>
              <w:spacing w:beforeAutospacing="1" w:afterAutospacing="1"/>
              <w:jc w:val="right"/>
            </w:pPr>
            <w:r>
              <w:rPr>
                <w:color w:val="000000"/>
              </w:rPr>
              <w:t>13,500</w:t>
            </w:r>
          </w:p>
        </w:tc>
        <w:tc>
          <w:tcPr>
            <w:tcW w:w="0" w:type="auto"/>
            <w:vAlign w:val="bottom"/>
          </w:tcPr>
          <w:p w14:paraId="50225E57" w14:textId="77777777" w:rsidR="00740022" w:rsidRDefault="00FF7F06">
            <w:pPr>
              <w:spacing w:beforeAutospacing="1" w:afterAutospacing="1"/>
              <w:jc w:val="right"/>
            </w:pPr>
            <w:r>
              <w:rPr>
                <w:color w:val="000000"/>
              </w:rPr>
              <w:t>7,273</w:t>
            </w:r>
          </w:p>
        </w:tc>
      </w:tr>
    </w:tbl>
    <w:p w14:paraId="3B64C060"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48</w:t>
      </w:r>
      <w:r>
        <w:rPr>
          <w:rFonts w:asciiTheme="minorHAnsi" w:hAnsiTheme="minorHAnsi"/>
        </w:rPr>
        <w:fldChar w:fldCharType="end"/>
      </w:r>
      <w:r>
        <w:rPr>
          <w:rFonts w:asciiTheme="minorHAnsi" w:hAnsiTheme="minorHAnsi"/>
        </w:rPr>
        <w:t xml:space="preserve"> - Educational Attainment by Age</w:t>
      </w:r>
    </w:p>
    <w:tbl>
      <w:tblPr>
        <w:tblW w:w="5000" w:type="pct"/>
        <w:tblInd w:w="115" w:type="dxa"/>
        <w:tblLook w:val="01E0" w:firstRow="1" w:lastRow="1" w:firstColumn="1" w:lastColumn="1" w:noHBand="0" w:noVBand="0"/>
      </w:tblPr>
      <w:tblGrid>
        <w:gridCol w:w="1064"/>
        <w:gridCol w:w="8296"/>
      </w:tblGrid>
      <w:tr w:rsidR="00740022" w14:paraId="136F3D7E" w14:textId="77777777">
        <w:trPr>
          <w:cantSplit/>
        </w:trPr>
        <w:tc>
          <w:tcPr>
            <w:tcW w:w="1073" w:type="dxa"/>
          </w:tcPr>
          <w:p w14:paraId="2334F06E" w14:textId="77777777" w:rsidR="00740022" w:rsidRDefault="00FF7F06">
            <w:pPr>
              <w:spacing w:after="0" w:line="240" w:lineRule="auto"/>
              <w:rPr>
                <w:rFonts w:cs="Arial"/>
                <w:sz w:val="16"/>
                <w:szCs w:val="16"/>
              </w:rPr>
            </w:pPr>
            <w:r>
              <w:rPr>
                <w:b/>
                <w:bCs/>
                <w:sz w:val="16"/>
                <w:szCs w:val="16"/>
              </w:rPr>
              <w:t>Data Source:</w:t>
            </w:r>
          </w:p>
        </w:tc>
        <w:tc>
          <w:tcPr>
            <w:tcW w:w="8503" w:type="dxa"/>
          </w:tcPr>
          <w:p w14:paraId="40F85F5D" w14:textId="77777777" w:rsidR="00740022" w:rsidRDefault="00FF7F06">
            <w:pPr>
              <w:spacing w:beforeAutospacing="1" w:afterAutospacing="1"/>
              <w:rPr>
                <w:rFonts w:cs="Arial"/>
                <w:sz w:val="16"/>
                <w:szCs w:val="16"/>
              </w:rPr>
            </w:pPr>
            <w:r>
              <w:rPr>
                <w:rFonts w:cs="Arial"/>
                <w:sz w:val="16"/>
                <w:szCs w:val="16"/>
              </w:rPr>
              <w:t>2013-2017 ACS</w:t>
            </w:r>
          </w:p>
        </w:tc>
      </w:tr>
    </w:tbl>
    <w:p w14:paraId="2D96C1EC" w14:textId="77777777" w:rsidR="00740022" w:rsidRDefault="00740022">
      <w:pPr>
        <w:keepNext/>
        <w:widowControl w:val="0"/>
        <w:spacing w:after="0" w:line="240" w:lineRule="auto"/>
        <w:jc w:val="center"/>
        <w:rPr>
          <w:b/>
          <w:bCs/>
          <w:vanish/>
          <w:sz w:val="20"/>
          <w:szCs w:val="20"/>
        </w:rPr>
      </w:pPr>
    </w:p>
    <w:p w14:paraId="0B9A4897" w14:textId="77777777" w:rsidR="00740022" w:rsidRDefault="00740022">
      <w:pPr>
        <w:rPr>
          <w:b/>
          <w:bCs/>
          <w:vanish/>
          <w:sz w:val="16"/>
          <w:szCs w:val="16"/>
        </w:rPr>
      </w:pPr>
    </w:p>
    <w:p w14:paraId="38DF71C4" w14:textId="77777777" w:rsidR="00740022" w:rsidRDefault="00740022">
      <w:pPr>
        <w:rPr>
          <w:bCs/>
        </w:rPr>
      </w:pPr>
    </w:p>
    <w:p w14:paraId="6F1C4CC8" w14:textId="77777777" w:rsidR="00740022" w:rsidRDefault="00FF7F06">
      <w:pPr>
        <w:keepNext/>
        <w:widowControl w:val="0"/>
        <w:rPr>
          <w:sz w:val="24"/>
          <w:szCs w:val="24"/>
        </w:rPr>
      </w:pPr>
      <w:r>
        <w:rPr>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7"/>
        <w:gridCol w:w="4903"/>
      </w:tblGrid>
      <w:tr w:rsidR="00740022" w14:paraId="00586411" w14:textId="77777777">
        <w:trPr>
          <w:cantSplit/>
          <w:tblHeader/>
        </w:trPr>
        <w:tc>
          <w:tcPr>
            <w:tcW w:w="4500" w:type="dxa"/>
          </w:tcPr>
          <w:p w14:paraId="2BBA9A08" w14:textId="77777777" w:rsidR="00740022" w:rsidRDefault="00FF7F06">
            <w:pPr>
              <w:keepNext/>
              <w:widowControl w:val="0"/>
              <w:spacing w:after="0" w:line="240" w:lineRule="auto"/>
              <w:jc w:val="center"/>
              <w:rPr>
                <w:b/>
              </w:rPr>
            </w:pPr>
            <w:r>
              <w:rPr>
                <w:b/>
              </w:rPr>
              <w:t>Educational Attainment</w:t>
            </w:r>
          </w:p>
        </w:tc>
        <w:tc>
          <w:tcPr>
            <w:tcW w:w="4968" w:type="dxa"/>
          </w:tcPr>
          <w:p w14:paraId="30B3E4AC" w14:textId="77777777" w:rsidR="00740022" w:rsidRDefault="00FF7F06">
            <w:pPr>
              <w:keepNext/>
              <w:widowControl w:val="0"/>
              <w:spacing w:after="0" w:line="240" w:lineRule="auto"/>
              <w:jc w:val="center"/>
              <w:rPr>
                <w:b/>
              </w:rPr>
            </w:pPr>
            <w:r>
              <w:rPr>
                <w:b/>
              </w:rPr>
              <w:t>Median Earnings in the Past 12 Months</w:t>
            </w:r>
          </w:p>
        </w:tc>
      </w:tr>
      <w:tr w:rsidR="00740022" w14:paraId="6B816B9B" w14:textId="77777777">
        <w:trPr>
          <w:cantSplit/>
        </w:trPr>
        <w:tc>
          <w:tcPr>
            <w:tcW w:w="0" w:type="auto"/>
          </w:tcPr>
          <w:p w14:paraId="5A03A1E3" w14:textId="77777777" w:rsidR="00740022" w:rsidRDefault="00FF7F06">
            <w:pPr>
              <w:spacing w:beforeAutospacing="1" w:afterAutospacing="1"/>
            </w:pPr>
            <w:r>
              <w:rPr>
                <w:color w:val="000000"/>
              </w:rPr>
              <w:t>Less than high school graduate</w:t>
            </w:r>
          </w:p>
        </w:tc>
        <w:tc>
          <w:tcPr>
            <w:tcW w:w="0" w:type="auto"/>
            <w:vAlign w:val="bottom"/>
          </w:tcPr>
          <w:p w14:paraId="586666C5" w14:textId="77777777" w:rsidR="00740022" w:rsidRDefault="00FF7F06">
            <w:pPr>
              <w:spacing w:beforeAutospacing="1" w:afterAutospacing="1"/>
              <w:jc w:val="right"/>
            </w:pPr>
            <w:r>
              <w:rPr>
                <w:color w:val="000000"/>
              </w:rPr>
              <w:t>3,193,170</w:t>
            </w:r>
          </w:p>
        </w:tc>
      </w:tr>
      <w:tr w:rsidR="00740022" w14:paraId="4AC3D982" w14:textId="77777777">
        <w:trPr>
          <w:cantSplit/>
        </w:trPr>
        <w:tc>
          <w:tcPr>
            <w:tcW w:w="0" w:type="auto"/>
          </w:tcPr>
          <w:p w14:paraId="5F0A038E" w14:textId="77777777" w:rsidR="00740022" w:rsidRDefault="00FF7F06">
            <w:pPr>
              <w:spacing w:beforeAutospacing="1" w:afterAutospacing="1"/>
            </w:pPr>
            <w:r>
              <w:rPr>
                <w:color w:val="000000"/>
              </w:rPr>
              <w:t>High school graduate (includes equivalency)</w:t>
            </w:r>
          </w:p>
        </w:tc>
        <w:tc>
          <w:tcPr>
            <w:tcW w:w="0" w:type="auto"/>
            <w:vAlign w:val="bottom"/>
          </w:tcPr>
          <w:p w14:paraId="1E374E4E" w14:textId="77777777" w:rsidR="00740022" w:rsidRDefault="00FF7F06">
            <w:pPr>
              <w:spacing w:beforeAutospacing="1" w:afterAutospacing="1"/>
              <w:jc w:val="right"/>
            </w:pPr>
            <w:r>
              <w:rPr>
                <w:color w:val="000000"/>
              </w:rPr>
              <w:t>7,193,290</w:t>
            </w:r>
          </w:p>
        </w:tc>
      </w:tr>
      <w:tr w:rsidR="00740022" w14:paraId="0EB2E270" w14:textId="77777777">
        <w:trPr>
          <w:cantSplit/>
        </w:trPr>
        <w:tc>
          <w:tcPr>
            <w:tcW w:w="0" w:type="auto"/>
          </w:tcPr>
          <w:p w14:paraId="567C1B87" w14:textId="77777777" w:rsidR="00740022" w:rsidRDefault="00FF7F06">
            <w:pPr>
              <w:spacing w:beforeAutospacing="1" w:afterAutospacing="1"/>
            </w:pPr>
            <w:r>
              <w:rPr>
                <w:color w:val="000000"/>
              </w:rPr>
              <w:t>Some college or Associate's degree</w:t>
            </w:r>
          </w:p>
        </w:tc>
        <w:tc>
          <w:tcPr>
            <w:tcW w:w="0" w:type="auto"/>
            <w:vAlign w:val="bottom"/>
          </w:tcPr>
          <w:p w14:paraId="7238F8EF" w14:textId="77777777" w:rsidR="00740022" w:rsidRDefault="00FF7F06">
            <w:pPr>
              <w:spacing w:beforeAutospacing="1" w:afterAutospacing="1"/>
              <w:jc w:val="right"/>
            </w:pPr>
            <w:r>
              <w:rPr>
                <w:color w:val="000000"/>
              </w:rPr>
              <w:t>7,640,330</w:t>
            </w:r>
          </w:p>
        </w:tc>
      </w:tr>
      <w:tr w:rsidR="00740022" w14:paraId="168918F0" w14:textId="77777777">
        <w:trPr>
          <w:cantSplit/>
        </w:trPr>
        <w:tc>
          <w:tcPr>
            <w:tcW w:w="0" w:type="auto"/>
          </w:tcPr>
          <w:p w14:paraId="7FA58EAB" w14:textId="77777777" w:rsidR="00740022" w:rsidRDefault="00FF7F06">
            <w:pPr>
              <w:spacing w:beforeAutospacing="1" w:afterAutospacing="1"/>
            </w:pPr>
            <w:r>
              <w:rPr>
                <w:color w:val="000000"/>
              </w:rPr>
              <w:t>Bachelor's degree</w:t>
            </w:r>
          </w:p>
        </w:tc>
        <w:tc>
          <w:tcPr>
            <w:tcW w:w="0" w:type="auto"/>
            <w:vAlign w:val="bottom"/>
          </w:tcPr>
          <w:p w14:paraId="0D5F27DE" w14:textId="77777777" w:rsidR="00740022" w:rsidRDefault="00FF7F06">
            <w:pPr>
              <w:spacing w:beforeAutospacing="1" w:afterAutospacing="1"/>
              <w:jc w:val="right"/>
            </w:pPr>
            <w:r>
              <w:rPr>
                <w:color w:val="000000"/>
              </w:rPr>
              <w:t>8,475,280</w:t>
            </w:r>
          </w:p>
        </w:tc>
      </w:tr>
      <w:tr w:rsidR="00740022" w14:paraId="1D214FA7" w14:textId="77777777">
        <w:trPr>
          <w:cantSplit/>
        </w:trPr>
        <w:tc>
          <w:tcPr>
            <w:tcW w:w="0" w:type="auto"/>
          </w:tcPr>
          <w:p w14:paraId="248E65E3" w14:textId="77777777" w:rsidR="00740022" w:rsidRDefault="00FF7F06">
            <w:pPr>
              <w:spacing w:beforeAutospacing="1" w:afterAutospacing="1"/>
            </w:pPr>
            <w:r>
              <w:rPr>
                <w:color w:val="000000"/>
              </w:rPr>
              <w:t>Graduate or professional degree</w:t>
            </w:r>
          </w:p>
        </w:tc>
        <w:tc>
          <w:tcPr>
            <w:tcW w:w="0" w:type="auto"/>
            <w:vAlign w:val="bottom"/>
          </w:tcPr>
          <w:p w14:paraId="05E77FDF" w14:textId="77777777" w:rsidR="00740022" w:rsidRDefault="00FF7F06">
            <w:pPr>
              <w:spacing w:beforeAutospacing="1" w:afterAutospacing="1"/>
              <w:jc w:val="right"/>
            </w:pPr>
            <w:r>
              <w:rPr>
                <w:color w:val="000000"/>
              </w:rPr>
              <w:t>7,702,835</w:t>
            </w:r>
          </w:p>
        </w:tc>
      </w:tr>
    </w:tbl>
    <w:p w14:paraId="21F971A4"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49</w:t>
      </w:r>
      <w:r>
        <w:rPr>
          <w:rFonts w:asciiTheme="minorHAnsi" w:hAnsiTheme="minorHAnsi"/>
        </w:rPr>
        <w:fldChar w:fldCharType="end"/>
      </w:r>
      <w:r>
        <w:rPr>
          <w:rFonts w:asciiTheme="minorHAnsi" w:hAnsiTheme="minorHAnsi"/>
        </w:rPr>
        <w:t xml:space="preserve"> – Median Earnings in the Past 12 Months</w:t>
      </w:r>
    </w:p>
    <w:tbl>
      <w:tblPr>
        <w:tblW w:w="5000" w:type="pct"/>
        <w:tblInd w:w="115" w:type="dxa"/>
        <w:tblLook w:val="01E0" w:firstRow="1" w:lastRow="1" w:firstColumn="1" w:lastColumn="1" w:noHBand="0" w:noVBand="0"/>
      </w:tblPr>
      <w:tblGrid>
        <w:gridCol w:w="1064"/>
        <w:gridCol w:w="8296"/>
      </w:tblGrid>
      <w:tr w:rsidR="00740022" w14:paraId="54B31190" w14:textId="77777777">
        <w:trPr>
          <w:cantSplit/>
        </w:trPr>
        <w:tc>
          <w:tcPr>
            <w:tcW w:w="1073" w:type="dxa"/>
          </w:tcPr>
          <w:p w14:paraId="79896E5A" w14:textId="77777777" w:rsidR="00740022" w:rsidRDefault="00FF7F06">
            <w:pPr>
              <w:spacing w:after="0" w:line="240" w:lineRule="auto"/>
              <w:rPr>
                <w:rFonts w:cs="Arial"/>
                <w:sz w:val="16"/>
                <w:szCs w:val="16"/>
              </w:rPr>
            </w:pPr>
            <w:r>
              <w:rPr>
                <w:b/>
                <w:bCs/>
                <w:sz w:val="16"/>
                <w:szCs w:val="16"/>
              </w:rPr>
              <w:t xml:space="preserve">Data </w:t>
            </w:r>
            <w:r>
              <w:rPr>
                <w:b/>
                <w:bCs/>
                <w:sz w:val="16"/>
                <w:szCs w:val="16"/>
              </w:rPr>
              <w:t>Source:</w:t>
            </w:r>
          </w:p>
        </w:tc>
        <w:tc>
          <w:tcPr>
            <w:tcW w:w="8503" w:type="dxa"/>
          </w:tcPr>
          <w:p w14:paraId="285B615E" w14:textId="77777777" w:rsidR="00740022" w:rsidRDefault="00FF7F06">
            <w:pPr>
              <w:spacing w:beforeAutospacing="1" w:afterAutospacing="1"/>
              <w:rPr>
                <w:rFonts w:cs="Arial"/>
                <w:sz w:val="16"/>
                <w:szCs w:val="16"/>
              </w:rPr>
            </w:pPr>
            <w:r>
              <w:rPr>
                <w:rFonts w:cs="Arial"/>
                <w:sz w:val="16"/>
                <w:szCs w:val="16"/>
              </w:rPr>
              <w:t>2013-2017 ACS</w:t>
            </w:r>
          </w:p>
        </w:tc>
      </w:tr>
    </w:tbl>
    <w:p w14:paraId="74B5A6EA" w14:textId="77777777" w:rsidR="00740022" w:rsidRDefault="00740022">
      <w:pPr>
        <w:keepNext/>
        <w:widowControl w:val="0"/>
        <w:spacing w:after="0" w:line="240" w:lineRule="auto"/>
        <w:jc w:val="center"/>
        <w:rPr>
          <w:b/>
          <w:bCs/>
          <w:vanish/>
          <w:sz w:val="20"/>
          <w:szCs w:val="20"/>
        </w:rPr>
      </w:pPr>
    </w:p>
    <w:p w14:paraId="77D14488" w14:textId="77777777" w:rsidR="00740022" w:rsidRDefault="00740022">
      <w:pPr>
        <w:rPr>
          <w:b/>
          <w:bCs/>
          <w:vanish/>
          <w:sz w:val="16"/>
          <w:szCs w:val="16"/>
        </w:rPr>
      </w:pPr>
    </w:p>
    <w:p w14:paraId="323F1A68" w14:textId="77777777" w:rsidR="00740022" w:rsidRDefault="00740022">
      <w:pPr>
        <w:spacing w:after="0" w:line="240" w:lineRule="auto"/>
        <w:rPr>
          <w:b/>
          <w:bCs/>
          <w:sz w:val="16"/>
          <w:szCs w:val="16"/>
        </w:rPr>
      </w:pPr>
    </w:p>
    <w:p w14:paraId="39E4CB24" w14:textId="77777777" w:rsidR="00740022" w:rsidRDefault="00740022">
      <w:pPr>
        <w:rPr>
          <w:bCs/>
        </w:rPr>
      </w:pPr>
    </w:p>
    <w:p w14:paraId="1952093C" w14:textId="77777777" w:rsidR="00740022" w:rsidRDefault="00FF7F06">
      <w:pPr>
        <w:rPr>
          <w:b/>
          <w:sz w:val="24"/>
          <w:szCs w:val="24"/>
        </w:rPr>
      </w:pPr>
      <w:r>
        <w:rPr>
          <w:b/>
          <w:sz w:val="24"/>
          <w:szCs w:val="24"/>
        </w:rPr>
        <w:t>Based on the Business Activity table above, what are the major employment sectors within the state?</w:t>
      </w:r>
    </w:p>
    <w:p w14:paraId="7B38FE83" w14:textId="77777777" w:rsidR="00740022" w:rsidRDefault="00FF7F06">
      <w:pPr>
        <w:spacing w:beforeAutospacing="1" w:afterAutospacing="1"/>
        <w:rPr>
          <w:rFonts w:cs="Arial"/>
        </w:rPr>
      </w:pPr>
      <w:r>
        <w:rPr>
          <w:rFonts w:cs="Arial"/>
        </w:rPr>
        <w:t>The three largest employment sectors in the State, according to Table 43 include Arts, Entertainment, &amp; Accommodations with 15% of workers, Retail Trade with 14% of workers, and Agriculture, Mining, Oil &amp; Gas Extraction with 13% of workers.  This compares to the 2017 Consolidated Plan, which showed Agriculture, Mining, Oil &amp; Gas Extraction accounting for 19% of workers.  Another shift is the decrease in the rate of construction workers, which accounted for 12% of workers in the 2017 report and 9% in this re</w:t>
      </w:r>
      <w:r>
        <w:rPr>
          <w:rFonts w:cs="Arial"/>
        </w:rPr>
        <w:t>port. </w:t>
      </w:r>
    </w:p>
    <w:p w14:paraId="5488DEE0" w14:textId="77777777" w:rsidR="00740022" w:rsidRDefault="00FF7F06">
      <w:pPr>
        <w:rPr>
          <w:b/>
          <w:sz w:val="24"/>
          <w:szCs w:val="24"/>
        </w:rPr>
      </w:pPr>
      <w:r>
        <w:rPr>
          <w:b/>
          <w:sz w:val="24"/>
          <w:szCs w:val="24"/>
        </w:rPr>
        <w:t>Describe the workforce and infrastructure needs of business in the state.</w:t>
      </w:r>
    </w:p>
    <w:p w14:paraId="21DB17CF" w14:textId="77777777" w:rsidR="00740022" w:rsidRDefault="00FF7F06">
      <w:pPr>
        <w:spacing w:beforeAutospacing="1" w:afterAutospacing="1"/>
        <w:rPr>
          <w:rFonts w:cs="Arial"/>
        </w:rPr>
      </w:pPr>
      <w:r>
        <w:rPr>
          <w:rFonts w:cs="Arial"/>
        </w:rPr>
        <w:t>As indicated by consultation efforts, one of the biggest needs for businesses in the State is the lack of available and affordable workforce housing.  While there may be opportunities to retain or recruit new businesses, the lack of housing is the primary barrier to businesses that need to attract and retain a workforce in the State.  This may be due to a lack of overall inventory or a lack of inventory for the workforce income range.</w:t>
      </w:r>
    </w:p>
    <w:p w14:paraId="6D2D3145" w14:textId="77777777" w:rsidR="00740022" w:rsidRDefault="00FF7F06">
      <w:pPr>
        <w:rPr>
          <w:b/>
          <w:sz w:val="24"/>
          <w:szCs w:val="24"/>
        </w:rPr>
      </w:pPr>
      <w:r>
        <w:rPr>
          <w:b/>
          <w:sz w:val="24"/>
          <w:szCs w:val="24"/>
        </w:rPr>
        <w:t>Describe any major changes that may have an economic impact, such as planned public or private sector investments or initiatives that have affected or may affect job and business growth opportunities during the planning period. Describe any needs for workforce development, business support or infrastructure these changes may create.</w:t>
      </w:r>
    </w:p>
    <w:p w14:paraId="79C8126F" w14:textId="77777777" w:rsidR="00740022" w:rsidRDefault="00FF7F06">
      <w:pPr>
        <w:spacing w:beforeAutospacing="1" w:afterAutospacing="1"/>
        <w:rPr>
          <w:rFonts w:cs="Arial"/>
        </w:rPr>
      </w:pPr>
      <w:r>
        <w:rPr>
          <w:rFonts w:cs="Arial"/>
        </w:rPr>
        <w:t>The Wyoming Business Council is promoting the Wyoming Main Street program, which coordinates with Main Street America. This program builds community capacity and fosters economic resilience by partnering with grassroots organizations to revitalize downtowns and create genuine place-based experiences. (https://wyomingbusiness.org/communities/community-services/main-street/).</w:t>
      </w:r>
    </w:p>
    <w:p w14:paraId="0B781B99" w14:textId="77777777" w:rsidR="00740022" w:rsidRDefault="00FF7F06">
      <w:pPr>
        <w:spacing w:beforeAutospacing="1" w:afterAutospacing="1"/>
        <w:rPr>
          <w:rFonts w:cs="Arial"/>
        </w:rPr>
      </w:pPr>
      <w:r>
        <w:rPr>
          <w:rFonts w:cs="Arial"/>
        </w:rPr>
        <w:t>In addition, the Business Ready Community (BRC) grant and loan program provides financing for publicly owned infrastructure that serves the needs of businesses and promotes economic development within Wyoming communities. (https://wyomingbusiness.org/communities/financing/business-ready-community/)</w:t>
      </w:r>
    </w:p>
    <w:p w14:paraId="19C76605" w14:textId="77777777" w:rsidR="00740022" w:rsidRDefault="00FF7F06">
      <w:pPr>
        <w:spacing w:beforeAutospacing="1" w:afterAutospacing="1"/>
        <w:rPr>
          <w:rFonts w:cs="Arial"/>
        </w:rPr>
      </w:pPr>
      <w:r>
        <w:rPr>
          <w:rFonts w:cs="Arial"/>
        </w:rPr>
        <w:t> </w:t>
      </w:r>
    </w:p>
    <w:p w14:paraId="11A19274" w14:textId="77777777" w:rsidR="00740022" w:rsidRDefault="00FF7F06">
      <w:pPr>
        <w:rPr>
          <w:b/>
          <w:sz w:val="24"/>
          <w:szCs w:val="24"/>
        </w:rPr>
      </w:pPr>
      <w:r>
        <w:rPr>
          <w:b/>
          <w:sz w:val="24"/>
          <w:szCs w:val="24"/>
        </w:rPr>
        <w:t>How do the skills and education of the current workforce correspond to employment opportunities in the state?</w:t>
      </w:r>
    </w:p>
    <w:p w14:paraId="7E7C2E4C" w14:textId="77777777" w:rsidR="00740022" w:rsidRDefault="00FF7F06">
      <w:pPr>
        <w:spacing w:beforeAutospacing="1" w:afterAutospacing="1"/>
        <w:rPr>
          <w:rFonts w:cs="Arial"/>
        </w:rPr>
      </w:pPr>
      <w:r>
        <w:rPr>
          <w:rFonts w:cs="Arial"/>
        </w:rPr>
        <w:t>With numerous job training and business supports in the State, the skills and education of the workforce mesh with the employment opportunities in the State. As mentioned above, the biggest barrier to connecting workers with available jobs is the lack of suitable housing for all income types.</w:t>
      </w:r>
    </w:p>
    <w:p w14:paraId="7D0928B8" w14:textId="77777777" w:rsidR="00740022" w:rsidRDefault="00FF7F06">
      <w:pPr>
        <w:rPr>
          <w:b/>
          <w:sz w:val="24"/>
          <w:szCs w:val="24"/>
        </w:rPr>
      </w:pPr>
      <w:r>
        <w:rPr>
          <w:b/>
          <w:sz w:val="24"/>
          <w:szCs w:val="24"/>
        </w:rPr>
        <w:t>Describe current workforce training initiatives supported by the state. Describe how these efforts will support the state's Consolidated Plan.</w:t>
      </w:r>
    </w:p>
    <w:p w14:paraId="636C18A6" w14:textId="77777777" w:rsidR="00740022" w:rsidRDefault="00FF7F06">
      <w:pPr>
        <w:spacing w:beforeAutospacing="1" w:afterAutospacing="1"/>
        <w:rPr>
          <w:rFonts w:cs="Arial"/>
        </w:rPr>
      </w:pPr>
      <w:r>
        <w:rPr>
          <w:rFonts w:cs="Arial"/>
        </w:rPr>
        <w:t>The Wyoming Department of Workforce Services has the Workforce Development Training Fund (WDTF) is a unique Wyoming-based program connecting employers with professional development opportunities to increase employee skill attainment. Grant options include Business Training Grants, Pre-Hire Grants, Internship Grants, and Apprenticeship Grants.[1]  The Wyoming Workforce Development Council works with Construction, Finance and Insurance, Healthcare and Social Assistance, Manufacturing, Technology, and the Hosp</w:t>
      </w:r>
      <w:r>
        <w:rPr>
          <w:rFonts w:cs="Arial"/>
        </w:rPr>
        <w:t>itality and Tourism industries. </w:t>
      </w:r>
    </w:p>
    <w:p w14:paraId="44FA713F" w14:textId="77777777" w:rsidR="00740022" w:rsidRDefault="00FF7F06">
      <w:pPr>
        <w:spacing w:beforeAutospacing="1" w:afterAutospacing="1"/>
        <w:rPr>
          <w:rFonts w:cs="Arial"/>
        </w:rPr>
      </w:pPr>
      <w:r>
        <w:rPr>
          <w:rFonts w:cs="Arial"/>
        </w:rPr>
        <w:t>At this time, WCDA does not intend to use these initiatives to support the Consolidated Plan as economic development is not a current goal for the 2023-2027 Consolidated Plan. However, WCDA may consider these initiatives in the future.</w:t>
      </w:r>
    </w:p>
    <w:p w14:paraId="56D748AA" w14:textId="77777777" w:rsidR="00740022" w:rsidRDefault="00FF7F06">
      <w:pPr>
        <w:rPr>
          <w:b/>
          <w:sz w:val="24"/>
          <w:szCs w:val="24"/>
        </w:rPr>
      </w:pPr>
      <w:r>
        <w:rPr>
          <w:b/>
          <w:sz w:val="24"/>
          <w:szCs w:val="24"/>
        </w:rPr>
        <w:t>Describe any other state efforts to support economic growth.</w:t>
      </w:r>
    </w:p>
    <w:p w14:paraId="1C0B863D" w14:textId="77777777" w:rsidR="00740022" w:rsidRDefault="00FF7F06">
      <w:pPr>
        <w:spacing w:beforeAutospacing="1" w:afterAutospacing="1"/>
        <w:rPr>
          <w:rFonts w:cs="Arial"/>
        </w:rPr>
      </w:pPr>
      <w:r>
        <w:rPr>
          <w:rFonts w:cs="Arial"/>
        </w:rPr>
        <w:t>As described in the various Work Groups, Wyoming has ample opportunities to help businesses throughout the State.  These include programs through Wyoming Workforce Services, the Wyoming Workforce Development Council, the Wyoming Business Council, among others.  The Wyoming Business Council offers numerous resources for businesses, including financing and incentives.</w:t>
      </w:r>
    </w:p>
    <w:p w14:paraId="01299BE5" w14:textId="77777777" w:rsidR="00740022" w:rsidRDefault="00740022">
      <w:pPr>
        <w:rPr>
          <w:rFonts w:cs="Arial"/>
        </w:rPr>
      </w:pPr>
    </w:p>
    <w:p w14:paraId="344E497A" w14:textId="77777777" w:rsidR="00740022" w:rsidRDefault="00FF7F06">
      <w:pPr>
        <w:keepNext/>
        <w:spacing w:line="204" w:lineRule="auto"/>
        <w:rPr>
          <w:b/>
          <w:sz w:val="24"/>
          <w:szCs w:val="24"/>
        </w:rPr>
      </w:pPr>
      <w:r>
        <w:rPr>
          <w:b/>
          <w:sz w:val="24"/>
          <w:szCs w:val="24"/>
        </w:rPr>
        <w:t>Discussion</w:t>
      </w:r>
    </w:p>
    <w:p w14:paraId="3A65AA62" w14:textId="77777777" w:rsidR="00740022" w:rsidRDefault="00FF7F06">
      <w:pPr>
        <w:keepNext/>
        <w:spacing w:beforeAutospacing="1" w:afterAutospacing="1"/>
        <w:rPr>
          <w:rFonts w:cs="Arial"/>
        </w:rPr>
      </w:pPr>
      <w:r>
        <w:rPr>
          <w:rFonts w:cs="Arial"/>
        </w:rPr>
        <w:t>There are numerous opportunities in the State for business and economic development.  While past Consolidated Plans have utilized Economic Development as a need and a goal, the funds for this purpose were underutilized and can be met with other funding entities in the State.</w:t>
      </w:r>
    </w:p>
    <w:p w14:paraId="69464781" w14:textId="77777777" w:rsidR="00740022" w:rsidRDefault="00740022">
      <w:pPr>
        <w:keepNext/>
        <w:spacing w:line="204" w:lineRule="auto"/>
        <w:rPr>
          <w:rFonts w:cs="Arial"/>
        </w:rPr>
      </w:pPr>
    </w:p>
    <w:p w14:paraId="4832168D" w14:textId="77777777" w:rsidR="00740022" w:rsidRDefault="00FF7F06">
      <w:pPr>
        <w:pStyle w:val="Heading2"/>
        <w:pageBreakBefore/>
        <w:rPr>
          <w:rFonts w:ascii="Calibri" w:hAnsi="Calibri"/>
          <w:i w:val="0"/>
        </w:rPr>
      </w:pPr>
      <w:r>
        <w:rPr>
          <w:rFonts w:ascii="Calibri" w:hAnsi="Calibri"/>
          <w:i w:val="0"/>
        </w:rPr>
        <w:t xml:space="preserve">MA-50 Needs and Market Analysis Discussion </w:t>
      </w:r>
    </w:p>
    <w:p w14:paraId="4497EE46" w14:textId="77777777" w:rsidR="00740022" w:rsidRDefault="00FF7F06">
      <w:pPr>
        <w:rPr>
          <w:b/>
          <w:sz w:val="24"/>
          <w:szCs w:val="24"/>
        </w:rPr>
      </w:pPr>
      <w:r>
        <w:rPr>
          <w:b/>
          <w:sz w:val="24"/>
          <w:szCs w:val="24"/>
        </w:rPr>
        <w:t>Are there areas where households with multiple housing problems are concentrated? (include a definition of "concentration")</w:t>
      </w:r>
    </w:p>
    <w:p w14:paraId="139CBF1C" w14:textId="77777777" w:rsidR="00740022" w:rsidRDefault="00FF7F06">
      <w:pPr>
        <w:spacing w:beforeAutospacing="1" w:afterAutospacing="1"/>
        <w:rPr>
          <w:rFonts w:cs="Arial"/>
        </w:rPr>
      </w:pPr>
      <w:r>
        <w:rPr>
          <w:rFonts w:cs="Arial"/>
        </w:rPr>
        <w:t>Housing problems exist throughout the State of Wyoming with particular prevalence among lower-income households. While overall housing problems impact almost a quarter of Wyoming residents, the rate of severe housing problems is much less. These housing problems, which include severe cost burden, higher rates of overcrowding, and more severe limitations in kitchen and plumbing facilities, are more likely to have larger detrimental impacts on households. As such, this section explores areas with higher conce</w:t>
      </w:r>
      <w:r>
        <w:rPr>
          <w:rFonts w:cs="Arial"/>
        </w:rPr>
        <w:t>ntrations of severe housing needs. As discussed, Sections NA-10 through NA-30, the most common housing problems are cost burdens, or in the instance of Map 5, severe cost burdens. Areas with concentrations of housing problems are considered in this instance to mean areas above the average rate of severe housing problems. These areas include parts of Albany County, Teton County, and Niobrara County and are shown in the map on the following page.</w:t>
      </w:r>
    </w:p>
    <w:p w14:paraId="7F5C5A2D" w14:textId="77777777" w:rsidR="00740022" w:rsidRDefault="00FF7F06">
      <w:pPr>
        <w:rPr>
          <w:b/>
          <w:sz w:val="24"/>
          <w:szCs w:val="24"/>
        </w:rPr>
      </w:pPr>
      <w:r>
        <w:rPr>
          <w:b/>
          <w:sz w:val="24"/>
          <w:szCs w:val="24"/>
        </w:rPr>
        <w:t>Are there any areas in the jurisdiction where racial or ethnic minorities or low-income families are concentrated? (include a definition of "concentration")</w:t>
      </w:r>
    </w:p>
    <w:p w14:paraId="14FC7BB8" w14:textId="77777777" w:rsidR="00740022" w:rsidRDefault="00FF7F06">
      <w:pPr>
        <w:spacing w:beforeAutospacing="1" w:afterAutospacing="1"/>
        <w:rPr>
          <w:rFonts w:cs="Arial"/>
        </w:rPr>
      </w:pPr>
      <w:r>
        <w:rPr>
          <w:rFonts w:cs="Arial"/>
        </w:rPr>
        <w:t>Just as with the discussion of severe housing problems above, low-income households, and racial or ethnic minorities are considered to be concentrated in certain areas when they exist in an area at a higher rate than the Statewide area. There are higher concentrations of households living in poverty in parts of Hot Springs, Fremont, Sweetwater, Carbon, Campbell, and Niobrara Counties, as well as in areas with higher population densities, such as Casper, Laramie, and Cheyenne. These are shown in Map 6.</w:t>
      </w:r>
    </w:p>
    <w:p w14:paraId="3522EFA0" w14:textId="77777777" w:rsidR="00740022" w:rsidRDefault="00FF7F06">
      <w:pPr>
        <w:spacing w:beforeAutospacing="1" w:afterAutospacing="1"/>
        <w:rPr>
          <w:rFonts w:cs="Arial"/>
        </w:rPr>
      </w:pPr>
      <w:r>
        <w:rPr>
          <w:rFonts w:cs="Arial"/>
        </w:rPr>
        <w:t>The concentration of racial and ethnic minorities are shown in Maps 7 and 8. Hispanic or Latino households are more likely to be concentrated in the southwestern part of the State and in areas with higher population densities. American Indian or Alaskan Native households are more likely to be concentrated in around Reservations in the State.</w:t>
      </w:r>
    </w:p>
    <w:p w14:paraId="184FA64B" w14:textId="77777777" w:rsidR="00740022" w:rsidRDefault="00FF7F06">
      <w:pPr>
        <w:rPr>
          <w:b/>
          <w:sz w:val="24"/>
          <w:szCs w:val="24"/>
        </w:rPr>
      </w:pPr>
      <w:r>
        <w:rPr>
          <w:b/>
          <w:sz w:val="24"/>
          <w:szCs w:val="24"/>
        </w:rPr>
        <w:t>What are the characteristics of the market in these areas/neighborhoods?</w:t>
      </w:r>
    </w:p>
    <w:p w14:paraId="42AB4491" w14:textId="77777777" w:rsidR="00740022" w:rsidRDefault="00FF7F06">
      <w:pPr>
        <w:spacing w:beforeAutospacing="1" w:afterAutospacing="1"/>
        <w:rPr>
          <w:rFonts w:cs="Arial"/>
        </w:rPr>
      </w:pPr>
      <w:r>
        <w:rPr>
          <w:rFonts w:cs="Arial"/>
        </w:rPr>
        <w:t xml:space="preserve">Areas with higher concentrations of poverty tend to either be more rural parts of the State or in larger city centers. The same is true for higher concentrations of racial or ethnic minorities. The opposite market conditions are at play in these areas. The more densely populated areas have higher costs of housing, as seen in Section MA-15, while the more rural areas have lower costs of housing. In areas with higher rates of severe housing problems, there are also two market conditions at play. In the Teton </w:t>
      </w:r>
      <w:r>
        <w:rPr>
          <w:rFonts w:cs="Arial"/>
        </w:rPr>
        <w:t>Region, the high cost of housing is resulting in high rates of severe housing problems. In the other areas of the State with higher rates of severe housing problems, such as Niobrara and Albany Counties, there are higher rates of poverty, which leave households with less resources for housing costs and resulting in higher rates of housing problems.</w:t>
      </w:r>
    </w:p>
    <w:p w14:paraId="3F7246CB" w14:textId="77777777" w:rsidR="00740022" w:rsidRDefault="00FF7F06">
      <w:pPr>
        <w:rPr>
          <w:b/>
          <w:sz w:val="24"/>
          <w:szCs w:val="24"/>
        </w:rPr>
      </w:pPr>
      <w:r>
        <w:rPr>
          <w:b/>
          <w:sz w:val="24"/>
          <w:szCs w:val="24"/>
        </w:rPr>
        <w:t>Are there any community assets in these areas/neighborhoods?</w:t>
      </w:r>
    </w:p>
    <w:p w14:paraId="1E12A49A" w14:textId="77777777" w:rsidR="00740022" w:rsidRDefault="00FF7F06">
      <w:pPr>
        <w:spacing w:beforeAutospacing="1" w:afterAutospacing="1"/>
        <w:rPr>
          <w:rFonts w:cs="Arial"/>
        </w:rPr>
      </w:pPr>
      <w:r>
        <w:rPr>
          <w:rFonts w:cs="Arial"/>
        </w:rPr>
        <w:t>There is no data available on the amount of community assets for a Statewide generalization of these areas. However, the areas with higher population density also tend to have more access to services and employment opportunities, as well as better access to transportation.</w:t>
      </w:r>
    </w:p>
    <w:p w14:paraId="4C416D07" w14:textId="77777777" w:rsidR="00740022" w:rsidRDefault="00FF7F06">
      <w:pPr>
        <w:rPr>
          <w:b/>
          <w:sz w:val="24"/>
          <w:szCs w:val="24"/>
        </w:rPr>
      </w:pPr>
      <w:r>
        <w:rPr>
          <w:b/>
          <w:sz w:val="24"/>
          <w:szCs w:val="24"/>
        </w:rPr>
        <w:t>Are there other strategic opportunities in any of these areas?</w:t>
      </w:r>
    </w:p>
    <w:p w14:paraId="05009185" w14:textId="77777777" w:rsidR="00740022" w:rsidRDefault="00740022">
      <w:pPr>
        <w:spacing w:beforeAutospacing="1" w:afterAutospacing="1"/>
      </w:pPr>
    </w:p>
    <w:p w14:paraId="01DB44FB" w14:textId="77777777" w:rsidR="00740022" w:rsidRDefault="00FF7F06">
      <w:pPr>
        <w:rPr>
          <w:bCs/>
        </w:rPr>
      </w:pPr>
      <w:r>
        <w:rPr>
          <w:b/>
          <w:bCs/>
          <w:noProof/>
        </w:rPr>
        <w:drawing>
          <wp:inline distT="0" distB="0" distL="0" distR="0" wp14:anchorId="6759875D" wp14:editId="70AAE94D">
            <wp:extent cx="5943600" cy="4592782"/>
            <wp:effectExtent l="0" t="0" r="0" b="0"/>
            <wp:docPr id="1038132631" name="Picture 103813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592782"/>
                    </a:xfrm>
                    <a:prstGeom prst="rect">
                      <a:avLst/>
                    </a:prstGeom>
                  </pic:spPr>
                </pic:pic>
              </a:graphicData>
            </a:graphic>
          </wp:inline>
        </w:drawing>
      </w:r>
      <w:r>
        <w:rPr>
          <w:b/>
          <w:bCs/>
        </w:rPr>
        <w:br/>
        <w:t>Map 5</w:t>
      </w:r>
    </w:p>
    <w:p w14:paraId="53F2045C" w14:textId="77777777" w:rsidR="00740022" w:rsidRDefault="00FF7F06">
      <w:pPr>
        <w:rPr>
          <w:bCs/>
        </w:rPr>
      </w:pPr>
      <w:r>
        <w:rPr>
          <w:b/>
          <w:bCs/>
          <w:noProof/>
        </w:rPr>
        <w:drawing>
          <wp:inline distT="0" distB="0" distL="0" distR="0" wp14:anchorId="67C52C1A" wp14:editId="1239C87A">
            <wp:extent cx="5943600" cy="4592782"/>
            <wp:effectExtent l="0" t="0" r="0" b="0"/>
            <wp:docPr id="850241368" name="Picture 85024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592782"/>
                    </a:xfrm>
                    <a:prstGeom prst="rect">
                      <a:avLst/>
                    </a:prstGeom>
                  </pic:spPr>
                </pic:pic>
              </a:graphicData>
            </a:graphic>
          </wp:inline>
        </w:drawing>
      </w:r>
      <w:r>
        <w:rPr>
          <w:b/>
          <w:bCs/>
        </w:rPr>
        <w:br/>
        <w:t>Map 6</w:t>
      </w:r>
    </w:p>
    <w:p w14:paraId="069E1997" w14:textId="77777777" w:rsidR="00740022" w:rsidRDefault="00FF7F06">
      <w:pPr>
        <w:rPr>
          <w:bCs/>
        </w:rPr>
      </w:pPr>
      <w:r>
        <w:rPr>
          <w:b/>
          <w:bCs/>
          <w:noProof/>
        </w:rPr>
        <w:drawing>
          <wp:inline distT="0" distB="0" distL="0" distR="0" wp14:anchorId="4DCC9A6E" wp14:editId="3D4D4AF3">
            <wp:extent cx="5943600" cy="4592782"/>
            <wp:effectExtent l="0" t="0" r="0" b="0"/>
            <wp:docPr id="1087119871" name="Picture 108711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592782"/>
                    </a:xfrm>
                    <a:prstGeom prst="rect">
                      <a:avLst/>
                    </a:prstGeom>
                  </pic:spPr>
                </pic:pic>
              </a:graphicData>
            </a:graphic>
          </wp:inline>
        </w:drawing>
      </w:r>
      <w:r>
        <w:rPr>
          <w:b/>
          <w:bCs/>
        </w:rPr>
        <w:br/>
        <w:t>Map 7</w:t>
      </w:r>
    </w:p>
    <w:p w14:paraId="7A486A01" w14:textId="77777777" w:rsidR="00740022" w:rsidRDefault="00FF7F06">
      <w:pPr>
        <w:rPr>
          <w:bCs/>
        </w:rPr>
      </w:pPr>
      <w:r>
        <w:rPr>
          <w:b/>
          <w:bCs/>
          <w:noProof/>
        </w:rPr>
        <w:drawing>
          <wp:inline distT="0" distB="0" distL="0" distR="0" wp14:anchorId="59410FB6" wp14:editId="3004A53D">
            <wp:extent cx="5943600" cy="4592782"/>
            <wp:effectExtent l="0" t="0" r="0" b="0"/>
            <wp:docPr id="930092663" name="Picture 93009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592782"/>
                    </a:xfrm>
                    <a:prstGeom prst="rect">
                      <a:avLst/>
                    </a:prstGeom>
                  </pic:spPr>
                </pic:pic>
              </a:graphicData>
            </a:graphic>
          </wp:inline>
        </w:drawing>
      </w:r>
      <w:r>
        <w:rPr>
          <w:b/>
          <w:bCs/>
        </w:rPr>
        <w:br/>
        <w:t>Map 8</w:t>
      </w:r>
    </w:p>
    <w:p w14:paraId="47179263" w14:textId="77777777" w:rsidR="00740022" w:rsidRDefault="00740022">
      <w:pPr>
        <w:rPr>
          <w:bCs/>
        </w:rPr>
      </w:pPr>
    </w:p>
    <w:p w14:paraId="6E57BAB3" w14:textId="77777777" w:rsidR="00740022" w:rsidRDefault="00740022">
      <w:pPr>
        <w:rPr>
          <w:bCs/>
        </w:rPr>
      </w:pPr>
    </w:p>
    <w:p w14:paraId="36A263F5" w14:textId="77777777" w:rsidR="00740022" w:rsidRDefault="00740022">
      <w:pPr>
        <w:rPr>
          <w:bCs/>
        </w:rPr>
      </w:pPr>
    </w:p>
    <w:p w14:paraId="0EE17C75" w14:textId="77777777" w:rsidR="00740022" w:rsidRDefault="00740022">
      <w:pPr>
        <w:rPr>
          <w:bCs/>
        </w:rPr>
      </w:pPr>
    </w:p>
    <w:p w14:paraId="7B704ECB" w14:textId="77777777" w:rsidR="00740022" w:rsidRDefault="00740022">
      <w:pPr>
        <w:rPr>
          <w:bCs/>
        </w:rPr>
      </w:pPr>
    </w:p>
    <w:p w14:paraId="1E8BCE17" w14:textId="77777777" w:rsidR="00740022" w:rsidRDefault="00740022">
      <w:pPr>
        <w:rPr>
          <w:bCs/>
        </w:rPr>
      </w:pPr>
    </w:p>
    <w:p w14:paraId="746E0412" w14:textId="77777777" w:rsidR="00740022" w:rsidRDefault="00740022">
      <w:pPr>
        <w:rPr>
          <w:bCs/>
        </w:rPr>
      </w:pPr>
    </w:p>
    <w:p w14:paraId="3B9F1DD3" w14:textId="77777777" w:rsidR="00740022" w:rsidRDefault="00740022">
      <w:pPr>
        <w:rPr>
          <w:bCs/>
        </w:rPr>
      </w:pPr>
    </w:p>
    <w:p w14:paraId="62480815" w14:textId="77777777" w:rsidR="00740022" w:rsidRDefault="00FF7F06">
      <w:pPr>
        <w:pStyle w:val="Heading2"/>
        <w:pageBreakBefore/>
        <w:rPr>
          <w:rFonts w:ascii="Calibri" w:hAnsi="Calibri"/>
          <w:i w:val="0"/>
        </w:rPr>
      </w:pPr>
      <w:r>
        <w:rPr>
          <w:rFonts w:ascii="Calibri" w:hAnsi="Calibri"/>
          <w:i w:val="0"/>
        </w:rPr>
        <w:t xml:space="preserve">MA-60 Broadband Needs of Housing occupied by Low- and Moderate-Income Households - </w:t>
      </w:r>
      <w:r>
        <w:rPr>
          <w:rFonts w:ascii="Calibri" w:hAnsi="Calibri"/>
          <w:i w:val="0"/>
        </w:rPr>
        <w:t>91.210(a)(4), 91.310(a)(2)</w:t>
      </w:r>
      <w:r>
        <w:rPr>
          <w:rFonts w:ascii="Calibri" w:hAnsi="Calibri"/>
          <w:i w:val="0"/>
        </w:rPr>
        <w:br/>
      </w:r>
    </w:p>
    <w:p w14:paraId="006B0512" w14:textId="77777777" w:rsidR="00740022" w:rsidRDefault="00FF7F06">
      <w:pPr>
        <w:rPr>
          <w:b/>
          <w:sz w:val="24"/>
          <w:szCs w:val="24"/>
        </w:rPr>
      </w:pPr>
      <w:r>
        <w:rPr>
          <w:b/>
          <w:sz w:val="24"/>
          <w:szCs w:val="24"/>
        </w:rPr>
        <w:t>Describe the need for broadband wiring and connections for households, including low- and moderate-income households and neighborhoods.</w:t>
      </w:r>
    </w:p>
    <w:p w14:paraId="24AE252F" w14:textId="77777777" w:rsidR="00740022" w:rsidRDefault="00FF7F06">
      <w:pPr>
        <w:spacing w:beforeAutospacing="1" w:afterAutospacing="1"/>
        <w:rPr>
          <w:rFonts w:cs="Arial"/>
        </w:rPr>
      </w:pPr>
      <w:r>
        <w:rPr>
          <w:rFonts w:cs="Arial"/>
        </w:rPr>
        <w:t>Wyoming Governor Mark Gordon has authorized federal America Rescue Plan Act (ARP) dollars to initialize the first phase of Drive #4 focused on Broadband infrastructure initiative across Wyoming. The goal of the Connect Wyoming program is to bring faster, more reliable internet to "unserved and underserved" areas.[1] The Broadband Survey found that 74.2 percent of respondents have broadband. Most results from this study that found households without broadband access were located in more rural areas of the St</w:t>
      </w:r>
      <w:r>
        <w:rPr>
          <w:rFonts w:cs="Arial"/>
        </w:rPr>
        <w:t>ate. Although information is not available by income level for the level of access to broadband in Wyoming, it has been found that nationally lower-income households have lower access to broadband overall.[2]  In the wake of COVID-19, broadband access has been widened in the State through the use of the Emergency Broadband Benefit (EBB) Program and Affordable Connectivity Program Providers. </w:t>
      </w:r>
    </w:p>
    <w:p w14:paraId="47D544E8" w14:textId="77777777" w:rsidR="00740022" w:rsidRDefault="00FF7F06">
      <w:pPr>
        <w:rPr>
          <w:b/>
          <w:sz w:val="24"/>
          <w:szCs w:val="24"/>
        </w:rPr>
      </w:pPr>
      <w:r>
        <w:rPr>
          <w:b/>
          <w:sz w:val="24"/>
          <w:szCs w:val="24"/>
        </w:rPr>
        <w:t>Describe the need for increased competition by having more than one broadband Internet service provider serve the jurisdiction.</w:t>
      </w:r>
    </w:p>
    <w:p w14:paraId="5BC14C89" w14:textId="77777777" w:rsidR="00740022" w:rsidRDefault="00FF7F06">
      <w:pPr>
        <w:spacing w:beforeAutospacing="1" w:afterAutospacing="1"/>
        <w:rPr>
          <w:rFonts w:cs="Arial"/>
        </w:rPr>
      </w:pPr>
      <w:r>
        <w:rPr>
          <w:rFonts w:cs="Arial"/>
        </w:rPr>
        <w:t>The Wyoming State Broadband Program is administered by the Wyoming Business Council. The Wyoming Business Council’s broadband program was built to ensure every citizen and business has access to affordable, reliable, redundant and future-proof broadband.[1]  The Broadband Program lists over fifty available Broadband providers in the State. These providers are all included in the Affordability Connectivity Program. The Broadband program is working to increase connectivity and affordability of broadband for a</w:t>
      </w:r>
      <w:r>
        <w:rPr>
          <w:rFonts w:cs="Arial"/>
        </w:rPr>
        <w:t>ll communities in the state.</w:t>
      </w:r>
    </w:p>
    <w:p w14:paraId="21A21A9C" w14:textId="77777777" w:rsidR="00740022" w:rsidRDefault="00740022">
      <w:pPr>
        <w:spacing w:after="0" w:line="240" w:lineRule="auto"/>
        <w:rPr>
          <w:rFonts w:cs="Arial"/>
        </w:rPr>
      </w:pPr>
    </w:p>
    <w:p w14:paraId="62E3894B" w14:textId="77777777" w:rsidR="00740022" w:rsidRDefault="00740022">
      <w:pPr>
        <w:spacing w:after="0" w:line="240" w:lineRule="auto"/>
        <w:rPr>
          <w:rFonts w:cs="Arial"/>
        </w:rPr>
      </w:pPr>
    </w:p>
    <w:p w14:paraId="4E16EC0B" w14:textId="77777777" w:rsidR="00740022" w:rsidRDefault="00FF7F06">
      <w:pPr>
        <w:pStyle w:val="Heading2"/>
        <w:pageBreakBefore/>
        <w:rPr>
          <w:rFonts w:ascii="Calibri" w:hAnsi="Calibri"/>
          <w:i w:val="0"/>
        </w:rPr>
      </w:pPr>
      <w:r>
        <w:rPr>
          <w:rFonts w:ascii="Calibri" w:hAnsi="Calibri"/>
          <w:i w:val="0"/>
        </w:rPr>
        <w:t>MA-65 Hazard Mitigation - 91.210(a)(5), 91.310(a)(3)</w:t>
      </w:r>
      <w:r>
        <w:rPr>
          <w:rFonts w:ascii="Calibri" w:hAnsi="Calibri"/>
          <w:i w:val="0"/>
        </w:rPr>
        <w:br/>
      </w:r>
    </w:p>
    <w:p w14:paraId="606A4E1E" w14:textId="77777777" w:rsidR="00740022" w:rsidRDefault="00FF7F06">
      <w:pPr>
        <w:rPr>
          <w:b/>
          <w:sz w:val="24"/>
          <w:szCs w:val="24"/>
        </w:rPr>
      </w:pPr>
      <w:r>
        <w:rPr>
          <w:b/>
          <w:sz w:val="24"/>
          <w:szCs w:val="24"/>
        </w:rPr>
        <w:t>Describe the jurisdiction’s increased natural hazard risks associated with climate change.</w:t>
      </w:r>
    </w:p>
    <w:p w14:paraId="6943B2DB" w14:textId="77777777" w:rsidR="00740022" w:rsidRDefault="00FF7F06">
      <w:pPr>
        <w:spacing w:beforeAutospacing="1" w:afterAutospacing="1"/>
        <w:rPr>
          <w:rFonts w:cs="Arial"/>
        </w:rPr>
      </w:pPr>
      <w:r>
        <w:rPr>
          <w:rFonts w:cs="Arial"/>
        </w:rPr>
        <w:t>According to the State of Wyoming’s Homeland Security Department, every community in the State now has an approved Hazard Mitigation Plan. These Plans prepare communities in Wyoming to handle natural and man-made disasters. Due to the size of Wyoming, the level and type of natural hazards vary widely across the State. The Wyoming State Mitigation Plan found the following natural hazards in the State: Avalanche, Dam Failure, Drought, Earthquake, Expansive Soil, Flood, Hail, Landslides, Tornados, Wildfire, Wi</w:t>
      </w:r>
      <w:r>
        <w:rPr>
          <w:rFonts w:cs="Arial"/>
        </w:rPr>
        <w:t>nd,  and Winter Storms.</w:t>
      </w:r>
    </w:p>
    <w:p w14:paraId="65317338" w14:textId="77777777" w:rsidR="00740022" w:rsidRDefault="00FF7F06">
      <w:pPr>
        <w:rPr>
          <w:b/>
          <w:sz w:val="24"/>
          <w:szCs w:val="24"/>
        </w:rPr>
      </w:pPr>
      <w:r>
        <w:rPr>
          <w:b/>
          <w:sz w:val="24"/>
          <w:szCs w:val="24"/>
        </w:rPr>
        <w:t>Describe the vulnerability to these risks of housing occupied by low- and moderate-income households based on an analysis of data, findings, and methods.</w:t>
      </w:r>
    </w:p>
    <w:p w14:paraId="351E0841" w14:textId="77777777" w:rsidR="00740022" w:rsidRDefault="00FF7F06">
      <w:pPr>
        <w:spacing w:beforeAutospacing="1" w:afterAutospacing="1"/>
        <w:rPr>
          <w:rFonts w:cs="Arial"/>
        </w:rPr>
      </w:pPr>
      <w:r>
        <w:rPr>
          <w:rFonts w:cs="Arial"/>
        </w:rPr>
        <w:t>The Wyoming State Mitigation Plan calculated vulnerability across the State using a scale that integrated Median Household Income and total household poverty into the rating. The tabulation provided a geographical assessment of which communities are most socially vulnerable to hazards based on socio-economic factors. As seen in the map below, with the darkest red areas having the highest rate of vulnerability and the blue with the lowest rate of vulnerability, the areas with the highest rates of vulnerabili</w:t>
      </w:r>
      <w:r>
        <w:rPr>
          <w:rFonts w:cs="Arial"/>
        </w:rPr>
        <w:t>ty vary across the State, but generally coincide with high-poverty areas. These areas with higher concentrations of low-to-moderate income households have higher presumed vulnerability for hazards.</w:t>
      </w:r>
    </w:p>
    <w:p w14:paraId="5C2F8871" w14:textId="77777777" w:rsidR="00740022" w:rsidRDefault="00740022">
      <w:pPr>
        <w:rPr>
          <w:rFonts w:cs="Arial"/>
        </w:rPr>
      </w:pPr>
    </w:p>
    <w:p w14:paraId="2692474C" w14:textId="77777777" w:rsidR="00740022" w:rsidRDefault="00FF7F06">
      <w:pPr>
        <w:pStyle w:val="Heading1"/>
        <w:pageBreakBefore/>
        <w:jc w:val="center"/>
        <w:rPr>
          <w:rFonts w:ascii="Calibri" w:hAnsi="Calibri"/>
          <w:color w:val="auto"/>
          <w:sz w:val="32"/>
          <w:szCs w:val="32"/>
        </w:rPr>
      </w:pPr>
      <w:r>
        <w:rPr>
          <w:rFonts w:ascii="Calibri" w:hAnsi="Calibri"/>
          <w:color w:val="auto"/>
          <w:sz w:val="32"/>
          <w:szCs w:val="32"/>
        </w:rPr>
        <w:t>Strategic Plan</w:t>
      </w:r>
    </w:p>
    <w:p w14:paraId="54C5E5D5" w14:textId="77777777" w:rsidR="00740022" w:rsidRDefault="00FF7F06">
      <w:pPr>
        <w:pStyle w:val="Heading2"/>
        <w:rPr>
          <w:rFonts w:ascii="Calibri" w:hAnsi="Calibri"/>
          <w:i w:val="0"/>
        </w:rPr>
      </w:pPr>
      <w:r>
        <w:rPr>
          <w:rFonts w:ascii="Calibri" w:hAnsi="Calibri"/>
          <w:i w:val="0"/>
        </w:rPr>
        <w:t>SP-05 Overview</w:t>
      </w:r>
    </w:p>
    <w:p w14:paraId="470EF133" w14:textId="77777777" w:rsidR="00740022" w:rsidRDefault="00FF7F06">
      <w:pPr>
        <w:rPr>
          <w:b/>
          <w:sz w:val="24"/>
          <w:szCs w:val="24"/>
        </w:rPr>
      </w:pPr>
      <w:r>
        <w:rPr>
          <w:b/>
          <w:sz w:val="24"/>
          <w:szCs w:val="24"/>
        </w:rPr>
        <w:t>Strategic Plan Overview</w:t>
      </w:r>
    </w:p>
    <w:p w14:paraId="2347FCAF" w14:textId="77777777" w:rsidR="00740022" w:rsidRDefault="00FF7F06">
      <w:pPr>
        <w:spacing w:beforeAutospacing="1" w:afterAutospacing="1"/>
        <w:rPr>
          <w:rFonts w:cs="Arial"/>
        </w:rPr>
      </w:pPr>
      <w:r>
        <w:rPr>
          <w:rFonts w:cs="Arial"/>
        </w:rPr>
        <w:t>The following Priority Needs were identified in this Plan:</w:t>
      </w:r>
    </w:p>
    <w:p w14:paraId="1BB5802C" w14:textId="77777777" w:rsidR="00740022" w:rsidRDefault="00FF7F06">
      <w:pPr>
        <w:numPr>
          <w:ilvl w:val="0"/>
          <w:numId w:val="3"/>
        </w:numPr>
        <w:spacing w:beforeAutospacing="1" w:afterAutospacing="1"/>
        <w:rPr>
          <w:rFonts w:cs="Arial"/>
        </w:rPr>
      </w:pPr>
      <w:r>
        <w:rPr>
          <w:rFonts w:cs="Arial"/>
        </w:rPr>
        <w:t>Affordable Housing</w:t>
      </w:r>
    </w:p>
    <w:p w14:paraId="1D02CD1C" w14:textId="77777777" w:rsidR="00740022" w:rsidRDefault="00FF7F06">
      <w:pPr>
        <w:numPr>
          <w:ilvl w:val="0"/>
          <w:numId w:val="3"/>
        </w:numPr>
        <w:spacing w:beforeAutospacing="1" w:afterAutospacing="1"/>
        <w:rPr>
          <w:rFonts w:cs="Arial"/>
        </w:rPr>
      </w:pPr>
      <w:r>
        <w:rPr>
          <w:rFonts w:cs="Arial"/>
        </w:rPr>
        <w:t>Homelessness</w:t>
      </w:r>
    </w:p>
    <w:p w14:paraId="0F837CB2" w14:textId="77777777" w:rsidR="00740022" w:rsidRDefault="00FF7F06">
      <w:pPr>
        <w:numPr>
          <w:ilvl w:val="0"/>
          <w:numId w:val="3"/>
        </w:numPr>
        <w:spacing w:beforeAutospacing="1" w:afterAutospacing="1"/>
        <w:rPr>
          <w:rFonts w:cs="Arial"/>
        </w:rPr>
      </w:pPr>
      <w:r>
        <w:rPr>
          <w:rFonts w:cs="Arial"/>
        </w:rPr>
        <w:t>Public Facilities</w:t>
      </w:r>
    </w:p>
    <w:p w14:paraId="4253841E" w14:textId="77777777" w:rsidR="00740022" w:rsidRDefault="00FF7F06">
      <w:pPr>
        <w:numPr>
          <w:ilvl w:val="0"/>
          <w:numId w:val="3"/>
        </w:numPr>
        <w:spacing w:beforeAutospacing="1" w:afterAutospacing="1"/>
        <w:rPr>
          <w:rFonts w:cs="Arial"/>
        </w:rPr>
      </w:pPr>
      <w:r>
        <w:rPr>
          <w:rFonts w:cs="Arial"/>
        </w:rPr>
        <w:t>Infrastructure</w:t>
      </w:r>
    </w:p>
    <w:p w14:paraId="1900495E" w14:textId="77777777" w:rsidR="00740022" w:rsidRDefault="00FF7F06">
      <w:pPr>
        <w:numPr>
          <w:ilvl w:val="0"/>
          <w:numId w:val="3"/>
        </w:numPr>
        <w:spacing w:beforeAutospacing="1" w:afterAutospacing="1"/>
        <w:rPr>
          <w:rFonts w:cs="Arial"/>
        </w:rPr>
      </w:pPr>
      <w:r>
        <w:rPr>
          <w:rFonts w:cs="Arial"/>
        </w:rPr>
        <w:t>Public Services</w:t>
      </w:r>
    </w:p>
    <w:p w14:paraId="3B0B6627" w14:textId="77777777" w:rsidR="00740022" w:rsidRDefault="00FF7F06">
      <w:pPr>
        <w:spacing w:beforeAutospacing="1" w:afterAutospacing="1"/>
        <w:rPr>
          <w:rFonts w:cs="Arial"/>
        </w:rPr>
      </w:pPr>
      <w:r>
        <w:rPr>
          <w:rFonts w:cs="Arial"/>
        </w:rPr>
        <w:t>These will be addressed with CDBG, HOME, HFT, and ESG funds with the following goals:</w:t>
      </w:r>
    </w:p>
    <w:p w14:paraId="3F5AB930" w14:textId="77777777" w:rsidR="00740022" w:rsidRDefault="00FF7F06">
      <w:pPr>
        <w:numPr>
          <w:ilvl w:val="0"/>
          <w:numId w:val="3"/>
        </w:numPr>
        <w:spacing w:beforeAutospacing="1" w:afterAutospacing="1"/>
        <w:rPr>
          <w:rFonts w:cs="Arial"/>
        </w:rPr>
      </w:pPr>
      <w:r>
        <w:rPr>
          <w:rFonts w:cs="Arial"/>
        </w:rPr>
        <w:t>Increase Availability of Housing</w:t>
      </w:r>
    </w:p>
    <w:p w14:paraId="167F4A2B" w14:textId="77777777" w:rsidR="00740022" w:rsidRDefault="00FF7F06">
      <w:pPr>
        <w:numPr>
          <w:ilvl w:val="0"/>
          <w:numId w:val="3"/>
        </w:numPr>
        <w:spacing w:beforeAutospacing="1" w:afterAutospacing="1"/>
        <w:rPr>
          <w:rFonts w:cs="Arial"/>
        </w:rPr>
      </w:pPr>
      <w:r>
        <w:rPr>
          <w:rFonts w:cs="Arial"/>
        </w:rPr>
        <w:t>Invest in infrastructure and Public Facilities</w:t>
      </w:r>
    </w:p>
    <w:p w14:paraId="2C4D2465" w14:textId="77777777" w:rsidR="00740022" w:rsidRDefault="00FF7F06">
      <w:pPr>
        <w:numPr>
          <w:ilvl w:val="0"/>
          <w:numId w:val="3"/>
        </w:numPr>
        <w:spacing w:beforeAutospacing="1" w:afterAutospacing="1"/>
        <w:rPr>
          <w:rFonts w:cs="Arial"/>
        </w:rPr>
      </w:pPr>
      <w:r>
        <w:rPr>
          <w:rFonts w:cs="Arial"/>
        </w:rPr>
        <w:t>Fund Public Services</w:t>
      </w:r>
    </w:p>
    <w:p w14:paraId="267A0930" w14:textId="77777777" w:rsidR="00740022" w:rsidRDefault="00FF7F06">
      <w:pPr>
        <w:numPr>
          <w:ilvl w:val="0"/>
          <w:numId w:val="3"/>
        </w:numPr>
        <w:spacing w:beforeAutospacing="1" w:afterAutospacing="1"/>
        <w:rPr>
          <w:rFonts w:cs="Arial"/>
        </w:rPr>
      </w:pPr>
      <w:r>
        <w:rPr>
          <w:rFonts w:cs="Arial"/>
        </w:rPr>
        <w:t>Support Homeless Providers</w:t>
      </w:r>
    </w:p>
    <w:p w14:paraId="32BF4FC1" w14:textId="77777777" w:rsidR="00740022" w:rsidRDefault="00FF7F06">
      <w:pPr>
        <w:pStyle w:val="Heading2"/>
        <w:pageBreakBefore/>
        <w:rPr>
          <w:rFonts w:ascii="Calibri" w:hAnsi="Calibri"/>
          <w:i w:val="0"/>
        </w:rPr>
      </w:pPr>
      <w:r>
        <w:rPr>
          <w:rFonts w:ascii="Calibri" w:hAnsi="Calibri"/>
          <w:i w:val="0"/>
        </w:rPr>
        <w:t>SP-10 Geographic Priorities – 91.315(a)(1)</w:t>
      </w:r>
    </w:p>
    <w:p w14:paraId="7063665E" w14:textId="77777777" w:rsidR="00740022" w:rsidRDefault="00FF7F06">
      <w:pPr>
        <w:keepNext/>
        <w:widowControl w:val="0"/>
        <w:rPr>
          <w:b/>
          <w:sz w:val="24"/>
          <w:szCs w:val="24"/>
        </w:rPr>
      </w:pPr>
      <w:r>
        <w:rPr>
          <w:b/>
          <w:sz w:val="24"/>
          <w:szCs w:val="24"/>
        </w:rPr>
        <w:t>Geographic Area</w:t>
      </w:r>
    </w:p>
    <w:p w14:paraId="305B1A63" w14:textId="77777777" w:rsidR="00740022" w:rsidRDefault="00FF7F0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50</w:t>
      </w:r>
      <w:r>
        <w:rPr>
          <w:rFonts w:asciiTheme="minorHAnsi" w:hAnsiTheme="minorHAnsi"/>
        </w:rPr>
        <w:fldChar w:fldCharType="end"/>
      </w:r>
      <w:r>
        <w:rPr>
          <w:rFonts w:asciiTheme="minorHAnsi" w:hAnsiTheme="minorHAnsi"/>
        </w:rPr>
        <w:t xml:space="preserve"> - Geographic Priority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7909"/>
        <w:gridCol w:w="1113"/>
      </w:tblGrid>
      <w:tr w:rsidR="00740022" w14:paraId="03A5EE82" w14:textId="77777777">
        <w:trPr>
          <w:cantSplit/>
        </w:trPr>
        <w:tc>
          <w:tcPr>
            <w:tcW w:w="0" w:type="auto"/>
            <w:vMerge w:val="restart"/>
          </w:tcPr>
          <w:p w14:paraId="321013B8" w14:textId="77777777" w:rsidR="00740022" w:rsidRDefault="00FF7F06">
            <w:r>
              <w:rPr>
                <w:b/>
              </w:rPr>
              <w:t>1</w:t>
            </w:r>
          </w:p>
        </w:tc>
        <w:tc>
          <w:tcPr>
            <w:tcW w:w="0" w:type="auto"/>
          </w:tcPr>
          <w:p w14:paraId="2DD145D3" w14:textId="77777777" w:rsidR="00740022" w:rsidRDefault="00FF7F06">
            <w:pPr>
              <w:keepNext/>
              <w:widowControl w:val="0"/>
              <w:spacing w:before="100" w:after="0"/>
              <w:rPr>
                <w:b/>
                <w:sz w:val="24"/>
                <w:szCs w:val="24"/>
              </w:rPr>
            </w:pPr>
            <w:r>
              <w:rPr>
                <w:b/>
              </w:rPr>
              <w:t>Area Name:</w:t>
            </w:r>
          </w:p>
        </w:tc>
        <w:tc>
          <w:tcPr>
            <w:tcW w:w="0" w:type="auto"/>
          </w:tcPr>
          <w:p w14:paraId="50706A2C" w14:textId="77777777" w:rsidR="00740022" w:rsidRDefault="00FF7F06">
            <w:pPr>
              <w:spacing w:before="100" w:after="0"/>
            </w:pPr>
            <w:r>
              <w:rPr>
                <w:color w:val="000000"/>
              </w:rPr>
              <w:t>Statewide</w:t>
            </w:r>
          </w:p>
        </w:tc>
      </w:tr>
      <w:tr w:rsidR="00740022" w14:paraId="352E87C3" w14:textId="77777777">
        <w:trPr>
          <w:cantSplit/>
        </w:trPr>
        <w:tc>
          <w:tcPr>
            <w:tcW w:w="0" w:type="auto"/>
            <w:vMerge/>
          </w:tcPr>
          <w:p w14:paraId="0FBBA082" w14:textId="77777777" w:rsidR="00740022" w:rsidRDefault="00740022"/>
        </w:tc>
        <w:tc>
          <w:tcPr>
            <w:tcW w:w="0" w:type="auto"/>
          </w:tcPr>
          <w:p w14:paraId="2C09664E" w14:textId="77777777" w:rsidR="00740022" w:rsidRDefault="00FF7F06">
            <w:pPr>
              <w:keepNext/>
              <w:widowControl w:val="0"/>
              <w:spacing w:before="100" w:after="0"/>
              <w:rPr>
                <w:b/>
                <w:sz w:val="24"/>
                <w:szCs w:val="24"/>
              </w:rPr>
            </w:pPr>
            <w:r>
              <w:rPr>
                <w:b/>
              </w:rPr>
              <w:t>Area Type:</w:t>
            </w:r>
          </w:p>
        </w:tc>
        <w:tc>
          <w:tcPr>
            <w:tcW w:w="0" w:type="auto"/>
          </w:tcPr>
          <w:p w14:paraId="7FA69852" w14:textId="77777777" w:rsidR="00740022" w:rsidRDefault="00FF7F06">
            <w:pPr>
              <w:spacing w:before="100" w:after="0"/>
            </w:pPr>
            <w:r>
              <w:rPr>
                <w:color w:val="000000"/>
              </w:rPr>
              <w:t>Statewide</w:t>
            </w:r>
          </w:p>
        </w:tc>
      </w:tr>
      <w:tr w:rsidR="00740022" w14:paraId="4EBA687A" w14:textId="77777777">
        <w:trPr>
          <w:cantSplit/>
        </w:trPr>
        <w:tc>
          <w:tcPr>
            <w:tcW w:w="0" w:type="auto"/>
            <w:vMerge/>
          </w:tcPr>
          <w:p w14:paraId="551B14FC" w14:textId="77777777" w:rsidR="00740022" w:rsidRDefault="00740022"/>
        </w:tc>
        <w:tc>
          <w:tcPr>
            <w:tcW w:w="0" w:type="auto"/>
          </w:tcPr>
          <w:p w14:paraId="0B00FCE3" w14:textId="77777777" w:rsidR="00740022" w:rsidRDefault="00FF7F06">
            <w:pPr>
              <w:keepNext/>
              <w:widowControl w:val="0"/>
              <w:spacing w:before="100" w:after="0"/>
              <w:rPr>
                <w:b/>
                <w:sz w:val="24"/>
                <w:szCs w:val="24"/>
              </w:rPr>
            </w:pPr>
            <w:r>
              <w:rPr>
                <w:b/>
              </w:rPr>
              <w:t>Other Target Area Description:</w:t>
            </w:r>
          </w:p>
        </w:tc>
        <w:tc>
          <w:tcPr>
            <w:tcW w:w="0" w:type="auto"/>
          </w:tcPr>
          <w:p w14:paraId="3FF2552D" w14:textId="77777777" w:rsidR="00740022" w:rsidRDefault="00FF7F06">
            <w:pPr>
              <w:spacing w:before="100" w:after="0"/>
            </w:pPr>
            <w:r>
              <w:rPr>
                <w:color w:val="000000"/>
              </w:rPr>
              <w:t>Statewide</w:t>
            </w:r>
          </w:p>
        </w:tc>
      </w:tr>
      <w:tr w:rsidR="00740022" w14:paraId="6537F399" w14:textId="77777777">
        <w:trPr>
          <w:cantSplit/>
        </w:trPr>
        <w:tc>
          <w:tcPr>
            <w:tcW w:w="0" w:type="auto"/>
            <w:vMerge/>
          </w:tcPr>
          <w:p w14:paraId="6046F4F3" w14:textId="77777777" w:rsidR="00740022" w:rsidRDefault="00740022"/>
        </w:tc>
        <w:tc>
          <w:tcPr>
            <w:tcW w:w="0" w:type="auto"/>
          </w:tcPr>
          <w:p w14:paraId="1D2FE5F2" w14:textId="77777777" w:rsidR="00740022" w:rsidRDefault="00FF7F06">
            <w:pPr>
              <w:keepNext/>
              <w:widowControl w:val="0"/>
              <w:spacing w:before="100" w:after="0"/>
              <w:rPr>
                <w:b/>
                <w:sz w:val="24"/>
                <w:szCs w:val="24"/>
              </w:rPr>
            </w:pPr>
            <w:r>
              <w:rPr>
                <w:b/>
              </w:rPr>
              <w:t>HUD Approval Date:</w:t>
            </w:r>
          </w:p>
        </w:tc>
        <w:tc>
          <w:tcPr>
            <w:tcW w:w="0" w:type="auto"/>
          </w:tcPr>
          <w:p w14:paraId="51953C52" w14:textId="77777777" w:rsidR="00740022" w:rsidRDefault="00FF7F06">
            <w:pPr>
              <w:spacing w:before="100" w:after="0"/>
            </w:pPr>
            <w:r>
              <w:rPr>
                <w:color w:val="000000"/>
              </w:rPr>
              <w:t xml:space="preserve"> </w:t>
            </w:r>
          </w:p>
        </w:tc>
      </w:tr>
      <w:tr w:rsidR="00740022" w14:paraId="00554EB3" w14:textId="77777777">
        <w:trPr>
          <w:cantSplit/>
        </w:trPr>
        <w:tc>
          <w:tcPr>
            <w:tcW w:w="0" w:type="auto"/>
            <w:vMerge/>
          </w:tcPr>
          <w:p w14:paraId="2E891E4F" w14:textId="77777777" w:rsidR="00740022" w:rsidRDefault="00740022"/>
        </w:tc>
        <w:tc>
          <w:tcPr>
            <w:tcW w:w="0" w:type="auto"/>
          </w:tcPr>
          <w:p w14:paraId="5D5C7B7D" w14:textId="77777777" w:rsidR="00740022" w:rsidRDefault="00FF7F06">
            <w:pPr>
              <w:keepNext/>
              <w:widowControl w:val="0"/>
              <w:spacing w:before="100" w:after="0"/>
              <w:rPr>
                <w:b/>
              </w:rPr>
            </w:pPr>
            <w:r>
              <w:rPr>
                <w:b/>
              </w:rPr>
              <w:t>% of Low/ Mod:</w:t>
            </w:r>
          </w:p>
        </w:tc>
        <w:tc>
          <w:tcPr>
            <w:tcW w:w="0" w:type="auto"/>
          </w:tcPr>
          <w:p w14:paraId="3FFA4C7E" w14:textId="77777777" w:rsidR="00740022" w:rsidRDefault="00FF7F06">
            <w:pPr>
              <w:spacing w:before="100" w:after="0"/>
            </w:pPr>
            <w:r>
              <w:rPr>
                <w:color w:val="000000"/>
              </w:rPr>
              <w:t xml:space="preserve"> </w:t>
            </w:r>
          </w:p>
        </w:tc>
      </w:tr>
      <w:tr w:rsidR="00740022" w14:paraId="23C4CB22" w14:textId="77777777">
        <w:trPr>
          <w:cantSplit/>
        </w:trPr>
        <w:tc>
          <w:tcPr>
            <w:tcW w:w="0" w:type="auto"/>
            <w:vMerge/>
          </w:tcPr>
          <w:p w14:paraId="63B8E318" w14:textId="77777777" w:rsidR="00740022" w:rsidRDefault="00740022"/>
        </w:tc>
        <w:tc>
          <w:tcPr>
            <w:tcW w:w="0" w:type="auto"/>
          </w:tcPr>
          <w:p w14:paraId="46ED0728" w14:textId="77777777" w:rsidR="00740022" w:rsidRDefault="00FF7F06">
            <w:pPr>
              <w:keepNext/>
              <w:widowControl w:val="0"/>
              <w:spacing w:before="100" w:after="0"/>
              <w:rPr>
                <w:b/>
              </w:rPr>
            </w:pPr>
            <w:r>
              <w:rPr>
                <w:b/>
              </w:rPr>
              <w:t xml:space="preserve">Revital Type: </w:t>
            </w:r>
          </w:p>
        </w:tc>
        <w:tc>
          <w:tcPr>
            <w:tcW w:w="0" w:type="auto"/>
          </w:tcPr>
          <w:p w14:paraId="0E385FED" w14:textId="77777777" w:rsidR="00740022" w:rsidRDefault="00FF7F06">
            <w:pPr>
              <w:spacing w:before="100" w:after="0"/>
            </w:pPr>
            <w:r>
              <w:rPr>
                <w:color w:val="000000"/>
              </w:rPr>
              <w:t xml:space="preserve"> </w:t>
            </w:r>
          </w:p>
        </w:tc>
      </w:tr>
      <w:tr w:rsidR="00740022" w14:paraId="17BBB256" w14:textId="77777777">
        <w:trPr>
          <w:cantSplit/>
        </w:trPr>
        <w:tc>
          <w:tcPr>
            <w:tcW w:w="0" w:type="auto"/>
            <w:vMerge/>
          </w:tcPr>
          <w:p w14:paraId="4FB1AE7E" w14:textId="77777777" w:rsidR="00740022" w:rsidRDefault="00740022"/>
        </w:tc>
        <w:tc>
          <w:tcPr>
            <w:tcW w:w="0" w:type="auto"/>
          </w:tcPr>
          <w:p w14:paraId="6E7FFB20" w14:textId="77777777" w:rsidR="00740022" w:rsidRDefault="00FF7F06">
            <w:pPr>
              <w:keepNext/>
              <w:widowControl w:val="0"/>
              <w:spacing w:before="100" w:after="0"/>
              <w:rPr>
                <w:b/>
              </w:rPr>
            </w:pPr>
            <w:r>
              <w:rPr>
                <w:b/>
              </w:rPr>
              <w:t>Other Revital Description:</w:t>
            </w:r>
          </w:p>
        </w:tc>
        <w:tc>
          <w:tcPr>
            <w:tcW w:w="0" w:type="auto"/>
          </w:tcPr>
          <w:p w14:paraId="3ED1F548" w14:textId="77777777" w:rsidR="00740022" w:rsidRDefault="00FF7F06">
            <w:pPr>
              <w:spacing w:before="100" w:after="0"/>
            </w:pPr>
            <w:r>
              <w:rPr>
                <w:color w:val="000000"/>
              </w:rPr>
              <w:t xml:space="preserve"> </w:t>
            </w:r>
          </w:p>
        </w:tc>
      </w:tr>
      <w:tr w:rsidR="00740022" w14:paraId="231E5B91" w14:textId="77777777">
        <w:trPr>
          <w:cantSplit/>
        </w:trPr>
        <w:tc>
          <w:tcPr>
            <w:tcW w:w="0" w:type="auto"/>
            <w:vMerge/>
          </w:tcPr>
          <w:p w14:paraId="16B5454B" w14:textId="77777777" w:rsidR="00740022" w:rsidRDefault="00740022"/>
        </w:tc>
        <w:tc>
          <w:tcPr>
            <w:tcW w:w="0" w:type="auto"/>
          </w:tcPr>
          <w:p w14:paraId="432FFCA0" w14:textId="77777777" w:rsidR="00740022" w:rsidRDefault="00FF7F06">
            <w:pPr>
              <w:keepNext/>
              <w:widowControl w:val="0"/>
              <w:spacing w:before="100" w:after="0"/>
              <w:rPr>
                <w:b/>
                <w:sz w:val="24"/>
                <w:szCs w:val="24"/>
              </w:rPr>
            </w:pPr>
            <w:r>
              <w:rPr>
                <w:b/>
              </w:rPr>
              <w:t>Identify the neighborhood boundaries for this target area.</w:t>
            </w:r>
          </w:p>
        </w:tc>
        <w:tc>
          <w:tcPr>
            <w:tcW w:w="0" w:type="auto"/>
          </w:tcPr>
          <w:p w14:paraId="22FB70AD" w14:textId="77777777" w:rsidR="00740022" w:rsidRDefault="00FF7F06">
            <w:pPr>
              <w:spacing w:before="100" w:after="0"/>
            </w:pPr>
            <w:r>
              <w:rPr>
                <w:color w:val="000000"/>
              </w:rPr>
              <w:t xml:space="preserve"> </w:t>
            </w:r>
          </w:p>
        </w:tc>
      </w:tr>
      <w:tr w:rsidR="00740022" w14:paraId="5C8378F5" w14:textId="77777777">
        <w:trPr>
          <w:cantSplit/>
        </w:trPr>
        <w:tc>
          <w:tcPr>
            <w:tcW w:w="0" w:type="auto"/>
            <w:vMerge/>
          </w:tcPr>
          <w:p w14:paraId="5EAB7E6C" w14:textId="77777777" w:rsidR="00740022" w:rsidRDefault="00740022"/>
        </w:tc>
        <w:tc>
          <w:tcPr>
            <w:tcW w:w="0" w:type="auto"/>
          </w:tcPr>
          <w:p w14:paraId="741DF0A3" w14:textId="77777777" w:rsidR="00740022" w:rsidRDefault="00FF7F06">
            <w:pPr>
              <w:keepNext/>
              <w:widowControl w:val="0"/>
              <w:spacing w:before="100" w:after="0"/>
              <w:rPr>
                <w:b/>
                <w:sz w:val="24"/>
                <w:szCs w:val="24"/>
              </w:rPr>
            </w:pPr>
            <w:r>
              <w:rPr>
                <w:b/>
              </w:rPr>
              <w:t xml:space="preserve">Include specific housing and </w:t>
            </w:r>
            <w:r>
              <w:rPr>
                <w:b/>
              </w:rPr>
              <w:t>commercial characteristics of this target area.</w:t>
            </w:r>
          </w:p>
        </w:tc>
        <w:tc>
          <w:tcPr>
            <w:tcW w:w="0" w:type="auto"/>
          </w:tcPr>
          <w:p w14:paraId="3BA5A3A3" w14:textId="77777777" w:rsidR="00740022" w:rsidRDefault="00FF7F06">
            <w:pPr>
              <w:spacing w:before="100" w:after="0"/>
            </w:pPr>
            <w:r>
              <w:rPr>
                <w:color w:val="000000"/>
              </w:rPr>
              <w:t xml:space="preserve"> </w:t>
            </w:r>
          </w:p>
        </w:tc>
      </w:tr>
      <w:tr w:rsidR="00740022" w14:paraId="656CA509" w14:textId="77777777">
        <w:trPr>
          <w:cantSplit/>
        </w:trPr>
        <w:tc>
          <w:tcPr>
            <w:tcW w:w="0" w:type="auto"/>
            <w:vMerge/>
          </w:tcPr>
          <w:p w14:paraId="3AC4398D" w14:textId="77777777" w:rsidR="00740022" w:rsidRDefault="00740022"/>
        </w:tc>
        <w:tc>
          <w:tcPr>
            <w:tcW w:w="0" w:type="auto"/>
          </w:tcPr>
          <w:p w14:paraId="14E0BB4E" w14:textId="77777777" w:rsidR="00740022" w:rsidRDefault="00FF7F06">
            <w:pPr>
              <w:keepNext/>
              <w:widowControl w:val="0"/>
              <w:spacing w:before="100" w:after="0"/>
              <w:rPr>
                <w:b/>
                <w:sz w:val="24"/>
                <w:szCs w:val="24"/>
              </w:rPr>
            </w:pPr>
            <w:r>
              <w:rPr>
                <w:b/>
              </w:rPr>
              <w:t>How did your consultation and citizen participation process help you to identify this neighborhood as a target area?</w:t>
            </w:r>
          </w:p>
        </w:tc>
        <w:tc>
          <w:tcPr>
            <w:tcW w:w="0" w:type="auto"/>
          </w:tcPr>
          <w:p w14:paraId="0C7E5417" w14:textId="77777777" w:rsidR="00740022" w:rsidRDefault="00FF7F06">
            <w:pPr>
              <w:spacing w:before="100" w:after="0"/>
            </w:pPr>
            <w:r>
              <w:rPr>
                <w:color w:val="000000"/>
              </w:rPr>
              <w:t xml:space="preserve"> </w:t>
            </w:r>
          </w:p>
        </w:tc>
      </w:tr>
      <w:tr w:rsidR="00740022" w14:paraId="1B49D0FB" w14:textId="77777777">
        <w:trPr>
          <w:cantSplit/>
        </w:trPr>
        <w:tc>
          <w:tcPr>
            <w:tcW w:w="0" w:type="auto"/>
            <w:vMerge/>
          </w:tcPr>
          <w:p w14:paraId="14042A55" w14:textId="77777777" w:rsidR="00740022" w:rsidRDefault="00740022"/>
        </w:tc>
        <w:tc>
          <w:tcPr>
            <w:tcW w:w="0" w:type="auto"/>
          </w:tcPr>
          <w:p w14:paraId="7ED8AD1B" w14:textId="77777777" w:rsidR="00740022" w:rsidRDefault="00FF7F06">
            <w:pPr>
              <w:keepNext/>
              <w:widowControl w:val="0"/>
              <w:spacing w:before="100" w:after="0"/>
              <w:rPr>
                <w:b/>
                <w:sz w:val="24"/>
                <w:szCs w:val="24"/>
              </w:rPr>
            </w:pPr>
            <w:r>
              <w:rPr>
                <w:b/>
              </w:rPr>
              <w:t>Identify the needs in this target area.</w:t>
            </w:r>
          </w:p>
        </w:tc>
        <w:tc>
          <w:tcPr>
            <w:tcW w:w="0" w:type="auto"/>
          </w:tcPr>
          <w:p w14:paraId="5975E7C8" w14:textId="77777777" w:rsidR="00740022" w:rsidRDefault="00FF7F06">
            <w:pPr>
              <w:spacing w:before="100" w:after="0"/>
            </w:pPr>
            <w:r>
              <w:rPr>
                <w:color w:val="000000"/>
              </w:rPr>
              <w:t xml:space="preserve"> </w:t>
            </w:r>
          </w:p>
        </w:tc>
      </w:tr>
      <w:tr w:rsidR="00740022" w14:paraId="2583B831" w14:textId="77777777">
        <w:trPr>
          <w:cantSplit/>
        </w:trPr>
        <w:tc>
          <w:tcPr>
            <w:tcW w:w="0" w:type="auto"/>
            <w:vMerge/>
          </w:tcPr>
          <w:p w14:paraId="79E2E12E" w14:textId="77777777" w:rsidR="00740022" w:rsidRDefault="00740022"/>
        </w:tc>
        <w:tc>
          <w:tcPr>
            <w:tcW w:w="0" w:type="auto"/>
          </w:tcPr>
          <w:p w14:paraId="0FE5A42A" w14:textId="77777777" w:rsidR="00740022" w:rsidRDefault="00FF7F06">
            <w:pPr>
              <w:keepNext/>
              <w:widowControl w:val="0"/>
              <w:spacing w:before="100" w:after="0"/>
              <w:rPr>
                <w:b/>
                <w:sz w:val="24"/>
                <w:szCs w:val="24"/>
              </w:rPr>
            </w:pPr>
            <w:r>
              <w:rPr>
                <w:b/>
              </w:rPr>
              <w:t xml:space="preserve">What are the opportunities for improvement in this target area?    </w:t>
            </w:r>
          </w:p>
        </w:tc>
        <w:tc>
          <w:tcPr>
            <w:tcW w:w="0" w:type="auto"/>
          </w:tcPr>
          <w:p w14:paraId="77D79BDF" w14:textId="77777777" w:rsidR="00740022" w:rsidRDefault="00FF7F06">
            <w:pPr>
              <w:spacing w:before="100" w:after="0"/>
            </w:pPr>
            <w:r>
              <w:rPr>
                <w:color w:val="000000"/>
              </w:rPr>
              <w:t xml:space="preserve"> </w:t>
            </w:r>
          </w:p>
        </w:tc>
      </w:tr>
      <w:tr w:rsidR="00740022" w14:paraId="1834BFB7" w14:textId="77777777">
        <w:trPr>
          <w:cantSplit/>
        </w:trPr>
        <w:tc>
          <w:tcPr>
            <w:tcW w:w="0" w:type="auto"/>
            <w:vMerge/>
          </w:tcPr>
          <w:p w14:paraId="493E0525" w14:textId="77777777" w:rsidR="00740022" w:rsidRDefault="00740022"/>
        </w:tc>
        <w:tc>
          <w:tcPr>
            <w:tcW w:w="0" w:type="auto"/>
          </w:tcPr>
          <w:p w14:paraId="6B583202" w14:textId="77777777" w:rsidR="00740022" w:rsidRDefault="00FF7F06">
            <w:pPr>
              <w:keepNext/>
              <w:widowControl w:val="0"/>
              <w:spacing w:before="100" w:after="0"/>
              <w:rPr>
                <w:b/>
                <w:sz w:val="24"/>
                <w:szCs w:val="24"/>
              </w:rPr>
            </w:pPr>
            <w:r>
              <w:rPr>
                <w:b/>
              </w:rPr>
              <w:t>Are there barriers to improvement in this target area?</w:t>
            </w:r>
          </w:p>
        </w:tc>
        <w:tc>
          <w:tcPr>
            <w:tcW w:w="0" w:type="auto"/>
          </w:tcPr>
          <w:p w14:paraId="31836133" w14:textId="77777777" w:rsidR="00740022" w:rsidRDefault="00FF7F06">
            <w:pPr>
              <w:spacing w:before="100" w:after="0"/>
            </w:pPr>
            <w:r>
              <w:rPr>
                <w:color w:val="000000"/>
              </w:rPr>
              <w:t xml:space="preserve"> </w:t>
            </w:r>
          </w:p>
        </w:tc>
      </w:tr>
    </w:tbl>
    <w:p w14:paraId="3AAB8F52" w14:textId="77777777" w:rsidR="00740022" w:rsidRDefault="00740022">
      <w:pPr>
        <w:spacing w:after="0" w:line="240" w:lineRule="auto"/>
        <w:rPr>
          <w:b/>
        </w:rPr>
      </w:pPr>
    </w:p>
    <w:p w14:paraId="62A60D56" w14:textId="77777777" w:rsidR="00740022" w:rsidRDefault="00FF7F06">
      <w:pPr>
        <w:keepNext/>
        <w:widowControl w:val="0"/>
        <w:rPr>
          <w:b/>
          <w:sz w:val="24"/>
          <w:szCs w:val="24"/>
        </w:rPr>
      </w:pPr>
      <w:r>
        <w:rPr>
          <w:b/>
          <w:sz w:val="24"/>
          <w:szCs w:val="24"/>
        </w:rPr>
        <w:t>General Allocation Priorities</w:t>
      </w:r>
    </w:p>
    <w:p w14:paraId="175A8033" w14:textId="77777777" w:rsidR="00740022" w:rsidRDefault="00FF7F06">
      <w:pPr>
        <w:keepNext/>
        <w:widowControl w:val="0"/>
        <w:rPr>
          <w:b/>
          <w:sz w:val="24"/>
          <w:szCs w:val="24"/>
        </w:rPr>
      </w:pPr>
      <w:r>
        <w:t>Describe the basis for allocating investments geographically within the jurisdiction (or within the EMSA for HOPWA)</w:t>
      </w:r>
    </w:p>
    <w:p w14:paraId="05F4E3D8" w14:textId="77777777" w:rsidR="00740022" w:rsidRDefault="00FF7F06">
      <w:pPr>
        <w:spacing w:beforeAutospacing="1" w:afterAutospacing="1"/>
      </w:pPr>
      <w:r>
        <w:rPr>
          <w:b/>
        </w:rPr>
        <w:t>ESG:</w:t>
      </w:r>
    </w:p>
    <w:p w14:paraId="1ED59B9B" w14:textId="77777777" w:rsidR="00740022" w:rsidRDefault="00FF7F06">
      <w:pPr>
        <w:spacing w:beforeAutospacing="1" w:afterAutospacing="1"/>
      </w:pPr>
      <w:r>
        <w:t>The ESG program has not set aside or reserved dollar amounts of assistance specifically for geographic areas. Grant funds are allocated where the assessed need is greatest, and no competing agencies exist. Grants are awarded on a competitive basis; applications are taken annually.</w:t>
      </w:r>
    </w:p>
    <w:p w14:paraId="03BF3D63" w14:textId="77777777" w:rsidR="00740022" w:rsidRDefault="00FF7F06">
      <w:pPr>
        <w:spacing w:beforeAutospacing="1" w:afterAutospacing="1"/>
      </w:pPr>
      <w:r>
        <w:rPr>
          <w:b/>
        </w:rPr>
        <w:t>HOME:</w:t>
      </w:r>
    </w:p>
    <w:p w14:paraId="5AA2BBA8" w14:textId="77777777" w:rsidR="00740022" w:rsidRDefault="00FF7F06">
      <w:pPr>
        <w:spacing w:beforeAutospacing="1" w:afterAutospacing="1"/>
      </w:pPr>
      <w:r>
        <w:t>Due to the state’s small population, approximately 580,000 in total, the WCDA does not prioritize its allocations geographically. The WCDA looks at the state as a whole and uses the level of need in a community as its priority.</w:t>
      </w:r>
    </w:p>
    <w:p w14:paraId="3005FAD1" w14:textId="77777777" w:rsidR="00740022" w:rsidRDefault="00FF7F06">
      <w:pPr>
        <w:spacing w:beforeAutospacing="1" w:afterAutospacing="1"/>
      </w:pPr>
      <w:r>
        <w:rPr>
          <w:b/>
        </w:rPr>
        <w:t>NHTF:</w:t>
      </w:r>
    </w:p>
    <w:p w14:paraId="7073F525" w14:textId="77777777" w:rsidR="00740022" w:rsidRDefault="00FF7F06">
      <w:pPr>
        <w:spacing w:beforeAutospacing="1" w:afterAutospacing="1"/>
      </w:pPr>
      <w:r>
        <w:t>WCDA does not target assistance to specific geographic areas of the state, as NHTF funding is competitive. However, negative points are assessed for projects where funding has been previously awarded during the last four years.</w:t>
      </w:r>
    </w:p>
    <w:p w14:paraId="2B9088C0" w14:textId="77777777" w:rsidR="00740022" w:rsidRDefault="00FF7F06">
      <w:pPr>
        <w:spacing w:beforeAutospacing="1" w:afterAutospacing="1"/>
      </w:pPr>
      <w:r>
        <w:rPr>
          <w:b/>
        </w:rPr>
        <w:t>CDBG</w:t>
      </w:r>
    </w:p>
    <w:p w14:paraId="62DAEE69" w14:textId="77777777" w:rsidR="00740022" w:rsidRDefault="00FF7F06">
      <w:pPr>
        <w:spacing w:beforeAutospacing="1" w:afterAutospacing="1"/>
      </w:pPr>
      <w:r>
        <w:t>CDBG funding is distributed on an application basis.  Projects are ranked and funded by the severity of need and quality of the project. Extremely small communities having populations of less than 10,000 have historically received the largest portion of CDBG funds.  Small communities typically have fewer resources and less capacity to provide services to LMI clients than larger communities.</w:t>
      </w:r>
    </w:p>
    <w:p w14:paraId="03F928FC" w14:textId="77777777" w:rsidR="00740022" w:rsidRDefault="00740022">
      <w:pPr>
        <w:spacing w:after="0" w:line="240" w:lineRule="auto"/>
      </w:pPr>
    </w:p>
    <w:p w14:paraId="08A6022C" w14:textId="77777777" w:rsidR="00740022" w:rsidRDefault="00FF7F06">
      <w:pPr>
        <w:pStyle w:val="Heading2"/>
        <w:pageBreakBefore/>
        <w:rPr>
          <w:rFonts w:ascii="Calibri" w:hAnsi="Calibri"/>
          <w:i w:val="0"/>
        </w:rPr>
      </w:pPr>
      <w:r>
        <w:rPr>
          <w:rFonts w:ascii="Calibri" w:hAnsi="Calibri"/>
          <w:i w:val="0"/>
        </w:rPr>
        <w:t>SP-25 Priority Needs – 91.315(a)(2)</w:t>
      </w:r>
    </w:p>
    <w:p w14:paraId="63AE156B" w14:textId="77777777" w:rsidR="00740022" w:rsidRDefault="00FF7F06">
      <w:pPr>
        <w:keepNext/>
        <w:widowControl w:val="0"/>
        <w:rPr>
          <w:b/>
          <w:sz w:val="24"/>
          <w:szCs w:val="24"/>
        </w:rPr>
      </w:pPr>
      <w:r>
        <w:rPr>
          <w:b/>
          <w:sz w:val="24"/>
          <w:szCs w:val="24"/>
        </w:rPr>
        <w:t>Priority Needs</w:t>
      </w:r>
    </w:p>
    <w:p w14:paraId="287895FF" w14:textId="77777777" w:rsidR="00740022" w:rsidRDefault="00FF7F0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51</w:t>
      </w:r>
      <w:r>
        <w:rPr>
          <w:rFonts w:asciiTheme="minorHAnsi" w:hAnsiTheme="minorHAnsi"/>
        </w:rPr>
        <w:fldChar w:fldCharType="end"/>
      </w:r>
      <w:r>
        <w:rPr>
          <w:rFonts w:asciiTheme="minorHAnsi" w:hAnsiTheme="minorHAnsi"/>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34"/>
        <w:gridCol w:w="7488"/>
      </w:tblGrid>
      <w:tr w:rsidR="00740022" w14:paraId="5AC35651" w14:textId="77777777">
        <w:trPr>
          <w:cantSplit/>
        </w:trPr>
        <w:tc>
          <w:tcPr>
            <w:tcW w:w="0" w:type="auto"/>
            <w:vMerge w:val="restart"/>
          </w:tcPr>
          <w:p w14:paraId="351F0F3C" w14:textId="77777777" w:rsidR="00740022" w:rsidRDefault="00FF7F06">
            <w:r>
              <w:rPr>
                <w:b/>
              </w:rPr>
              <w:t>1</w:t>
            </w:r>
          </w:p>
        </w:tc>
        <w:tc>
          <w:tcPr>
            <w:tcW w:w="0" w:type="auto"/>
          </w:tcPr>
          <w:p w14:paraId="03984219" w14:textId="77777777" w:rsidR="00740022" w:rsidRDefault="00FF7F06">
            <w:pPr>
              <w:keepNext/>
              <w:spacing w:before="100" w:after="0"/>
              <w:rPr>
                <w:b/>
              </w:rPr>
            </w:pPr>
            <w:r>
              <w:rPr>
                <w:b/>
              </w:rPr>
              <w:t>Priority Need Name</w:t>
            </w:r>
          </w:p>
        </w:tc>
        <w:tc>
          <w:tcPr>
            <w:tcW w:w="0" w:type="auto"/>
          </w:tcPr>
          <w:p w14:paraId="032C6FA2" w14:textId="77777777" w:rsidR="00740022" w:rsidRDefault="00FF7F06">
            <w:pPr>
              <w:spacing w:before="100" w:after="0"/>
            </w:pPr>
            <w:r>
              <w:rPr>
                <w:color w:val="000000"/>
              </w:rPr>
              <w:t>Affordable Housing</w:t>
            </w:r>
          </w:p>
        </w:tc>
      </w:tr>
      <w:tr w:rsidR="00740022" w14:paraId="5C392CFD" w14:textId="77777777">
        <w:trPr>
          <w:cantSplit/>
        </w:trPr>
        <w:tc>
          <w:tcPr>
            <w:tcW w:w="0" w:type="auto"/>
            <w:vMerge/>
          </w:tcPr>
          <w:p w14:paraId="12D351AC" w14:textId="77777777" w:rsidR="00740022" w:rsidRDefault="00740022"/>
        </w:tc>
        <w:tc>
          <w:tcPr>
            <w:tcW w:w="0" w:type="auto"/>
          </w:tcPr>
          <w:p w14:paraId="4FF101B5" w14:textId="77777777" w:rsidR="00740022" w:rsidRDefault="00FF7F06">
            <w:pPr>
              <w:keepNext/>
              <w:spacing w:before="100" w:after="0"/>
              <w:rPr>
                <w:b/>
              </w:rPr>
            </w:pPr>
            <w:r>
              <w:rPr>
                <w:b/>
              </w:rPr>
              <w:t>Priority Level</w:t>
            </w:r>
          </w:p>
        </w:tc>
        <w:tc>
          <w:tcPr>
            <w:tcW w:w="0" w:type="auto"/>
          </w:tcPr>
          <w:p w14:paraId="6BDB6EDE" w14:textId="77777777" w:rsidR="00740022" w:rsidRDefault="00FF7F06">
            <w:pPr>
              <w:spacing w:before="100" w:after="0"/>
            </w:pPr>
            <w:r>
              <w:rPr>
                <w:color w:val="000000"/>
              </w:rPr>
              <w:t>High</w:t>
            </w:r>
          </w:p>
        </w:tc>
      </w:tr>
      <w:tr w:rsidR="00740022" w14:paraId="66580DE3" w14:textId="77777777">
        <w:trPr>
          <w:cantSplit/>
        </w:trPr>
        <w:tc>
          <w:tcPr>
            <w:tcW w:w="0" w:type="auto"/>
            <w:vMerge/>
          </w:tcPr>
          <w:p w14:paraId="187FC6F2" w14:textId="77777777" w:rsidR="00740022" w:rsidRDefault="00740022"/>
        </w:tc>
        <w:tc>
          <w:tcPr>
            <w:tcW w:w="0" w:type="auto"/>
          </w:tcPr>
          <w:p w14:paraId="78FFEE01" w14:textId="77777777" w:rsidR="00740022" w:rsidRDefault="00FF7F06">
            <w:pPr>
              <w:keepNext/>
              <w:spacing w:before="100" w:after="0"/>
              <w:rPr>
                <w:b/>
              </w:rPr>
            </w:pPr>
            <w:r>
              <w:rPr>
                <w:b/>
              </w:rPr>
              <w:t>Population</w:t>
            </w:r>
          </w:p>
        </w:tc>
        <w:tc>
          <w:tcPr>
            <w:tcW w:w="0" w:type="auto"/>
          </w:tcPr>
          <w:p w14:paraId="0D5A9022" w14:textId="77777777" w:rsidR="00740022" w:rsidRDefault="00FF7F06">
            <w:pPr>
              <w:spacing w:before="100" w:after="0"/>
            </w:pPr>
            <w:r>
              <w:rPr>
                <w:color w:val="000000"/>
              </w:rPr>
              <w:t>Extremely Low</w:t>
            </w:r>
            <w:r>
              <w:rPr>
                <w:color w:val="000000"/>
              </w:rPr>
              <w:br/>
              <w:t>Low</w:t>
            </w:r>
            <w:r>
              <w:rPr>
                <w:color w:val="000000"/>
              </w:rPr>
              <w:br/>
              <w:t>Moderate</w:t>
            </w:r>
            <w:r>
              <w:rPr>
                <w:color w:val="000000"/>
              </w:rPr>
              <w:br/>
              <w:t>Middle</w:t>
            </w:r>
            <w:r>
              <w:rPr>
                <w:color w:val="000000"/>
              </w:rPr>
              <w:br/>
              <w:t>Large Families</w:t>
            </w:r>
            <w:r>
              <w:rPr>
                <w:color w:val="000000"/>
              </w:rPr>
              <w:br/>
              <w:t>Families with Children</w:t>
            </w:r>
            <w:r>
              <w:rPr>
                <w:color w:val="000000"/>
              </w:rPr>
              <w:br/>
              <w:t>Elderly</w:t>
            </w:r>
          </w:p>
        </w:tc>
      </w:tr>
      <w:tr w:rsidR="00740022" w14:paraId="1518D825" w14:textId="77777777">
        <w:trPr>
          <w:cantSplit/>
        </w:trPr>
        <w:tc>
          <w:tcPr>
            <w:tcW w:w="0" w:type="auto"/>
            <w:vMerge/>
          </w:tcPr>
          <w:p w14:paraId="5B19BDBE" w14:textId="77777777" w:rsidR="00740022" w:rsidRDefault="00740022"/>
        </w:tc>
        <w:tc>
          <w:tcPr>
            <w:tcW w:w="0" w:type="auto"/>
          </w:tcPr>
          <w:p w14:paraId="0590FAAB" w14:textId="77777777" w:rsidR="00740022" w:rsidRDefault="00FF7F06">
            <w:pPr>
              <w:keepNext/>
              <w:spacing w:before="100" w:after="0"/>
              <w:rPr>
                <w:b/>
              </w:rPr>
            </w:pPr>
            <w:r>
              <w:rPr>
                <w:b/>
              </w:rPr>
              <w:t>Geographic Areas Affected</w:t>
            </w:r>
          </w:p>
        </w:tc>
        <w:tc>
          <w:tcPr>
            <w:tcW w:w="0" w:type="auto"/>
          </w:tcPr>
          <w:p w14:paraId="25ED2107" w14:textId="77777777" w:rsidR="00740022" w:rsidRDefault="00FF7F06">
            <w:pPr>
              <w:spacing w:before="100" w:after="0"/>
            </w:pPr>
            <w:r>
              <w:rPr>
                <w:color w:val="000000"/>
              </w:rPr>
              <w:t>Statewide</w:t>
            </w:r>
          </w:p>
        </w:tc>
      </w:tr>
      <w:tr w:rsidR="00740022" w14:paraId="48270E3A" w14:textId="77777777">
        <w:trPr>
          <w:cantSplit/>
        </w:trPr>
        <w:tc>
          <w:tcPr>
            <w:tcW w:w="0" w:type="auto"/>
            <w:vMerge/>
          </w:tcPr>
          <w:p w14:paraId="7528CBAB" w14:textId="77777777" w:rsidR="00740022" w:rsidRDefault="00740022"/>
        </w:tc>
        <w:tc>
          <w:tcPr>
            <w:tcW w:w="0" w:type="auto"/>
          </w:tcPr>
          <w:p w14:paraId="391A6338" w14:textId="77777777" w:rsidR="00740022" w:rsidRDefault="00FF7F06">
            <w:pPr>
              <w:keepNext/>
              <w:spacing w:before="100" w:after="0"/>
              <w:rPr>
                <w:b/>
              </w:rPr>
            </w:pPr>
            <w:r>
              <w:rPr>
                <w:b/>
              </w:rPr>
              <w:t>Associated Goals</w:t>
            </w:r>
          </w:p>
        </w:tc>
        <w:tc>
          <w:tcPr>
            <w:tcW w:w="0" w:type="auto"/>
          </w:tcPr>
          <w:p w14:paraId="445D3E2D" w14:textId="77777777" w:rsidR="00740022" w:rsidRDefault="00FF7F06">
            <w:pPr>
              <w:spacing w:before="100" w:after="0"/>
            </w:pPr>
            <w:r>
              <w:rPr>
                <w:color w:val="000000"/>
              </w:rPr>
              <w:t>Increase Availability of Affordable Housing</w:t>
            </w:r>
          </w:p>
        </w:tc>
      </w:tr>
      <w:tr w:rsidR="00740022" w14:paraId="1F96124B" w14:textId="77777777">
        <w:trPr>
          <w:cantSplit/>
        </w:trPr>
        <w:tc>
          <w:tcPr>
            <w:tcW w:w="0" w:type="auto"/>
            <w:vMerge/>
          </w:tcPr>
          <w:p w14:paraId="1D59A4A8" w14:textId="77777777" w:rsidR="00740022" w:rsidRDefault="00740022"/>
        </w:tc>
        <w:tc>
          <w:tcPr>
            <w:tcW w:w="0" w:type="auto"/>
          </w:tcPr>
          <w:p w14:paraId="130E95DA" w14:textId="77777777" w:rsidR="00740022" w:rsidRDefault="00FF7F06">
            <w:pPr>
              <w:keepNext/>
              <w:spacing w:before="100" w:after="0"/>
              <w:rPr>
                <w:b/>
              </w:rPr>
            </w:pPr>
            <w:r>
              <w:rPr>
                <w:b/>
              </w:rPr>
              <w:t>Description</w:t>
            </w:r>
          </w:p>
        </w:tc>
        <w:tc>
          <w:tcPr>
            <w:tcW w:w="0" w:type="auto"/>
          </w:tcPr>
          <w:p w14:paraId="31979759" w14:textId="77777777" w:rsidR="00740022" w:rsidRDefault="00FF7F06">
            <w:pPr>
              <w:spacing w:before="100" w:after="0"/>
            </w:pPr>
            <w:r>
              <w:rPr>
                <w:color w:val="000000"/>
              </w:rPr>
              <w:t>Affordable housing, in this instance, is housing that is available and affordable to low-to-moderate-income households. This includes rental housing, as well as single-family and multi-family units. </w:t>
            </w:r>
          </w:p>
        </w:tc>
      </w:tr>
      <w:tr w:rsidR="00740022" w14:paraId="59820DAC" w14:textId="77777777">
        <w:trPr>
          <w:cantSplit/>
        </w:trPr>
        <w:tc>
          <w:tcPr>
            <w:tcW w:w="0" w:type="auto"/>
            <w:vMerge/>
          </w:tcPr>
          <w:p w14:paraId="5B487C5E" w14:textId="77777777" w:rsidR="00740022" w:rsidRDefault="00740022"/>
        </w:tc>
        <w:tc>
          <w:tcPr>
            <w:tcW w:w="0" w:type="auto"/>
          </w:tcPr>
          <w:p w14:paraId="06D81A0A" w14:textId="77777777" w:rsidR="00740022" w:rsidRDefault="00FF7F06">
            <w:pPr>
              <w:keepNext/>
              <w:spacing w:before="100" w:after="0"/>
              <w:rPr>
                <w:b/>
              </w:rPr>
            </w:pPr>
            <w:r>
              <w:rPr>
                <w:b/>
              </w:rPr>
              <w:t>Basis for Relative Priority</w:t>
            </w:r>
          </w:p>
        </w:tc>
        <w:tc>
          <w:tcPr>
            <w:tcW w:w="0" w:type="auto"/>
          </w:tcPr>
          <w:p w14:paraId="2B6B96B9" w14:textId="77777777" w:rsidR="00740022" w:rsidRDefault="00FF7F06">
            <w:pPr>
              <w:spacing w:before="100" w:after="0"/>
            </w:pPr>
            <w:r>
              <w:rPr>
                <w:color w:val="000000"/>
              </w:rPr>
              <w:t>As found by the data and reinforced by public input, affordable housing is the number one need in the State. This is primarily marked by a lack of access for low-to-moderate-income households, either due to an overall lack of inventory or a lack of available units within their income range. In addition to the rate of housing cost burdens shown in the Needs Assessment, consultations with outside agencies and local communities consistently noted the lack of housing available for low-to-moderate-income househo</w:t>
            </w:r>
            <w:r>
              <w:rPr>
                <w:color w:val="000000"/>
              </w:rPr>
              <w:t>lds. As such, WCDA continues to place a high priority on affordable housing throughout the State.</w:t>
            </w:r>
          </w:p>
        </w:tc>
      </w:tr>
      <w:tr w:rsidR="00740022" w14:paraId="259A31E4" w14:textId="77777777">
        <w:trPr>
          <w:cantSplit/>
        </w:trPr>
        <w:tc>
          <w:tcPr>
            <w:tcW w:w="0" w:type="auto"/>
            <w:vMerge w:val="restart"/>
          </w:tcPr>
          <w:p w14:paraId="6D5370D9" w14:textId="77777777" w:rsidR="00740022" w:rsidRDefault="00FF7F06">
            <w:r>
              <w:rPr>
                <w:b/>
              </w:rPr>
              <w:t>2</w:t>
            </w:r>
          </w:p>
        </w:tc>
        <w:tc>
          <w:tcPr>
            <w:tcW w:w="0" w:type="auto"/>
          </w:tcPr>
          <w:p w14:paraId="351D2E38" w14:textId="77777777" w:rsidR="00740022" w:rsidRDefault="00FF7F06">
            <w:pPr>
              <w:keepNext/>
              <w:spacing w:before="100" w:after="0"/>
              <w:rPr>
                <w:b/>
              </w:rPr>
            </w:pPr>
            <w:r>
              <w:rPr>
                <w:b/>
              </w:rPr>
              <w:t>Priority Need Name</w:t>
            </w:r>
          </w:p>
        </w:tc>
        <w:tc>
          <w:tcPr>
            <w:tcW w:w="0" w:type="auto"/>
          </w:tcPr>
          <w:p w14:paraId="3B82D7B6" w14:textId="77777777" w:rsidR="00740022" w:rsidRDefault="00FF7F06">
            <w:pPr>
              <w:spacing w:before="100" w:after="0"/>
            </w:pPr>
            <w:r>
              <w:rPr>
                <w:color w:val="000000"/>
              </w:rPr>
              <w:t>Homelessness</w:t>
            </w:r>
          </w:p>
        </w:tc>
      </w:tr>
      <w:tr w:rsidR="00740022" w14:paraId="10113812" w14:textId="77777777">
        <w:trPr>
          <w:cantSplit/>
        </w:trPr>
        <w:tc>
          <w:tcPr>
            <w:tcW w:w="0" w:type="auto"/>
            <w:vMerge/>
          </w:tcPr>
          <w:p w14:paraId="2778CA53" w14:textId="77777777" w:rsidR="00740022" w:rsidRDefault="00740022"/>
        </w:tc>
        <w:tc>
          <w:tcPr>
            <w:tcW w:w="0" w:type="auto"/>
          </w:tcPr>
          <w:p w14:paraId="5FF6AB77" w14:textId="77777777" w:rsidR="00740022" w:rsidRDefault="00FF7F06">
            <w:pPr>
              <w:keepNext/>
              <w:spacing w:before="100" w:after="0"/>
              <w:rPr>
                <w:b/>
              </w:rPr>
            </w:pPr>
            <w:r>
              <w:rPr>
                <w:b/>
              </w:rPr>
              <w:t>Priority Level</w:t>
            </w:r>
          </w:p>
        </w:tc>
        <w:tc>
          <w:tcPr>
            <w:tcW w:w="0" w:type="auto"/>
          </w:tcPr>
          <w:p w14:paraId="151CE1DA" w14:textId="77777777" w:rsidR="00740022" w:rsidRDefault="00FF7F06">
            <w:pPr>
              <w:spacing w:before="100" w:after="0"/>
            </w:pPr>
            <w:r>
              <w:rPr>
                <w:color w:val="000000"/>
              </w:rPr>
              <w:t>High</w:t>
            </w:r>
          </w:p>
        </w:tc>
      </w:tr>
      <w:tr w:rsidR="00740022" w14:paraId="5C0CF2F8" w14:textId="77777777">
        <w:trPr>
          <w:cantSplit/>
        </w:trPr>
        <w:tc>
          <w:tcPr>
            <w:tcW w:w="0" w:type="auto"/>
            <w:vMerge/>
          </w:tcPr>
          <w:p w14:paraId="7FA0D623" w14:textId="77777777" w:rsidR="00740022" w:rsidRDefault="00740022"/>
        </w:tc>
        <w:tc>
          <w:tcPr>
            <w:tcW w:w="0" w:type="auto"/>
          </w:tcPr>
          <w:p w14:paraId="5844077B" w14:textId="77777777" w:rsidR="00740022" w:rsidRDefault="00FF7F06">
            <w:pPr>
              <w:keepNext/>
              <w:spacing w:before="100" w:after="0"/>
              <w:rPr>
                <w:b/>
              </w:rPr>
            </w:pPr>
            <w:r>
              <w:rPr>
                <w:b/>
              </w:rPr>
              <w:t>Population</w:t>
            </w:r>
          </w:p>
        </w:tc>
        <w:tc>
          <w:tcPr>
            <w:tcW w:w="0" w:type="auto"/>
          </w:tcPr>
          <w:p w14:paraId="44DFE2CF" w14:textId="77777777" w:rsidR="00740022" w:rsidRDefault="00FF7F06">
            <w:pPr>
              <w:spacing w:before="100" w:after="0"/>
            </w:pPr>
            <w:r>
              <w:rPr>
                <w:color w:val="000000"/>
              </w:rPr>
              <w:t>Rural</w:t>
            </w:r>
            <w:r>
              <w:rPr>
                <w:color w:val="000000"/>
              </w:rPr>
              <w:br/>
              <w:t>Chronic Homelessness</w:t>
            </w:r>
            <w:r>
              <w:rPr>
                <w:color w:val="000000"/>
              </w:rPr>
              <w:br/>
              <w:t>Individuals</w:t>
            </w:r>
            <w:r>
              <w:rPr>
                <w:color w:val="000000"/>
              </w:rPr>
              <w:br/>
            </w:r>
            <w:r>
              <w:rPr>
                <w:color w:val="000000"/>
              </w:rPr>
              <w:t>Families with Children</w:t>
            </w:r>
            <w:r>
              <w:rPr>
                <w:color w:val="000000"/>
              </w:rPr>
              <w:br/>
              <w:t>Mentally Ill</w:t>
            </w:r>
            <w:r>
              <w:rPr>
                <w:color w:val="000000"/>
              </w:rPr>
              <w:br/>
              <w:t>Chronic Substance Abuse</w:t>
            </w:r>
            <w:r>
              <w:rPr>
                <w:color w:val="000000"/>
              </w:rPr>
              <w:br/>
              <w:t>veterans</w:t>
            </w:r>
            <w:r>
              <w:rPr>
                <w:color w:val="000000"/>
              </w:rPr>
              <w:br/>
              <w:t>Persons with HIV/AIDS</w:t>
            </w:r>
            <w:r>
              <w:rPr>
                <w:color w:val="000000"/>
              </w:rPr>
              <w:br/>
              <w:t>Victims of Domestic Violence</w:t>
            </w:r>
            <w:r>
              <w:rPr>
                <w:color w:val="000000"/>
              </w:rPr>
              <w:br/>
              <w:t>Unaccompanied Youth</w:t>
            </w:r>
          </w:p>
        </w:tc>
      </w:tr>
      <w:tr w:rsidR="00740022" w14:paraId="7C7A80F8" w14:textId="77777777">
        <w:trPr>
          <w:cantSplit/>
        </w:trPr>
        <w:tc>
          <w:tcPr>
            <w:tcW w:w="0" w:type="auto"/>
            <w:vMerge/>
          </w:tcPr>
          <w:p w14:paraId="77D1F0C7" w14:textId="77777777" w:rsidR="00740022" w:rsidRDefault="00740022"/>
        </w:tc>
        <w:tc>
          <w:tcPr>
            <w:tcW w:w="0" w:type="auto"/>
          </w:tcPr>
          <w:p w14:paraId="4C0EF695" w14:textId="77777777" w:rsidR="00740022" w:rsidRDefault="00FF7F06">
            <w:pPr>
              <w:keepNext/>
              <w:spacing w:before="100" w:after="0"/>
              <w:rPr>
                <w:b/>
              </w:rPr>
            </w:pPr>
            <w:r>
              <w:rPr>
                <w:b/>
              </w:rPr>
              <w:t>Geographic Areas Affected</w:t>
            </w:r>
          </w:p>
        </w:tc>
        <w:tc>
          <w:tcPr>
            <w:tcW w:w="0" w:type="auto"/>
          </w:tcPr>
          <w:p w14:paraId="7516885E" w14:textId="77777777" w:rsidR="00740022" w:rsidRDefault="00FF7F06">
            <w:pPr>
              <w:spacing w:before="100" w:after="0"/>
            </w:pPr>
            <w:r>
              <w:rPr>
                <w:color w:val="000000"/>
              </w:rPr>
              <w:t>Statewide</w:t>
            </w:r>
          </w:p>
        </w:tc>
      </w:tr>
      <w:tr w:rsidR="00740022" w14:paraId="4E483F63" w14:textId="77777777">
        <w:trPr>
          <w:cantSplit/>
        </w:trPr>
        <w:tc>
          <w:tcPr>
            <w:tcW w:w="0" w:type="auto"/>
            <w:vMerge/>
          </w:tcPr>
          <w:p w14:paraId="02B2AFFF" w14:textId="77777777" w:rsidR="00740022" w:rsidRDefault="00740022"/>
        </w:tc>
        <w:tc>
          <w:tcPr>
            <w:tcW w:w="0" w:type="auto"/>
          </w:tcPr>
          <w:p w14:paraId="1C166D88" w14:textId="77777777" w:rsidR="00740022" w:rsidRDefault="00FF7F06">
            <w:pPr>
              <w:keepNext/>
              <w:spacing w:before="100" w:after="0"/>
              <w:rPr>
                <w:b/>
              </w:rPr>
            </w:pPr>
            <w:r>
              <w:rPr>
                <w:b/>
              </w:rPr>
              <w:t>Associated Goals</w:t>
            </w:r>
          </w:p>
        </w:tc>
        <w:tc>
          <w:tcPr>
            <w:tcW w:w="0" w:type="auto"/>
          </w:tcPr>
          <w:p w14:paraId="2374AE1C" w14:textId="77777777" w:rsidR="00740022" w:rsidRDefault="00FF7F06">
            <w:pPr>
              <w:spacing w:before="100" w:after="0"/>
            </w:pPr>
            <w:r>
              <w:rPr>
                <w:color w:val="000000"/>
              </w:rPr>
              <w:t>Support Homeless Providers</w:t>
            </w:r>
          </w:p>
        </w:tc>
      </w:tr>
      <w:tr w:rsidR="00740022" w14:paraId="3DC3F63C" w14:textId="77777777">
        <w:trPr>
          <w:cantSplit/>
        </w:trPr>
        <w:tc>
          <w:tcPr>
            <w:tcW w:w="0" w:type="auto"/>
            <w:vMerge/>
          </w:tcPr>
          <w:p w14:paraId="44B4A34A" w14:textId="77777777" w:rsidR="00740022" w:rsidRDefault="00740022"/>
        </w:tc>
        <w:tc>
          <w:tcPr>
            <w:tcW w:w="0" w:type="auto"/>
          </w:tcPr>
          <w:p w14:paraId="60E91E0E" w14:textId="77777777" w:rsidR="00740022" w:rsidRDefault="00FF7F06">
            <w:pPr>
              <w:keepNext/>
              <w:spacing w:before="100" w:after="0"/>
              <w:rPr>
                <w:b/>
              </w:rPr>
            </w:pPr>
            <w:r>
              <w:rPr>
                <w:b/>
              </w:rPr>
              <w:t>Description</w:t>
            </w:r>
          </w:p>
        </w:tc>
        <w:tc>
          <w:tcPr>
            <w:tcW w:w="0" w:type="auto"/>
          </w:tcPr>
          <w:p w14:paraId="6A32E68F" w14:textId="77777777" w:rsidR="00740022" w:rsidRDefault="00FF7F06">
            <w:pPr>
              <w:spacing w:before="100" w:after="0"/>
            </w:pPr>
            <w:r>
              <w:rPr>
                <w:color w:val="000000"/>
              </w:rPr>
              <w:t>Although the PIT numbers have not seen significant changes in recent years, homelessness is a pressing issue throughout the State as households continue to experience homelessness and are at risk of homelessness. It remains a high priority for the use of ESG funds.</w:t>
            </w:r>
          </w:p>
        </w:tc>
      </w:tr>
      <w:tr w:rsidR="00740022" w14:paraId="1C866564" w14:textId="77777777">
        <w:trPr>
          <w:cantSplit/>
        </w:trPr>
        <w:tc>
          <w:tcPr>
            <w:tcW w:w="0" w:type="auto"/>
            <w:vMerge/>
          </w:tcPr>
          <w:p w14:paraId="21CA200F" w14:textId="77777777" w:rsidR="00740022" w:rsidRDefault="00740022"/>
        </w:tc>
        <w:tc>
          <w:tcPr>
            <w:tcW w:w="0" w:type="auto"/>
          </w:tcPr>
          <w:p w14:paraId="623CA521" w14:textId="77777777" w:rsidR="00740022" w:rsidRDefault="00FF7F06">
            <w:pPr>
              <w:keepNext/>
              <w:spacing w:before="100" w:after="0"/>
              <w:rPr>
                <w:b/>
              </w:rPr>
            </w:pPr>
            <w:r>
              <w:rPr>
                <w:b/>
              </w:rPr>
              <w:t>Basis for Relative Priority</w:t>
            </w:r>
          </w:p>
        </w:tc>
        <w:tc>
          <w:tcPr>
            <w:tcW w:w="0" w:type="auto"/>
          </w:tcPr>
          <w:p w14:paraId="4B97E058" w14:textId="77777777" w:rsidR="00740022" w:rsidRDefault="00FF7F06">
            <w:pPr>
              <w:spacing w:before="100" w:after="0"/>
            </w:pPr>
            <w:r>
              <w:rPr>
                <w:color w:val="000000"/>
              </w:rPr>
              <w:t>Homeless Service Providers provide vital services for households in that State that are experiencing or at risk of homelessness. As long as homelessness continues to be present in Wyoming communities, it will remain a high priority for funding within the Consolidated Plan.</w:t>
            </w:r>
          </w:p>
        </w:tc>
      </w:tr>
      <w:tr w:rsidR="00740022" w14:paraId="00F716AB" w14:textId="77777777">
        <w:trPr>
          <w:cantSplit/>
        </w:trPr>
        <w:tc>
          <w:tcPr>
            <w:tcW w:w="0" w:type="auto"/>
            <w:vMerge w:val="restart"/>
          </w:tcPr>
          <w:p w14:paraId="6AEC6380" w14:textId="77777777" w:rsidR="00740022" w:rsidRDefault="00FF7F06">
            <w:r>
              <w:rPr>
                <w:b/>
              </w:rPr>
              <w:t>3</w:t>
            </w:r>
          </w:p>
        </w:tc>
        <w:tc>
          <w:tcPr>
            <w:tcW w:w="0" w:type="auto"/>
          </w:tcPr>
          <w:p w14:paraId="09B20BDB" w14:textId="77777777" w:rsidR="00740022" w:rsidRDefault="00FF7F06">
            <w:pPr>
              <w:keepNext/>
              <w:spacing w:before="100" w:after="0"/>
              <w:rPr>
                <w:b/>
              </w:rPr>
            </w:pPr>
            <w:r>
              <w:rPr>
                <w:b/>
              </w:rPr>
              <w:t>Priority Need Name</w:t>
            </w:r>
          </w:p>
        </w:tc>
        <w:tc>
          <w:tcPr>
            <w:tcW w:w="0" w:type="auto"/>
          </w:tcPr>
          <w:p w14:paraId="0E7D88D5" w14:textId="77777777" w:rsidR="00740022" w:rsidRDefault="00FF7F06">
            <w:pPr>
              <w:spacing w:before="100" w:after="0"/>
            </w:pPr>
            <w:r>
              <w:rPr>
                <w:color w:val="000000"/>
              </w:rPr>
              <w:t>Infrastructure</w:t>
            </w:r>
          </w:p>
        </w:tc>
      </w:tr>
      <w:tr w:rsidR="00740022" w14:paraId="16EDC38A" w14:textId="77777777">
        <w:trPr>
          <w:cantSplit/>
        </w:trPr>
        <w:tc>
          <w:tcPr>
            <w:tcW w:w="0" w:type="auto"/>
            <w:vMerge/>
          </w:tcPr>
          <w:p w14:paraId="222D55F2" w14:textId="77777777" w:rsidR="00740022" w:rsidRDefault="00740022"/>
        </w:tc>
        <w:tc>
          <w:tcPr>
            <w:tcW w:w="0" w:type="auto"/>
          </w:tcPr>
          <w:p w14:paraId="4046E4C1" w14:textId="77777777" w:rsidR="00740022" w:rsidRDefault="00FF7F06">
            <w:pPr>
              <w:keepNext/>
              <w:spacing w:before="100" w:after="0"/>
              <w:rPr>
                <w:b/>
              </w:rPr>
            </w:pPr>
            <w:r>
              <w:rPr>
                <w:b/>
              </w:rPr>
              <w:t>Priority Level</w:t>
            </w:r>
          </w:p>
        </w:tc>
        <w:tc>
          <w:tcPr>
            <w:tcW w:w="0" w:type="auto"/>
          </w:tcPr>
          <w:p w14:paraId="7AC29C29" w14:textId="77777777" w:rsidR="00740022" w:rsidRDefault="00FF7F06">
            <w:pPr>
              <w:spacing w:before="100" w:after="0"/>
            </w:pPr>
            <w:r>
              <w:rPr>
                <w:color w:val="000000"/>
              </w:rPr>
              <w:t>High</w:t>
            </w:r>
          </w:p>
        </w:tc>
      </w:tr>
      <w:tr w:rsidR="00740022" w14:paraId="661D6DCC" w14:textId="77777777">
        <w:trPr>
          <w:cantSplit/>
        </w:trPr>
        <w:tc>
          <w:tcPr>
            <w:tcW w:w="0" w:type="auto"/>
            <w:vMerge/>
          </w:tcPr>
          <w:p w14:paraId="3A733550" w14:textId="77777777" w:rsidR="00740022" w:rsidRDefault="00740022"/>
        </w:tc>
        <w:tc>
          <w:tcPr>
            <w:tcW w:w="0" w:type="auto"/>
          </w:tcPr>
          <w:p w14:paraId="70D11008" w14:textId="77777777" w:rsidR="00740022" w:rsidRDefault="00FF7F06">
            <w:pPr>
              <w:keepNext/>
              <w:spacing w:before="100" w:after="0"/>
              <w:rPr>
                <w:b/>
              </w:rPr>
            </w:pPr>
            <w:r>
              <w:rPr>
                <w:b/>
              </w:rPr>
              <w:t>Population</w:t>
            </w:r>
          </w:p>
        </w:tc>
        <w:tc>
          <w:tcPr>
            <w:tcW w:w="0" w:type="auto"/>
          </w:tcPr>
          <w:p w14:paraId="1F60F82C" w14:textId="77777777" w:rsidR="00740022" w:rsidRDefault="00FF7F06">
            <w:pPr>
              <w:spacing w:before="100" w:after="0"/>
            </w:pPr>
            <w:r>
              <w:rPr>
                <w:color w:val="000000"/>
              </w:rPr>
              <w:t>Non-housing Community Development</w:t>
            </w:r>
          </w:p>
        </w:tc>
      </w:tr>
      <w:tr w:rsidR="00740022" w14:paraId="1DCB14F5" w14:textId="77777777">
        <w:trPr>
          <w:cantSplit/>
        </w:trPr>
        <w:tc>
          <w:tcPr>
            <w:tcW w:w="0" w:type="auto"/>
            <w:vMerge/>
          </w:tcPr>
          <w:p w14:paraId="120A25B2" w14:textId="77777777" w:rsidR="00740022" w:rsidRDefault="00740022"/>
        </w:tc>
        <w:tc>
          <w:tcPr>
            <w:tcW w:w="0" w:type="auto"/>
          </w:tcPr>
          <w:p w14:paraId="2A54D76F" w14:textId="77777777" w:rsidR="00740022" w:rsidRDefault="00FF7F06">
            <w:pPr>
              <w:keepNext/>
              <w:spacing w:before="100" w:after="0"/>
              <w:rPr>
                <w:b/>
              </w:rPr>
            </w:pPr>
            <w:r>
              <w:rPr>
                <w:b/>
              </w:rPr>
              <w:t>Geographic Areas Affected</w:t>
            </w:r>
          </w:p>
        </w:tc>
        <w:tc>
          <w:tcPr>
            <w:tcW w:w="0" w:type="auto"/>
          </w:tcPr>
          <w:p w14:paraId="13D998E4" w14:textId="77777777" w:rsidR="00740022" w:rsidRDefault="00FF7F06">
            <w:pPr>
              <w:spacing w:before="100" w:after="0"/>
            </w:pPr>
            <w:r>
              <w:rPr>
                <w:color w:val="000000"/>
              </w:rPr>
              <w:t>Statewide</w:t>
            </w:r>
          </w:p>
        </w:tc>
      </w:tr>
      <w:tr w:rsidR="00740022" w14:paraId="728BC1BC" w14:textId="77777777">
        <w:trPr>
          <w:cantSplit/>
        </w:trPr>
        <w:tc>
          <w:tcPr>
            <w:tcW w:w="0" w:type="auto"/>
            <w:vMerge/>
          </w:tcPr>
          <w:p w14:paraId="12EFC257" w14:textId="77777777" w:rsidR="00740022" w:rsidRDefault="00740022"/>
        </w:tc>
        <w:tc>
          <w:tcPr>
            <w:tcW w:w="0" w:type="auto"/>
          </w:tcPr>
          <w:p w14:paraId="12FF3416" w14:textId="77777777" w:rsidR="00740022" w:rsidRDefault="00FF7F06">
            <w:pPr>
              <w:keepNext/>
              <w:spacing w:before="100" w:after="0"/>
              <w:rPr>
                <w:b/>
              </w:rPr>
            </w:pPr>
            <w:r>
              <w:rPr>
                <w:b/>
              </w:rPr>
              <w:t>Associated Goals</w:t>
            </w:r>
          </w:p>
        </w:tc>
        <w:tc>
          <w:tcPr>
            <w:tcW w:w="0" w:type="auto"/>
          </w:tcPr>
          <w:p w14:paraId="637DF779" w14:textId="77777777" w:rsidR="00740022" w:rsidRDefault="00FF7F06">
            <w:pPr>
              <w:spacing w:before="100" w:after="0"/>
            </w:pPr>
            <w:r>
              <w:rPr>
                <w:color w:val="000000"/>
              </w:rPr>
              <w:t>Invest in infrastructure and Public Facilities</w:t>
            </w:r>
          </w:p>
        </w:tc>
      </w:tr>
      <w:tr w:rsidR="00740022" w14:paraId="022E52FE" w14:textId="77777777">
        <w:trPr>
          <w:cantSplit/>
        </w:trPr>
        <w:tc>
          <w:tcPr>
            <w:tcW w:w="0" w:type="auto"/>
            <w:vMerge/>
          </w:tcPr>
          <w:p w14:paraId="76942EE6" w14:textId="77777777" w:rsidR="00740022" w:rsidRDefault="00740022"/>
        </w:tc>
        <w:tc>
          <w:tcPr>
            <w:tcW w:w="0" w:type="auto"/>
          </w:tcPr>
          <w:p w14:paraId="2DD81315" w14:textId="77777777" w:rsidR="00740022" w:rsidRDefault="00FF7F06">
            <w:pPr>
              <w:keepNext/>
              <w:spacing w:before="100" w:after="0"/>
              <w:rPr>
                <w:b/>
              </w:rPr>
            </w:pPr>
            <w:r>
              <w:rPr>
                <w:b/>
              </w:rPr>
              <w:t>Description</w:t>
            </w:r>
          </w:p>
        </w:tc>
        <w:tc>
          <w:tcPr>
            <w:tcW w:w="0" w:type="auto"/>
          </w:tcPr>
          <w:p w14:paraId="5560EB43" w14:textId="77777777" w:rsidR="00740022" w:rsidRDefault="00FF7F06">
            <w:pPr>
              <w:spacing w:before="100" w:after="0"/>
            </w:pPr>
            <w:r>
              <w:rPr>
                <w:color w:val="000000"/>
              </w:rPr>
              <w:t>There is a high level of need for infrastructure improvements that serve low-to-moderate-income areas. Infrastructure, particularly in rural and underserved areas, is a need to promote livable communities throughout the State. </w:t>
            </w:r>
          </w:p>
        </w:tc>
      </w:tr>
      <w:tr w:rsidR="00740022" w14:paraId="4BE4A468" w14:textId="77777777">
        <w:trPr>
          <w:cantSplit/>
        </w:trPr>
        <w:tc>
          <w:tcPr>
            <w:tcW w:w="0" w:type="auto"/>
            <w:vMerge/>
          </w:tcPr>
          <w:p w14:paraId="46329218" w14:textId="77777777" w:rsidR="00740022" w:rsidRDefault="00740022"/>
        </w:tc>
        <w:tc>
          <w:tcPr>
            <w:tcW w:w="0" w:type="auto"/>
          </w:tcPr>
          <w:p w14:paraId="1D1B88ED" w14:textId="77777777" w:rsidR="00740022" w:rsidRDefault="00FF7F06">
            <w:pPr>
              <w:keepNext/>
              <w:spacing w:before="100" w:after="0"/>
              <w:rPr>
                <w:b/>
              </w:rPr>
            </w:pPr>
            <w:r>
              <w:rPr>
                <w:b/>
              </w:rPr>
              <w:t>Basis for Relative Priority</w:t>
            </w:r>
          </w:p>
        </w:tc>
        <w:tc>
          <w:tcPr>
            <w:tcW w:w="0" w:type="auto"/>
          </w:tcPr>
          <w:p w14:paraId="4460AD49" w14:textId="77777777" w:rsidR="00740022" w:rsidRDefault="00FF7F06">
            <w:pPr>
              <w:spacing w:before="100" w:after="0"/>
            </w:pPr>
            <w:r>
              <w:rPr>
                <w:color w:val="000000"/>
              </w:rPr>
              <w:t>The needs assessment, public input, and State evaluation defined the need for infrastructure improvement. These efforts identified the ongoing need to support housing development and low-to-moderate-income households with reliable infrastructure.</w:t>
            </w:r>
          </w:p>
        </w:tc>
      </w:tr>
      <w:tr w:rsidR="00740022" w14:paraId="2A037820" w14:textId="77777777">
        <w:trPr>
          <w:cantSplit/>
        </w:trPr>
        <w:tc>
          <w:tcPr>
            <w:tcW w:w="0" w:type="auto"/>
            <w:vMerge w:val="restart"/>
          </w:tcPr>
          <w:p w14:paraId="1D841049" w14:textId="77777777" w:rsidR="00740022" w:rsidRDefault="00FF7F06">
            <w:r>
              <w:rPr>
                <w:b/>
              </w:rPr>
              <w:t>4</w:t>
            </w:r>
          </w:p>
        </w:tc>
        <w:tc>
          <w:tcPr>
            <w:tcW w:w="0" w:type="auto"/>
          </w:tcPr>
          <w:p w14:paraId="6E718693" w14:textId="77777777" w:rsidR="00740022" w:rsidRDefault="00FF7F06">
            <w:pPr>
              <w:keepNext/>
              <w:spacing w:before="100" w:after="0"/>
              <w:rPr>
                <w:b/>
              </w:rPr>
            </w:pPr>
            <w:r>
              <w:rPr>
                <w:b/>
              </w:rPr>
              <w:t>Priority Need Name</w:t>
            </w:r>
          </w:p>
        </w:tc>
        <w:tc>
          <w:tcPr>
            <w:tcW w:w="0" w:type="auto"/>
          </w:tcPr>
          <w:p w14:paraId="1444AF3D" w14:textId="77777777" w:rsidR="00740022" w:rsidRDefault="00FF7F06">
            <w:pPr>
              <w:spacing w:before="100" w:after="0"/>
            </w:pPr>
            <w:r>
              <w:rPr>
                <w:color w:val="000000"/>
              </w:rPr>
              <w:t>Public Facilities</w:t>
            </w:r>
          </w:p>
        </w:tc>
      </w:tr>
      <w:tr w:rsidR="00740022" w14:paraId="63FD6130" w14:textId="77777777">
        <w:trPr>
          <w:cantSplit/>
        </w:trPr>
        <w:tc>
          <w:tcPr>
            <w:tcW w:w="0" w:type="auto"/>
            <w:vMerge/>
          </w:tcPr>
          <w:p w14:paraId="6224299B" w14:textId="77777777" w:rsidR="00740022" w:rsidRDefault="00740022"/>
        </w:tc>
        <w:tc>
          <w:tcPr>
            <w:tcW w:w="0" w:type="auto"/>
          </w:tcPr>
          <w:p w14:paraId="205D122D" w14:textId="77777777" w:rsidR="00740022" w:rsidRDefault="00FF7F06">
            <w:pPr>
              <w:keepNext/>
              <w:spacing w:before="100" w:after="0"/>
              <w:rPr>
                <w:b/>
              </w:rPr>
            </w:pPr>
            <w:r>
              <w:rPr>
                <w:b/>
              </w:rPr>
              <w:t>Priority Level</w:t>
            </w:r>
          </w:p>
        </w:tc>
        <w:tc>
          <w:tcPr>
            <w:tcW w:w="0" w:type="auto"/>
          </w:tcPr>
          <w:p w14:paraId="2D8F0D48" w14:textId="77777777" w:rsidR="00740022" w:rsidRDefault="00FF7F06">
            <w:pPr>
              <w:spacing w:before="100" w:after="0"/>
            </w:pPr>
            <w:r>
              <w:rPr>
                <w:color w:val="000000"/>
              </w:rPr>
              <w:t>High</w:t>
            </w:r>
          </w:p>
        </w:tc>
      </w:tr>
      <w:tr w:rsidR="00740022" w14:paraId="2D26F08C" w14:textId="77777777">
        <w:trPr>
          <w:cantSplit/>
        </w:trPr>
        <w:tc>
          <w:tcPr>
            <w:tcW w:w="0" w:type="auto"/>
            <w:vMerge/>
          </w:tcPr>
          <w:p w14:paraId="0A866D12" w14:textId="77777777" w:rsidR="00740022" w:rsidRDefault="00740022"/>
        </w:tc>
        <w:tc>
          <w:tcPr>
            <w:tcW w:w="0" w:type="auto"/>
          </w:tcPr>
          <w:p w14:paraId="6212FDF7" w14:textId="77777777" w:rsidR="00740022" w:rsidRDefault="00FF7F06">
            <w:pPr>
              <w:keepNext/>
              <w:spacing w:before="100" w:after="0"/>
              <w:rPr>
                <w:b/>
              </w:rPr>
            </w:pPr>
            <w:r>
              <w:rPr>
                <w:b/>
              </w:rPr>
              <w:t>Population</w:t>
            </w:r>
          </w:p>
        </w:tc>
        <w:tc>
          <w:tcPr>
            <w:tcW w:w="0" w:type="auto"/>
          </w:tcPr>
          <w:p w14:paraId="0DA5CFF0" w14:textId="77777777" w:rsidR="00740022" w:rsidRDefault="00FF7F06">
            <w:pPr>
              <w:spacing w:before="100" w:after="0"/>
            </w:pPr>
            <w:r>
              <w:rPr>
                <w:color w:val="000000"/>
              </w:rPr>
              <w:t>Non-housing Community Development</w:t>
            </w:r>
          </w:p>
        </w:tc>
      </w:tr>
      <w:tr w:rsidR="00740022" w14:paraId="20D2AD7A" w14:textId="77777777">
        <w:trPr>
          <w:cantSplit/>
        </w:trPr>
        <w:tc>
          <w:tcPr>
            <w:tcW w:w="0" w:type="auto"/>
            <w:vMerge/>
          </w:tcPr>
          <w:p w14:paraId="49E6F3D7" w14:textId="77777777" w:rsidR="00740022" w:rsidRDefault="00740022"/>
        </w:tc>
        <w:tc>
          <w:tcPr>
            <w:tcW w:w="0" w:type="auto"/>
          </w:tcPr>
          <w:p w14:paraId="3C2555CC" w14:textId="77777777" w:rsidR="00740022" w:rsidRDefault="00FF7F06">
            <w:pPr>
              <w:keepNext/>
              <w:spacing w:before="100" w:after="0"/>
              <w:rPr>
                <w:b/>
              </w:rPr>
            </w:pPr>
            <w:r>
              <w:rPr>
                <w:b/>
              </w:rPr>
              <w:t>Geographic Areas Affected</w:t>
            </w:r>
          </w:p>
        </w:tc>
        <w:tc>
          <w:tcPr>
            <w:tcW w:w="0" w:type="auto"/>
          </w:tcPr>
          <w:p w14:paraId="7F595304" w14:textId="77777777" w:rsidR="00740022" w:rsidRDefault="00FF7F06">
            <w:pPr>
              <w:spacing w:before="100" w:after="0"/>
            </w:pPr>
            <w:r>
              <w:rPr>
                <w:color w:val="000000"/>
              </w:rPr>
              <w:t>Statewide</w:t>
            </w:r>
          </w:p>
        </w:tc>
      </w:tr>
      <w:tr w:rsidR="00740022" w14:paraId="435C21AB" w14:textId="77777777">
        <w:trPr>
          <w:cantSplit/>
        </w:trPr>
        <w:tc>
          <w:tcPr>
            <w:tcW w:w="0" w:type="auto"/>
            <w:vMerge/>
          </w:tcPr>
          <w:p w14:paraId="4D55DFE3" w14:textId="77777777" w:rsidR="00740022" w:rsidRDefault="00740022"/>
        </w:tc>
        <w:tc>
          <w:tcPr>
            <w:tcW w:w="0" w:type="auto"/>
          </w:tcPr>
          <w:p w14:paraId="727AD4A3" w14:textId="77777777" w:rsidR="00740022" w:rsidRDefault="00FF7F06">
            <w:pPr>
              <w:keepNext/>
              <w:spacing w:before="100" w:after="0"/>
              <w:rPr>
                <w:b/>
              </w:rPr>
            </w:pPr>
            <w:r>
              <w:rPr>
                <w:b/>
              </w:rPr>
              <w:t>Associated Goals</w:t>
            </w:r>
          </w:p>
        </w:tc>
        <w:tc>
          <w:tcPr>
            <w:tcW w:w="0" w:type="auto"/>
          </w:tcPr>
          <w:p w14:paraId="6D3C74DD" w14:textId="77777777" w:rsidR="00740022" w:rsidRDefault="00FF7F06">
            <w:pPr>
              <w:spacing w:before="100" w:after="0"/>
            </w:pPr>
            <w:r>
              <w:rPr>
                <w:color w:val="000000"/>
              </w:rPr>
              <w:t>Invest in infrastructure and Public Facilities</w:t>
            </w:r>
          </w:p>
        </w:tc>
      </w:tr>
      <w:tr w:rsidR="00740022" w14:paraId="2FA2B655" w14:textId="77777777">
        <w:trPr>
          <w:cantSplit/>
        </w:trPr>
        <w:tc>
          <w:tcPr>
            <w:tcW w:w="0" w:type="auto"/>
            <w:vMerge/>
          </w:tcPr>
          <w:p w14:paraId="40847FCD" w14:textId="77777777" w:rsidR="00740022" w:rsidRDefault="00740022"/>
        </w:tc>
        <w:tc>
          <w:tcPr>
            <w:tcW w:w="0" w:type="auto"/>
          </w:tcPr>
          <w:p w14:paraId="3627BDC8" w14:textId="77777777" w:rsidR="00740022" w:rsidRDefault="00FF7F06">
            <w:pPr>
              <w:keepNext/>
              <w:spacing w:before="100" w:after="0"/>
              <w:rPr>
                <w:b/>
              </w:rPr>
            </w:pPr>
            <w:r>
              <w:rPr>
                <w:b/>
              </w:rPr>
              <w:t>Description</w:t>
            </w:r>
          </w:p>
        </w:tc>
        <w:tc>
          <w:tcPr>
            <w:tcW w:w="0" w:type="auto"/>
          </w:tcPr>
          <w:p w14:paraId="2DA8611F" w14:textId="77777777" w:rsidR="00740022" w:rsidRDefault="00FF7F06">
            <w:pPr>
              <w:spacing w:before="100" w:after="0"/>
            </w:pPr>
            <w:r>
              <w:rPr>
                <w:color w:val="000000"/>
              </w:rPr>
              <w:t>The State has found the need for public facilities, such as youth centers, childcare facilities, and community centers</w:t>
            </w:r>
          </w:p>
        </w:tc>
      </w:tr>
      <w:tr w:rsidR="00740022" w14:paraId="7FBD8E82" w14:textId="77777777">
        <w:trPr>
          <w:cantSplit/>
        </w:trPr>
        <w:tc>
          <w:tcPr>
            <w:tcW w:w="0" w:type="auto"/>
            <w:vMerge/>
          </w:tcPr>
          <w:p w14:paraId="1039AD14" w14:textId="77777777" w:rsidR="00740022" w:rsidRDefault="00740022"/>
        </w:tc>
        <w:tc>
          <w:tcPr>
            <w:tcW w:w="0" w:type="auto"/>
          </w:tcPr>
          <w:p w14:paraId="0FB195B6" w14:textId="77777777" w:rsidR="00740022" w:rsidRDefault="00FF7F06">
            <w:pPr>
              <w:keepNext/>
              <w:spacing w:before="100" w:after="0"/>
              <w:rPr>
                <w:b/>
              </w:rPr>
            </w:pPr>
            <w:r>
              <w:rPr>
                <w:b/>
              </w:rPr>
              <w:t>Basis for Relative Priority</w:t>
            </w:r>
          </w:p>
        </w:tc>
        <w:tc>
          <w:tcPr>
            <w:tcW w:w="0" w:type="auto"/>
          </w:tcPr>
          <w:p w14:paraId="2AC9187F" w14:textId="77777777" w:rsidR="00740022" w:rsidRDefault="00FF7F06">
            <w:pPr>
              <w:spacing w:before="100" w:after="0"/>
            </w:pPr>
            <w:r>
              <w:rPr>
                <w:color w:val="000000"/>
              </w:rPr>
              <w:t>The need for public facilities is based on the Needs Assessment and public input.  Public facilities are a necessary part of meeting the needs of low-to-moderate-income households throughout the non-entitlement areas of the State.  </w:t>
            </w:r>
          </w:p>
        </w:tc>
      </w:tr>
      <w:tr w:rsidR="00740022" w14:paraId="57784C3C" w14:textId="77777777">
        <w:trPr>
          <w:cantSplit/>
        </w:trPr>
        <w:tc>
          <w:tcPr>
            <w:tcW w:w="0" w:type="auto"/>
            <w:vMerge w:val="restart"/>
          </w:tcPr>
          <w:p w14:paraId="26111148" w14:textId="77777777" w:rsidR="00740022" w:rsidRDefault="00FF7F06">
            <w:r>
              <w:rPr>
                <w:b/>
              </w:rPr>
              <w:t>5</w:t>
            </w:r>
          </w:p>
        </w:tc>
        <w:tc>
          <w:tcPr>
            <w:tcW w:w="0" w:type="auto"/>
          </w:tcPr>
          <w:p w14:paraId="77D0BAF7" w14:textId="77777777" w:rsidR="00740022" w:rsidRDefault="00FF7F06">
            <w:pPr>
              <w:keepNext/>
              <w:spacing w:before="100" w:after="0"/>
              <w:rPr>
                <w:b/>
              </w:rPr>
            </w:pPr>
            <w:r>
              <w:rPr>
                <w:b/>
              </w:rPr>
              <w:t>Priority Need Name</w:t>
            </w:r>
          </w:p>
        </w:tc>
        <w:tc>
          <w:tcPr>
            <w:tcW w:w="0" w:type="auto"/>
          </w:tcPr>
          <w:p w14:paraId="1DA17E55" w14:textId="77777777" w:rsidR="00740022" w:rsidRDefault="00FF7F06">
            <w:pPr>
              <w:spacing w:before="100" w:after="0"/>
            </w:pPr>
            <w:r>
              <w:rPr>
                <w:color w:val="000000"/>
              </w:rPr>
              <w:t>Public Services</w:t>
            </w:r>
          </w:p>
        </w:tc>
      </w:tr>
      <w:tr w:rsidR="00740022" w14:paraId="77ACF3BC" w14:textId="77777777">
        <w:trPr>
          <w:cantSplit/>
        </w:trPr>
        <w:tc>
          <w:tcPr>
            <w:tcW w:w="0" w:type="auto"/>
            <w:vMerge/>
          </w:tcPr>
          <w:p w14:paraId="3D116CF8" w14:textId="77777777" w:rsidR="00740022" w:rsidRDefault="00740022"/>
        </w:tc>
        <w:tc>
          <w:tcPr>
            <w:tcW w:w="0" w:type="auto"/>
          </w:tcPr>
          <w:p w14:paraId="608E3165" w14:textId="77777777" w:rsidR="00740022" w:rsidRDefault="00FF7F06">
            <w:pPr>
              <w:keepNext/>
              <w:spacing w:before="100" w:after="0"/>
              <w:rPr>
                <w:b/>
              </w:rPr>
            </w:pPr>
            <w:r>
              <w:rPr>
                <w:b/>
              </w:rPr>
              <w:t>Priority Level</w:t>
            </w:r>
          </w:p>
        </w:tc>
        <w:tc>
          <w:tcPr>
            <w:tcW w:w="0" w:type="auto"/>
          </w:tcPr>
          <w:p w14:paraId="4A09DE96" w14:textId="77777777" w:rsidR="00740022" w:rsidRDefault="00FF7F06">
            <w:pPr>
              <w:spacing w:before="100" w:after="0"/>
            </w:pPr>
            <w:r>
              <w:rPr>
                <w:color w:val="000000"/>
              </w:rPr>
              <w:t>High</w:t>
            </w:r>
          </w:p>
        </w:tc>
      </w:tr>
      <w:tr w:rsidR="00740022" w14:paraId="6FA7AC66" w14:textId="77777777">
        <w:trPr>
          <w:cantSplit/>
        </w:trPr>
        <w:tc>
          <w:tcPr>
            <w:tcW w:w="0" w:type="auto"/>
            <w:vMerge/>
          </w:tcPr>
          <w:p w14:paraId="410F6BEF" w14:textId="77777777" w:rsidR="00740022" w:rsidRDefault="00740022"/>
        </w:tc>
        <w:tc>
          <w:tcPr>
            <w:tcW w:w="0" w:type="auto"/>
          </w:tcPr>
          <w:p w14:paraId="07AC7463" w14:textId="77777777" w:rsidR="00740022" w:rsidRDefault="00FF7F06">
            <w:pPr>
              <w:keepNext/>
              <w:spacing w:before="100" w:after="0"/>
              <w:rPr>
                <w:b/>
              </w:rPr>
            </w:pPr>
            <w:r>
              <w:rPr>
                <w:b/>
              </w:rPr>
              <w:t>Population</w:t>
            </w:r>
          </w:p>
        </w:tc>
        <w:tc>
          <w:tcPr>
            <w:tcW w:w="0" w:type="auto"/>
          </w:tcPr>
          <w:p w14:paraId="7DF9B528" w14:textId="77777777" w:rsidR="00740022" w:rsidRDefault="00FF7F06">
            <w:pPr>
              <w:spacing w:before="100" w:after="0"/>
            </w:pPr>
            <w:r>
              <w:rPr>
                <w:color w:val="000000"/>
              </w:rPr>
              <w:t>Non-housing Community Development</w:t>
            </w:r>
          </w:p>
        </w:tc>
      </w:tr>
      <w:tr w:rsidR="00740022" w14:paraId="7F662812" w14:textId="77777777">
        <w:trPr>
          <w:cantSplit/>
        </w:trPr>
        <w:tc>
          <w:tcPr>
            <w:tcW w:w="0" w:type="auto"/>
            <w:vMerge/>
          </w:tcPr>
          <w:p w14:paraId="0E8DC26A" w14:textId="77777777" w:rsidR="00740022" w:rsidRDefault="00740022"/>
        </w:tc>
        <w:tc>
          <w:tcPr>
            <w:tcW w:w="0" w:type="auto"/>
          </w:tcPr>
          <w:p w14:paraId="6F680BA3" w14:textId="77777777" w:rsidR="00740022" w:rsidRDefault="00FF7F06">
            <w:pPr>
              <w:keepNext/>
              <w:spacing w:before="100" w:after="0"/>
              <w:rPr>
                <w:b/>
              </w:rPr>
            </w:pPr>
            <w:r>
              <w:rPr>
                <w:b/>
              </w:rPr>
              <w:t>Geographic Areas Affected</w:t>
            </w:r>
          </w:p>
        </w:tc>
        <w:tc>
          <w:tcPr>
            <w:tcW w:w="0" w:type="auto"/>
          </w:tcPr>
          <w:p w14:paraId="05934FB9" w14:textId="77777777" w:rsidR="00740022" w:rsidRDefault="00FF7F06">
            <w:pPr>
              <w:spacing w:before="100" w:after="0"/>
            </w:pPr>
            <w:r>
              <w:rPr>
                <w:color w:val="000000"/>
              </w:rPr>
              <w:t>Statewide</w:t>
            </w:r>
          </w:p>
        </w:tc>
      </w:tr>
      <w:tr w:rsidR="00740022" w14:paraId="31BEA2AE" w14:textId="77777777">
        <w:trPr>
          <w:cantSplit/>
        </w:trPr>
        <w:tc>
          <w:tcPr>
            <w:tcW w:w="0" w:type="auto"/>
            <w:vMerge/>
          </w:tcPr>
          <w:p w14:paraId="0D1C3FC4" w14:textId="77777777" w:rsidR="00740022" w:rsidRDefault="00740022"/>
        </w:tc>
        <w:tc>
          <w:tcPr>
            <w:tcW w:w="0" w:type="auto"/>
          </w:tcPr>
          <w:p w14:paraId="0FC6F42F" w14:textId="77777777" w:rsidR="00740022" w:rsidRDefault="00FF7F06">
            <w:pPr>
              <w:keepNext/>
              <w:spacing w:before="100" w:after="0"/>
              <w:rPr>
                <w:b/>
              </w:rPr>
            </w:pPr>
            <w:r>
              <w:rPr>
                <w:b/>
              </w:rPr>
              <w:t>Associated Goals</w:t>
            </w:r>
          </w:p>
        </w:tc>
        <w:tc>
          <w:tcPr>
            <w:tcW w:w="0" w:type="auto"/>
          </w:tcPr>
          <w:p w14:paraId="5E926878" w14:textId="77777777" w:rsidR="00740022" w:rsidRDefault="00FF7F06">
            <w:pPr>
              <w:spacing w:before="100" w:after="0"/>
            </w:pPr>
            <w:r>
              <w:rPr>
                <w:color w:val="000000"/>
              </w:rPr>
              <w:t>Fund Public Services</w:t>
            </w:r>
          </w:p>
        </w:tc>
      </w:tr>
      <w:tr w:rsidR="00740022" w14:paraId="0BA84306" w14:textId="77777777">
        <w:trPr>
          <w:cantSplit/>
        </w:trPr>
        <w:tc>
          <w:tcPr>
            <w:tcW w:w="0" w:type="auto"/>
            <w:vMerge/>
          </w:tcPr>
          <w:p w14:paraId="7973B3F1" w14:textId="77777777" w:rsidR="00740022" w:rsidRDefault="00740022"/>
        </w:tc>
        <w:tc>
          <w:tcPr>
            <w:tcW w:w="0" w:type="auto"/>
          </w:tcPr>
          <w:p w14:paraId="66CB105F" w14:textId="77777777" w:rsidR="00740022" w:rsidRDefault="00FF7F06">
            <w:pPr>
              <w:keepNext/>
              <w:spacing w:before="100" w:after="0"/>
              <w:rPr>
                <w:b/>
              </w:rPr>
            </w:pPr>
            <w:r>
              <w:rPr>
                <w:b/>
              </w:rPr>
              <w:t>Description</w:t>
            </w:r>
          </w:p>
        </w:tc>
        <w:tc>
          <w:tcPr>
            <w:tcW w:w="0" w:type="auto"/>
          </w:tcPr>
          <w:p w14:paraId="173FF50A" w14:textId="77777777" w:rsidR="00740022" w:rsidRDefault="00FF7F06">
            <w:pPr>
              <w:spacing w:before="100" w:after="0"/>
            </w:pPr>
            <w:r>
              <w:rPr>
                <w:color w:val="000000"/>
              </w:rPr>
              <w:t>Public Services include services that meet the needs of low-to-moderate-income and in-need households. These services help ensure livable communities throughout the State.</w:t>
            </w:r>
          </w:p>
        </w:tc>
      </w:tr>
      <w:tr w:rsidR="00740022" w14:paraId="2A2587FD" w14:textId="77777777">
        <w:trPr>
          <w:cantSplit/>
        </w:trPr>
        <w:tc>
          <w:tcPr>
            <w:tcW w:w="0" w:type="auto"/>
            <w:vMerge/>
          </w:tcPr>
          <w:p w14:paraId="511FEE1B" w14:textId="77777777" w:rsidR="00740022" w:rsidRDefault="00740022"/>
        </w:tc>
        <w:tc>
          <w:tcPr>
            <w:tcW w:w="0" w:type="auto"/>
          </w:tcPr>
          <w:p w14:paraId="50FE7319" w14:textId="77777777" w:rsidR="00740022" w:rsidRDefault="00FF7F06">
            <w:pPr>
              <w:keepNext/>
              <w:spacing w:before="100" w:after="0"/>
              <w:rPr>
                <w:b/>
              </w:rPr>
            </w:pPr>
            <w:r>
              <w:rPr>
                <w:b/>
              </w:rPr>
              <w:t>Basis for Relative Priority</w:t>
            </w:r>
          </w:p>
        </w:tc>
        <w:tc>
          <w:tcPr>
            <w:tcW w:w="0" w:type="auto"/>
          </w:tcPr>
          <w:p w14:paraId="4C92787F" w14:textId="77777777" w:rsidR="00740022" w:rsidRDefault="00FF7F06">
            <w:pPr>
              <w:spacing w:before="100" w:after="0"/>
            </w:pPr>
            <w:r>
              <w:rPr>
                <w:color w:val="000000"/>
              </w:rPr>
              <w:t>The priority for public services is based on community input and the Needs Assessment, which found growing special needs populations within the State. These include the elderly population, which is the fastest-growing age group, persons with substance abuse disorders, children and youth, and people with mental health needs. In taking on issues such as homelessness and affordable housing, public services also offer vital services to keep Wyoming residents supported to help achieve healthy and thriving commun</w:t>
            </w:r>
            <w:r>
              <w:rPr>
                <w:color w:val="000000"/>
              </w:rPr>
              <w:t>ities within the State.</w:t>
            </w:r>
          </w:p>
        </w:tc>
      </w:tr>
    </w:tbl>
    <w:p w14:paraId="7CDEC54E" w14:textId="77777777" w:rsidR="00740022" w:rsidRDefault="00740022"/>
    <w:p w14:paraId="09443DB8" w14:textId="77777777" w:rsidR="00740022" w:rsidRDefault="00FF7F06">
      <w:pPr>
        <w:keepNext/>
        <w:widowControl w:val="0"/>
        <w:rPr>
          <w:b/>
          <w:sz w:val="24"/>
          <w:szCs w:val="24"/>
        </w:rPr>
      </w:pPr>
      <w:r>
        <w:rPr>
          <w:b/>
          <w:sz w:val="24"/>
          <w:szCs w:val="24"/>
        </w:rPr>
        <w:t>Narrative (Optional)</w:t>
      </w:r>
    </w:p>
    <w:p w14:paraId="1A008367" w14:textId="77777777" w:rsidR="00740022" w:rsidRDefault="00740022">
      <w:pPr>
        <w:spacing w:after="0" w:line="240" w:lineRule="auto"/>
      </w:pPr>
    </w:p>
    <w:p w14:paraId="20BDCBCE" w14:textId="77777777" w:rsidR="00740022" w:rsidRDefault="00FF7F06">
      <w:pPr>
        <w:pStyle w:val="Heading2"/>
        <w:pageBreakBefore/>
        <w:rPr>
          <w:rFonts w:ascii="Calibri" w:hAnsi="Calibri"/>
          <w:i w:val="0"/>
        </w:rPr>
      </w:pPr>
      <w:r>
        <w:rPr>
          <w:rFonts w:ascii="Calibri" w:hAnsi="Calibri"/>
          <w:i w:val="0"/>
        </w:rPr>
        <w:t>SP-30 Influence of Market Conditions – 91.315(b)</w:t>
      </w:r>
    </w:p>
    <w:p w14:paraId="2C4058F5" w14:textId="77777777" w:rsidR="00740022" w:rsidRDefault="00FF7F06">
      <w:pPr>
        <w:keepNext/>
        <w:widowControl w:val="0"/>
        <w:rPr>
          <w:b/>
          <w:sz w:val="24"/>
          <w:szCs w:val="24"/>
        </w:rPr>
      </w:pPr>
      <w:r>
        <w:rPr>
          <w:b/>
          <w:sz w:val="24"/>
          <w:szCs w:val="24"/>
        </w:rPr>
        <w:t>Influence of Market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7340"/>
      </w:tblGrid>
      <w:tr w:rsidR="00740022" w14:paraId="084D46D9" w14:textId="77777777">
        <w:trPr>
          <w:cantSplit/>
          <w:tblHeader/>
        </w:trPr>
        <w:tc>
          <w:tcPr>
            <w:tcW w:w="0" w:type="auto"/>
          </w:tcPr>
          <w:p w14:paraId="3BA16E8B" w14:textId="77777777" w:rsidR="00740022" w:rsidRDefault="00FF7F06">
            <w:pPr>
              <w:keepNext/>
              <w:widowControl w:val="0"/>
              <w:spacing w:after="0" w:line="240" w:lineRule="auto"/>
              <w:jc w:val="center"/>
              <w:rPr>
                <w:b/>
                <w:sz w:val="24"/>
                <w:szCs w:val="24"/>
              </w:rPr>
            </w:pPr>
            <w:r>
              <w:rPr>
                <w:b/>
                <w:bCs/>
              </w:rPr>
              <w:t>Affordable Housing Type</w:t>
            </w:r>
          </w:p>
        </w:tc>
        <w:tc>
          <w:tcPr>
            <w:tcW w:w="0" w:type="auto"/>
          </w:tcPr>
          <w:p w14:paraId="3B1AA589" w14:textId="77777777" w:rsidR="00740022" w:rsidRDefault="00FF7F06">
            <w:pPr>
              <w:keepNext/>
              <w:widowControl w:val="0"/>
              <w:spacing w:after="0" w:line="240" w:lineRule="auto"/>
              <w:jc w:val="center"/>
              <w:rPr>
                <w:b/>
                <w:sz w:val="24"/>
                <w:szCs w:val="24"/>
              </w:rPr>
            </w:pPr>
            <w:r>
              <w:rPr>
                <w:b/>
                <w:bCs/>
              </w:rPr>
              <w:t xml:space="preserve">Market Characteristics that will influence </w:t>
            </w:r>
            <w:r>
              <w:rPr>
                <w:b/>
                <w:bCs/>
              </w:rPr>
              <w:br/>
              <w:t>the use of funds available for housing type</w:t>
            </w:r>
          </w:p>
        </w:tc>
      </w:tr>
      <w:tr w:rsidR="00740022" w14:paraId="490088D0" w14:textId="77777777">
        <w:trPr>
          <w:cantSplit/>
        </w:trPr>
        <w:tc>
          <w:tcPr>
            <w:tcW w:w="0" w:type="auto"/>
          </w:tcPr>
          <w:p w14:paraId="17A3B0A7" w14:textId="77777777" w:rsidR="00740022" w:rsidRDefault="00FF7F06">
            <w:pPr>
              <w:spacing w:beforeAutospacing="1" w:afterAutospacing="1"/>
            </w:pPr>
            <w:r>
              <w:rPr>
                <w:color w:val="000000"/>
              </w:rPr>
              <w:t>Tenant Based Rental Assistance (TBRA)</w:t>
            </w:r>
          </w:p>
        </w:tc>
        <w:tc>
          <w:tcPr>
            <w:tcW w:w="0" w:type="auto"/>
          </w:tcPr>
          <w:p w14:paraId="7DBCA485" w14:textId="77777777" w:rsidR="00740022" w:rsidRDefault="00FF7F06">
            <w:pPr>
              <w:spacing w:beforeAutospacing="1" w:afterAutospacing="1"/>
            </w:pPr>
            <w:r>
              <w:rPr>
                <w:color w:val="000000"/>
              </w:rPr>
              <w:t>The housing market has demonstrated an increase in prices for housing.  As the cost of housing increases, the importance of offering TBRA remains, while the ability to reach all those in need may be limited due to lack of funds. The State does not use HOME funds for TBRA.</w:t>
            </w:r>
          </w:p>
        </w:tc>
      </w:tr>
      <w:tr w:rsidR="00740022" w14:paraId="7C176B1E" w14:textId="77777777">
        <w:trPr>
          <w:cantSplit/>
        </w:trPr>
        <w:tc>
          <w:tcPr>
            <w:tcW w:w="0" w:type="auto"/>
          </w:tcPr>
          <w:p w14:paraId="348D6F33" w14:textId="77777777" w:rsidR="00740022" w:rsidRDefault="00FF7F06">
            <w:pPr>
              <w:spacing w:beforeAutospacing="1" w:afterAutospacing="1"/>
            </w:pPr>
            <w:r>
              <w:rPr>
                <w:color w:val="000000"/>
              </w:rPr>
              <w:t>TBRA for Non-Homeless Special Needs</w:t>
            </w:r>
          </w:p>
        </w:tc>
        <w:tc>
          <w:tcPr>
            <w:tcW w:w="0" w:type="auto"/>
          </w:tcPr>
          <w:p w14:paraId="30EFD6FD" w14:textId="77777777" w:rsidR="00740022" w:rsidRDefault="00FF7F06">
            <w:pPr>
              <w:spacing w:beforeAutospacing="1" w:afterAutospacing="1"/>
            </w:pPr>
            <w:r>
              <w:rPr>
                <w:color w:val="000000"/>
              </w:rPr>
              <w:t>The same is true for non-homeless special needs populations as stated above.  While the amount of need continues to grow due to housing costs, the ability to meet that need is limited by available funds. The State does not use HOME funds for TBRA.</w:t>
            </w:r>
          </w:p>
        </w:tc>
      </w:tr>
      <w:tr w:rsidR="00740022" w14:paraId="2D3A271E" w14:textId="77777777">
        <w:trPr>
          <w:cantSplit/>
        </w:trPr>
        <w:tc>
          <w:tcPr>
            <w:tcW w:w="0" w:type="auto"/>
          </w:tcPr>
          <w:p w14:paraId="29755B7B" w14:textId="77777777" w:rsidR="00740022" w:rsidRDefault="00FF7F06">
            <w:pPr>
              <w:spacing w:beforeAutospacing="1" w:afterAutospacing="1"/>
            </w:pPr>
            <w:r>
              <w:rPr>
                <w:color w:val="000000"/>
              </w:rPr>
              <w:t>New Unit Production</w:t>
            </w:r>
          </w:p>
        </w:tc>
        <w:tc>
          <w:tcPr>
            <w:tcW w:w="0" w:type="auto"/>
          </w:tcPr>
          <w:p w14:paraId="164341A5" w14:textId="77777777" w:rsidR="00740022" w:rsidRDefault="00FF7F06">
            <w:pPr>
              <w:spacing w:beforeAutospacing="1" w:afterAutospacing="1"/>
            </w:pPr>
            <w:r>
              <w:rPr>
                <w:color w:val="000000"/>
              </w:rPr>
              <w:t>The high cost of construction continues to be a challenge for producing new units.  Subsidies will be very important to entice developers to attempt projects in Wyoming, particularly in some of Wyoming's smaller communities.  </w:t>
            </w:r>
          </w:p>
        </w:tc>
      </w:tr>
      <w:tr w:rsidR="00740022" w14:paraId="19D0055A" w14:textId="77777777">
        <w:trPr>
          <w:cantSplit/>
        </w:trPr>
        <w:tc>
          <w:tcPr>
            <w:tcW w:w="0" w:type="auto"/>
          </w:tcPr>
          <w:p w14:paraId="2AFB6B03" w14:textId="77777777" w:rsidR="00740022" w:rsidRDefault="00FF7F06">
            <w:pPr>
              <w:spacing w:beforeAutospacing="1" w:afterAutospacing="1"/>
            </w:pPr>
            <w:r>
              <w:rPr>
                <w:color w:val="000000"/>
              </w:rPr>
              <w:t>Rehabilitation</w:t>
            </w:r>
          </w:p>
        </w:tc>
        <w:tc>
          <w:tcPr>
            <w:tcW w:w="0" w:type="auto"/>
          </w:tcPr>
          <w:p w14:paraId="0A452603" w14:textId="77777777" w:rsidR="00740022" w:rsidRDefault="00FF7F06">
            <w:pPr>
              <w:spacing w:beforeAutospacing="1" w:afterAutospacing="1"/>
            </w:pPr>
            <w:r>
              <w:rPr>
                <w:color w:val="000000"/>
              </w:rPr>
              <w:t>The age of the housing stock, with approximately half built prior to 1980 indicates the need for rehabilitation. However, the cost of rehabilitation in terms of material and labor can pose a challenge for both residents and the for the use of federal funds. The number of vacant housing units indicate an opportunity for rehabilitation.</w:t>
            </w:r>
          </w:p>
        </w:tc>
      </w:tr>
      <w:tr w:rsidR="00740022" w14:paraId="109777DB" w14:textId="77777777">
        <w:trPr>
          <w:cantSplit/>
        </w:trPr>
        <w:tc>
          <w:tcPr>
            <w:tcW w:w="0" w:type="auto"/>
          </w:tcPr>
          <w:p w14:paraId="5C6A1361" w14:textId="77777777" w:rsidR="00740022" w:rsidRDefault="00FF7F06">
            <w:pPr>
              <w:spacing w:beforeAutospacing="1" w:afterAutospacing="1"/>
            </w:pPr>
            <w:r>
              <w:rPr>
                <w:color w:val="000000"/>
              </w:rPr>
              <w:t>Acquisition, including preservation</w:t>
            </w:r>
          </w:p>
        </w:tc>
        <w:tc>
          <w:tcPr>
            <w:tcW w:w="0" w:type="auto"/>
          </w:tcPr>
          <w:p w14:paraId="6C76473A" w14:textId="77777777" w:rsidR="00740022" w:rsidRDefault="00FF7F06">
            <w:pPr>
              <w:spacing w:beforeAutospacing="1" w:afterAutospacing="1"/>
            </w:pPr>
            <w:r>
              <w:rPr>
                <w:color w:val="000000"/>
              </w:rPr>
              <w:t>The same is true for acquisition as it is for rehabilitation.  The number of vacant housing presents more opportunities for acquiring units throughout the State.</w:t>
            </w:r>
          </w:p>
        </w:tc>
      </w:tr>
    </w:tbl>
    <w:p w14:paraId="1DDDC2BC" w14:textId="77777777" w:rsidR="00740022" w:rsidRDefault="00FF7F0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52</w:t>
      </w:r>
      <w:r>
        <w:rPr>
          <w:rFonts w:asciiTheme="minorHAnsi" w:hAnsiTheme="minorHAnsi"/>
        </w:rPr>
        <w:fldChar w:fldCharType="end"/>
      </w:r>
      <w:r>
        <w:rPr>
          <w:rFonts w:asciiTheme="minorHAnsi" w:hAnsiTheme="minorHAnsi"/>
        </w:rPr>
        <w:t xml:space="preserve"> – Influence of Market Conditions</w:t>
      </w:r>
    </w:p>
    <w:p w14:paraId="5F846649" w14:textId="77777777" w:rsidR="00740022" w:rsidRDefault="00740022"/>
    <w:p w14:paraId="7554DD00" w14:textId="77777777" w:rsidR="00740022" w:rsidRDefault="00740022">
      <w:pPr>
        <w:spacing w:after="0" w:line="240" w:lineRule="auto"/>
        <w:rPr>
          <w:b/>
        </w:rPr>
      </w:pPr>
    </w:p>
    <w:p w14:paraId="53AF4B13" w14:textId="77777777" w:rsidR="00740022" w:rsidRDefault="00740022"/>
    <w:p w14:paraId="06DFFE55" w14:textId="77777777" w:rsidR="00740022" w:rsidRDefault="00740022">
      <w:pPr>
        <w:rPr>
          <w:b/>
          <w:i/>
          <w:sz w:val="26"/>
          <w:szCs w:val="26"/>
        </w:rPr>
        <w:sectPr w:rsidR="00740022">
          <w:pgSz w:w="12240" w:h="15840"/>
          <w:pgMar w:top="1440" w:right="1440" w:bottom="1440" w:left="1440" w:header="720" w:footer="720" w:gutter="0"/>
          <w:cols w:space="720"/>
          <w:docGrid w:linePitch="360"/>
        </w:sectPr>
      </w:pPr>
    </w:p>
    <w:p w14:paraId="5A2CC1F8" w14:textId="77777777" w:rsidR="00740022" w:rsidRDefault="00FF7F06">
      <w:pPr>
        <w:rPr>
          <w:b/>
          <w:sz w:val="28"/>
          <w:szCs w:val="28"/>
        </w:rPr>
      </w:pPr>
      <w:r>
        <w:rPr>
          <w:b/>
          <w:sz w:val="28"/>
          <w:szCs w:val="28"/>
        </w:rPr>
        <w:t>SP-35 Anticipated Resources - 91.315(a)(4), 91.320(c)(1,2)</w:t>
      </w:r>
    </w:p>
    <w:p w14:paraId="021A1EB0" w14:textId="77777777" w:rsidR="00740022" w:rsidRDefault="00FF7F06">
      <w:pPr>
        <w:spacing w:line="204" w:lineRule="auto"/>
        <w:rPr>
          <w:b/>
          <w:sz w:val="24"/>
          <w:szCs w:val="24"/>
        </w:rPr>
      </w:pPr>
      <w:r>
        <w:rPr>
          <w:b/>
          <w:sz w:val="24"/>
          <w:szCs w:val="24"/>
        </w:rPr>
        <w:t xml:space="preserve">Introduction </w:t>
      </w:r>
    </w:p>
    <w:p w14:paraId="3F180660" w14:textId="77777777" w:rsidR="00740022" w:rsidRDefault="00FF7F06">
      <w:pPr>
        <w:spacing w:beforeAutospacing="1" w:afterAutospacing="1"/>
        <w:rPr>
          <w:b/>
          <w:sz w:val="24"/>
          <w:szCs w:val="24"/>
        </w:rPr>
      </w:pPr>
      <w:r>
        <w:t>This section outlines the expected resources for the first year of this Consolidated Plan (FY 2023).  The State of Wyoming receives four federal resources outlined by this Consolidated Plan.  These include the Community Development Block Grant (CDBG), the HOME Investment Partnership (HOME), the National Housing Trust Fund (HTF), and the Emergency Solutions Grant (ESG).  </w:t>
      </w:r>
    </w:p>
    <w:p w14:paraId="17B972D0" w14:textId="77777777" w:rsidR="00740022" w:rsidRDefault="00FF7F06">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932"/>
        <w:gridCol w:w="1841"/>
        <w:gridCol w:w="1124"/>
        <w:gridCol w:w="1124"/>
        <w:gridCol w:w="1131"/>
        <w:gridCol w:w="1218"/>
        <w:gridCol w:w="1223"/>
        <w:gridCol w:w="3329"/>
      </w:tblGrid>
      <w:tr w:rsidR="00740022" w14:paraId="594D9B12" w14:textId="77777777">
        <w:trPr>
          <w:cantSplit/>
          <w:tblHeader/>
        </w:trPr>
        <w:tc>
          <w:tcPr>
            <w:tcW w:w="1793" w:type="dxa"/>
            <w:vMerge w:val="restart"/>
          </w:tcPr>
          <w:p w14:paraId="40764930" w14:textId="77777777" w:rsidR="00740022" w:rsidRDefault="00FF7F06">
            <w:pPr>
              <w:keepNext/>
              <w:widowControl w:val="0"/>
              <w:spacing w:after="0" w:line="240" w:lineRule="auto"/>
              <w:jc w:val="center"/>
              <w:rPr>
                <w:b/>
                <w:sz w:val="24"/>
                <w:szCs w:val="24"/>
              </w:rPr>
            </w:pPr>
            <w:r>
              <w:rPr>
                <w:b/>
                <w:sz w:val="20"/>
                <w:szCs w:val="20"/>
              </w:rPr>
              <w:t>Program</w:t>
            </w:r>
          </w:p>
        </w:tc>
        <w:tc>
          <w:tcPr>
            <w:tcW w:w="820" w:type="dxa"/>
            <w:vMerge w:val="restart"/>
          </w:tcPr>
          <w:p w14:paraId="14E2960D" w14:textId="77777777" w:rsidR="00740022" w:rsidRDefault="00FF7F06">
            <w:pPr>
              <w:keepNext/>
              <w:widowControl w:val="0"/>
              <w:spacing w:after="0" w:line="240" w:lineRule="auto"/>
              <w:jc w:val="center"/>
              <w:rPr>
                <w:b/>
                <w:sz w:val="24"/>
                <w:szCs w:val="24"/>
              </w:rPr>
            </w:pPr>
            <w:r>
              <w:rPr>
                <w:b/>
                <w:sz w:val="20"/>
                <w:szCs w:val="20"/>
              </w:rPr>
              <w:t>Source of Funds</w:t>
            </w:r>
          </w:p>
        </w:tc>
        <w:tc>
          <w:tcPr>
            <w:tcW w:w="1936" w:type="dxa"/>
            <w:vMerge w:val="restart"/>
          </w:tcPr>
          <w:p w14:paraId="53A31B81" w14:textId="77777777" w:rsidR="00740022" w:rsidRDefault="00FF7F06">
            <w:pPr>
              <w:keepNext/>
              <w:widowControl w:val="0"/>
              <w:spacing w:after="0" w:line="240" w:lineRule="auto"/>
              <w:jc w:val="center"/>
              <w:rPr>
                <w:b/>
                <w:sz w:val="24"/>
                <w:szCs w:val="24"/>
              </w:rPr>
            </w:pPr>
            <w:r>
              <w:rPr>
                <w:b/>
                <w:sz w:val="20"/>
                <w:szCs w:val="20"/>
              </w:rPr>
              <w:t>Uses of Funds</w:t>
            </w:r>
          </w:p>
        </w:tc>
        <w:tc>
          <w:tcPr>
            <w:tcW w:w="4804" w:type="dxa"/>
            <w:gridSpan w:val="4"/>
          </w:tcPr>
          <w:p w14:paraId="33631934" w14:textId="77777777" w:rsidR="00740022" w:rsidRDefault="00FF7F06">
            <w:pPr>
              <w:keepNext/>
              <w:widowControl w:val="0"/>
              <w:spacing w:after="0" w:line="240" w:lineRule="auto"/>
              <w:jc w:val="center"/>
              <w:rPr>
                <w:b/>
                <w:sz w:val="24"/>
                <w:szCs w:val="24"/>
              </w:rPr>
            </w:pPr>
            <w:r>
              <w:rPr>
                <w:b/>
                <w:bCs/>
                <w:sz w:val="20"/>
                <w:szCs w:val="20"/>
              </w:rPr>
              <w:t xml:space="preserve">Expected Amount </w:t>
            </w:r>
            <w:r>
              <w:rPr>
                <w:b/>
                <w:bCs/>
                <w:sz w:val="20"/>
                <w:szCs w:val="20"/>
              </w:rPr>
              <w:t>Available Year 1</w:t>
            </w:r>
          </w:p>
        </w:tc>
        <w:tc>
          <w:tcPr>
            <w:tcW w:w="1260" w:type="dxa"/>
            <w:vMerge w:val="restart"/>
          </w:tcPr>
          <w:p w14:paraId="7BCAA499" w14:textId="77777777" w:rsidR="00740022" w:rsidRDefault="00FF7F06">
            <w:pPr>
              <w:keepNext/>
              <w:widowControl w:val="0"/>
              <w:spacing w:after="0" w:line="240" w:lineRule="auto"/>
              <w:jc w:val="center"/>
              <w:rPr>
                <w:b/>
                <w:sz w:val="20"/>
                <w:szCs w:val="20"/>
              </w:rPr>
            </w:pPr>
            <w:r>
              <w:rPr>
                <w:b/>
                <w:sz w:val="20"/>
                <w:szCs w:val="20"/>
              </w:rPr>
              <w:t xml:space="preserve">Expected Amount Available Remainder of ConPlan </w:t>
            </w:r>
          </w:p>
          <w:p w14:paraId="28197114" w14:textId="77777777" w:rsidR="00740022" w:rsidRDefault="00FF7F06">
            <w:pPr>
              <w:keepNext/>
              <w:widowControl w:val="0"/>
              <w:spacing w:after="0" w:line="240" w:lineRule="auto"/>
              <w:jc w:val="center"/>
              <w:rPr>
                <w:b/>
                <w:sz w:val="24"/>
                <w:szCs w:val="24"/>
              </w:rPr>
            </w:pPr>
            <w:r>
              <w:rPr>
                <w:b/>
                <w:sz w:val="20"/>
                <w:szCs w:val="20"/>
              </w:rPr>
              <w:t>$</w:t>
            </w:r>
          </w:p>
        </w:tc>
        <w:tc>
          <w:tcPr>
            <w:tcW w:w="2448" w:type="dxa"/>
            <w:vMerge w:val="restart"/>
          </w:tcPr>
          <w:p w14:paraId="7313CA87" w14:textId="77777777" w:rsidR="00740022" w:rsidRDefault="00FF7F06">
            <w:pPr>
              <w:keepNext/>
              <w:widowControl w:val="0"/>
              <w:spacing w:after="0" w:line="240" w:lineRule="auto"/>
              <w:jc w:val="center"/>
              <w:rPr>
                <w:b/>
                <w:sz w:val="24"/>
                <w:szCs w:val="24"/>
              </w:rPr>
            </w:pPr>
            <w:r>
              <w:rPr>
                <w:b/>
                <w:sz w:val="20"/>
                <w:szCs w:val="20"/>
              </w:rPr>
              <w:t>Narrative Description</w:t>
            </w:r>
          </w:p>
        </w:tc>
      </w:tr>
      <w:tr w:rsidR="00740022" w14:paraId="0CF1D679" w14:textId="77777777">
        <w:trPr>
          <w:cantSplit/>
          <w:tblHeader/>
        </w:trPr>
        <w:tc>
          <w:tcPr>
            <w:tcW w:w="1793" w:type="dxa"/>
            <w:vMerge/>
          </w:tcPr>
          <w:p w14:paraId="1142EF76" w14:textId="77777777" w:rsidR="00740022" w:rsidRDefault="00740022">
            <w:pPr>
              <w:keepNext/>
              <w:widowControl w:val="0"/>
              <w:spacing w:after="0" w:line="240" w:lineRule="auto"/>
              <w:jc w:val="center"/>
              <w:rPr>
                <w:b/>
                <w:sz w:val="24"/>
                <w:szCs w:val="24"/>
              </w:rPr>
            </w:pPr>
          </w:p>
        </w:tc>
        <w:tc>
          <w:tcPr>
            <w:tcW w:w="820" w:type="dxa"/>
            <w:vMerge/>
          </w:tcPr>
          <w:p w14:paraId="4FE94740" w14:textId="77777777" w:rsidR="00740022" w:rsidRDefault="00740022">
            <w:pPr>
              <w:keepNext/>
              <w:widowControl w:val="0"/>
              <w:spacing w:after="0" w:line="240" w:lineRule="auto"/>
              <w:jc w:val="center"/>
              <w:rPr>
                <w:b/>
                <w:sz w:val="24"/>
                <w:szCs w:val="24"/>
              </w:rPr>
            </w:pPr>
          </w:p>
        </w:tc>
        <w:tc>
          <w:tcPr>
            <w:tcW w:w="1936" w:type="dxa"/>
            <w:vMerge/>
          </w:tcPr>
          <w:p w14:paraId="435F43BB" w14:textId="77777777" w:rsidR="00740022" w:rsidRDefault="00740022">
            <w:pPr>
              <w:keepNext/>
              <w:widowControl w:val="0"/>
              <w:spacing w:after="0" w:line="240" w:lineRule="auto"/>
              <w:jc w:val="center"/>
              <w:rPr>
                <w:b/>
                <w:sz w:val="24"/>
                <w:szCs w:val="24"/>
              </w:rPr>
            </w:pPr>
          </w:p>
        </w:tc>
        <w:tc>
          <w:tcPr>
            <w:tcW w:w="1204" w:type="dxa"/>
          </w:tcPr>
          <w:p w14:paraId="38B642D6" w14:textId="77777777" w:rsidR="00740022" w:rsidRDefault="00FF7F06">
            <w:pPr>
              <w:keepNext/>
              <w:widowControl w:val="0"/>
              <w:spacing w:after="0" w:line="240" w:lineRule="auto"/>
              <w:jc w:val="center"/>
              <w:rPr>
                <w:b/>
                <w:sz w:val="24"/>
                <w:szCs w:val="24"/>
              </w:rPr>
            </w:pPr>
            <w:r>
              <w:rPr>
                <w:b/>
                <w:sz w:val="20"/>
                <w:szCs w:val="20"/>
              </w:rPr>
              <w:t>Annual Allocation: $</w:t>
            </w:r>
          </w:p>
        </w:tc>
        <w:tc>
          <w:tcPr>
            <w:tcW w:w="1260" w:type="dxa"/>
          </w:tcPr>
          <w:p w14:paraId="432EE6C8" w14:textId="77777777" w:rsidR="00740022" w:rsidRDefault="00FF7F06">
            <w:pPr>
              <w:keepNext/>
              <w:widowControl w:val="0"/>
              <w:spacing w:after="0" w:line="240" w:lineRule="auto"/>
              <w:jc w:val="center"/>
              <w:rPr>
                <w:b/>
                <w:sz w:val="24"/>
                <w:szCs w:val="24"/>
              </w:rPr>
            </w:pPr>
            <w:r>
              <w:rPr>
                <w:b/>
                <w:sz w:val="20"/>
                <w:szCs w:val="20"/>
              </w:rPr>
              <w:t>Program Income: $</w:t>
            </w:r>
          </w:p>
        </w:tc>
        <w:tc>
          <w:tcPr>
            <w:tcW w:w="1260" w:type="dxa"/>
          </w:tcPr>
          <w:p w14:paraId="795854BA" w14:textId="77777777" w:rsidR="00740022" w:rsidRDefault="00FF7F06">
            <w:pPr>
              <w:keepNext/>
              <w:widowControl w:val="0"/>
              <w:spacing w:after="0" w:line="240" w:lineRule="auto"/>
              <w:jc w:val="center"/>
              <w:rPr>
                <w:b/>
                <w:sz w:val="24"/>
                <w:szCs w:val="24"/>
              </w:rPr>
            </w:pPr>
            <w:r>
              <w:rPr>
                <w:b/>
                <w:sz w:val="20"/>
                <w:szCs w:val="20"/>
              </w:rPr>
              <w:t>Prior Year Resources: $</w:t>
            </w:r>
          </w:p>
        </w:tc>
        <w:tc>
          <w:tcPr>
            <w:tcW w:w="1080" w:type="dxa"/>
          </w:tcPr>
          <w:p w14:paraId="4CB76E1D" w14:textId="77777777" w:rsidR="00740022" w:rsidRDefault="00FF7F06">
            <w:pPr>
              <w:keepNext/>
              <w:widowControl w:val="0"/>
              <w:spacing w:after="0" w:line="240" w:lineRule="auto"/>
              <w:jc w:val="center"/>
              <w:rPr>
                <w:b/>
                <w:sz w:val="20"/>
                <w:szCs w:val="20"/>
              </w:rPr>
            </w:pPr>
            <w:r>
              <w:rPr>
                <w:b/>
                <w:sz w:val="20"/>
                <w:szCs w:val="20"/>
              </w:rPr>
              <w:t>Total:</w:t>
            </w:r>
          </w:p>
          <w:p w14:paraId="340822D5" w14:textId="77777777" w:rsidR="00740022" w:rsidRDefault="00FF7F06">
            <w:pPr>
              <w:keepNext/>
              <w:widowControl w:val="0"/>
              <w:spacing w:after="0" w:line="240" w:lineRule="auto"/>
              <w:jc w:val="center"/>
              <w:rPr>
                <w:b/>
                <w:sz w:val="24"/>
                <w:szCs w:val="24"/>
              </w:rPr>
            </w:pPr>
            <w:r>
              <w:rPr>
                <w:b/>
                <w:sz w:val="20"/>
                <w:szCs w:val="20"/>
              </w:rPr>
              <w:t>$</w:t>
            </w:r>
          </w:p>
        </w:tc>
        <w:tc>
          <w:tcPr>
            <w:tcW w:w="1260" w:type="dxa"/>
            <w:vMerge/>
          </w:tcPr>
          <w:p w14:paraId="372D061E" w14:textId="77777777" w:rsidR="00740022" w:rsidRDefault="00740022">
            <w:pPr>
              <w:keepNext/>
              <w:widowControl w:val="0"/>
              <w:spacing w:after="0" w:line="240" w:lineRule="auto"/>
              <w:jc w:val="center"/>
              <w:rPr>
                <w:b/>
                <w:sz w:val="24"/>
                <w:szCs w:val="24"/>
              </w:rPr>
            </w:pPr>
          </w:p>
        </w:tc>
        <w:tc>
          <w:tcPr>
            <w:tcW w:w="2448" w:type="dxa"/>
            <w:vMerge/>
          </w:tcPr>
          <w:p w14:paraId="55508457" w14:textId="77777777" w:rsidR="00740022" w:rsidRDefault="00740022">
            <w:pPr>
              <w:keepNext/>
              <w:widowControl w:val="0"/>
              <w:spacing w:after="0" w:line="240" w:lineRule="auto"/>
              <w:jc w:val="center"/>
              <w:rPr>
                <w:b/>
                <w:sz w:val="24"/>
                <w:szCs w:val="24"/>
              </w:rPr>
            </w:pPr>
          </w:p>
        </w:tc>
      </w:tr>
      <w:tr w:rsidR="00740022" w14:paraId="07160F7B" w14:textId="77777777">
        <w:trPr>
          <w:cantSplit/>
        </w:trPr>
        <w:tc>
          <w:tcPr>
            <w:tcW w:w="0" w:type="auto"/>
          </w:tcPr>
          <w:p w14:paraId="34BDA3C5" w14:textId="77777777" w:rsidR="00740022" w:rsidRDefault="00FF7F06">
            <w:pPr>
              <w:spacing w:beforeAutospacing="1" w:afterAutospacing="1"/>
            </w:pPr>
            <w:r>
              <w:rPr>
                <w:color w:val="000000"/>
              </w:rPr>
              <w:t>CDBG</w:t>
            </w:r>
          </w:p>
        </w:tc>
        <w:tc>
          <w:tcPr>
            <w:tcW w:w="0" w:type="auto"/>
          </w:tcPr>
          <w:p w14:paraId="6A407ECD" w14:textId="77777777" w:rsidR="00740022" w:rsidRDefault="00FF7F06">
            <w:pPr>
              <w:spacing w:beforeAutospacing="1" w:afterAutospacing="1"/>
            </w:pPr>
            <w:r>
              <w:rPr>
                <w:color w:val="000000"/>
              </w:rPr>
              <w:t>public - federal</w:t>
            </w:r>
          </w:p>
        </w:tc>
        <w:tc>
          <w:tcPr>
            <w:tcW w:w="0" w:type="auto"/>
            <w:vAlign w:val="bottom"/>
          </w:tcPr>
          <w:p w14:paraId="474D6E31" w14:textId="77777777" w:rsidR="00740022" w:rsidRDefault="00FF7F06">
            <w:pPr>
              <w:spacing w:beforeAutospacing="1" w:afterAutospacing="1"/>
            </w:pPr>
            <w:r>
              <w:rPr>
                <w:color w:val="000000"/>
              </w:rPr>
              <w:t>Acquisition</w:t>
            </w:r>
            <w:r>
              <w:rPr>
                <w:color w:val="000000"/>
              </w:rPr>
              <w:br/>
              <w:t>Admin and Planning</w:t>
            </w:r>
            <w:r>
              <w:rPr>
                <w:color w:val="000000"/>
              </w:rPr>
              <w:br/>
            </w:r>
            <w:r>
              <w:rPr>
                <w:color w:val="000000"/>
              </w:rPr>
              <w:t>Economic Development</w:t>
            </w:r>
            <w:r>
              <w:rPr>
                <w:color w:val="000000"/>
              </w:rPr>
              <w:br/>
              <w:t>Housing</w:t>
            </w:r>
            <w:r>
              <w:rPr>
                <w:color w:val="000000"/>
              </w:rPr>
              <w:br/>
              <w:t>Public Improvements</w:t>
            </w:r>
            <w:r>
              <w:rPr>
                <w:color w:val="000000"/>
              </w:rPr>
              <w:br/>
              <w:t>Public Services</w:t>
            </w:r>
          </w:p>
        </w:tc>
        <w:tc>
          <w:tcPr>
            <w:tcW w:w="0" w:type="auto"/>
            <w:vAlign w:val="bottom"/>
          </w:tcPr>
          <w:p w14:paraId="008920FA" w14:textId="77777777" w:rsidR="00740022" w:rsidRDefault="00FF7F06">
            <w:pPr>
              <w:spacing w:beforeAutospacing="1" w:afterAutospacing="1"/>
              <w:jc w:val="right"/>
            </w:pPr>
            <w:r>
              <w:rPr>
                <w:color w:val="000000"/>
              </w:rPr>
              <w:t>3,536,351</w:t>
            </w:r>
          </w:p>
        </w:tc>
        <w:tc>
          <w:tcPr>
            <w:tcW w:w="0" w:type="auto"/>
            <w:vAlign w:val="bottom"/>
          </w:tcPr>
          <w:p w14:paraId="27C2BBC3" w14:textId="77777777" w:rsidR="00740022" w:rsidRDefault="00FF7F06">
            <w:pPr>
              <w:spacing w:beforeAutospacing="1" w:afterAutospacing="1"/>
              <w:jc w:val="right"/>
            </w:pPr>
            <w:r>
              <w:rPr>
                <w:color w:val="000000"/>
              </w:rPr>
              <w:t>0</w:t>
            </w:r>
          </w:p>
        </w:tc>
        <w:tc>
          <w:tcPr>
            <w:tcW w:w="0" w:type="auto"/>
            <w:vAlign w:val="bottom"/>
          </w:tcPr>
          <w:p w14:paraId="74A9F05E" w14:textId="77777777" w:rsidR="00740022" w:rsidRDefault="00FF7F06">
            <w:pPr>
              <w:spacing w:beforeAutospacing="1" w:afterAutospacing="1"/>
              <w:jc w:val="right"/>
            </w:pPr>
            <w:r>
              <w:rPr>
                <w:color w:val="000000"/>
              </w:rPr>
              <w:t>2,967,714</w:t>
            </w:r>
          </w:p>
        </w:tc>
        <w:tc>
          <w:tcPr>
            <w:tcW w:w="0" w:type="auto"/>
            <w:vAlign w:val="bottom"/>
          </w:tcPr>
          <w:p w14:paraId="36774B42" w14:textId="77777777" w:rsidR="00740022" w:rsidRDefault="00FF7F06">
            <w:pPr>
              <w:spacing w:beforeAutospacing="1" w:afterAutospacing="1"/>
              <w:jc w:val="right"/>
            </w:pPr>
            <w:r>
              <w:rPr>
                <w:color w:val="000000"/>
              </w:rPr>
              <w:t>6,504,065</w:t>
            </w:r>
          </w:p>
        </w:tc>
        <w:tc>
          <w:tcPr>
            <w:tcW w:w="0" w:type="auto"/>
            <w:vAlign w:val="bottom"/>
          </w:tcPr>
          <w:p w14:paraId="198F0403" w14:textId="77777777" w:rsidR="00740022" w:rsidRDefault="00FF7F06">
            <w:pPr>
              <w:spacing w:beforeAutospacing="1" w:afterAutospacing="1"/>
              <w:jc w:val="right"/>
            </w:pPr>
            <w:r>
              <w:rPr>
                <w:color w:val="000000"/>
              </w:rPr>
              <w:t>14,145,404</w:t>
            </w:r>
          </w:p>
        </w:tc>
        <w:tc>
          <w:tcPr>
            <w:tcW w:w="0" w:type="auto"/>
          </w:tcPr>
          <w:p w14:paraId="1E99A32F" w14:textId="77777777" w:rsidR="00740022" w:rsidRDefault="00FF7F06">
            <w:pPr>
              <w:spacing w:beforeAutospacing="1" w:afterAutospacing="1"/>
            </w:pPr>
            <w:r>
              <w:rPr>
                <w:color w:val="000000"/>
              </w:rPr>
              <w:t>Uses of Funds: Acquisition, Admin and Planning, Economic Development, Housing, Public Improvements, Public Services</w:t>
            </w:r>
          </w:p>
        </w:tc>
      </w:tr>
      <w:tr w:rsidR="00740022" w14:paraId="7BF3B225" w14:textId="77777777">
        <w:trPr>
          <w:cantSplit/>
        </w:trPr>
        <w:tc>
          <w:tcPr>
            <w:tcW w:w="0" w:type="auto"/>
          </w:tcPr>
          <w:p w14:paraId="745C8725" w14:textId="77777777" w:rsidR="00740022" w:rsidRDefault="00FF7F06">
            <w:pPr>
              <w:spacing w:beforeAutospacing="1" w:afterAutospacing="1"/>
            </w:pPr>
            <w:r>
              <w:rPr>
                <w:color w:val="000000"/>
              </w:rPr>
              <w:t>HOME</w:t>
            </w:r>
          </w:p>
        </w:tc>
        <w:tc>
          <w:tcPr>
            <w:tcW w:w="0" w:type="auto"/>
          </w:tcPr>
          <w:p w14:paraId="1CB98FC1" w14:textId="77777777" w:rsidR="00740022" w:rsidRDefault="00FF7F06">
            <w:pPr>
              <w:spacing w:beforeAutospacing="1" w:afterAutospacing="1"/>
            </w:pPr>
            <w:r>
              <w:rPr>
                <w:color w:val="000000"/>
              </w:rPr>
              <w:t>public - federal</w:t>
            </w:r>
          </w:p>
        </w:tc>
        <w:tc>
          <w:tcPr>
            <w:tcW w:w="0" w:type="auto"/>
            <w:vAlign w:val="bottom"/>
          </w:tcPr>
          <w:p w14:paraId="15CC9597" w14:textId="77777777" w:rsidR="00740022" w:rsidRDefault="00FF7F06">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14:paraId="6493775A" w14:textId="77777777" w:rsidR="00740022" w:rsidRDefault="00FF7F06">
            <w:pPr>
              <w:spacing w:beforeAutospacing="1" w:afterAutospacing="1"/>
              <w:jc w:val="right"/>
            </w:pPr>
            <w:r>
              <w:rPr>
                <w:color w:val="000000"/>
              </w:rPr>
              <w:t>3,500,000</w:t>
            </w:r>
          </w:p>
        </w:tc>
        <w:tc>
          <w:tcPr>
            <w:tcW w:w="0" w:type="auto"/>
            <w:vAlign w:val="bottom"/>
          </w:tcPr>
          <w:p w14:paraId="0856AC10" w14:textId="77777777" w:rsidR="00740022" w:rsidRDefault="00FF7F06">
            <w:pPr>
              <w:spacing w:beforeAutospacing="1" w:afterAutospacing="1"/>
              <w:jc w:val="right"/>
            </w:pPr>
            <w:r>
              <w:rPr>
                <w:color w:val="000000"/>
              </w:rPr>
              <w:t>3,204,209</w:t>
            </w:r>
          </w:p>
        </w:tc>
        <w:tc>
          <w:tcPr>
            <w:tcW w:w="0" w:type="auto"/>
            <w:vAlign w:val="bottom"/>
          </w:tcPr>
          <w:p w14:paraId="001398AA" w14:textId="77777777" w:rsidR="00740022" w:rsidRDefault="00FF7F06">
            <w:pPr>
              <w:spacing w:beforeAutospacing="1" w:afterAutospacing="1"/>
              <w:jc w:val="right"/>
            </w:pPr>
            <w:r>
              <w:rPr>
                <w:color w:val="000000"/>
              </w:rPr>
              <w:t>5,369,173</w:t>
            </w:r>
          </w:p>
        </w:tc>
        <w:tc>
          <w:tcPr>
            <w:tcW w:w="0" w:type="auto"/>
            <w:vAlign w:val="bottom"/>
          </w:tcPr>
          <w:p w14:paraId="0AD463BD" w14:textId="77777777" w:rsidR="00740022" w:rsidRDefault="00FF7F06">
            <w:pPr>
              <w:spacing w:beforeAutospacing="1" w:afterAutospacing="1"/>
              <w:jc w:val="right"/>
            </w:pPr>
            <w:r>
              <w:rPr>
                <w:color w:val="000000"/>
              </w:rPr>
              <w:t>12,073,382</w:t>
            </w:r>
          </w:p>
        </w:tc>
        <w:tc>
          <w:tcPr>
            <w:tcW w:w="0" w:type="auto"/>
            <w:vAlign w:val="bottom"/>
          </w:tcPr>
          <w:p w14:paraId="1103030F" w14:textId="77777777" w:rsidR="00740022" w:rsidRDefault="00FF7F06">
            <w:pPr>
              <w:spacing w:beforeAutospacing="1" w:afterAutospacing="1"/>
              <w:jc w:val="right"/>
            </w:pPr>
            <w:r>
              <w:rPr>
                <w:color w:val="000000"/>
              </w:rPr>
              <w:t>14,000,000</w:t>
            </w:r>
          </w:p>
        </w:tc>
        <w:tc>
          <w:tcPr>
            <w:tcW w:w="0" w:type="auto"/>
          </w:tcPr>
          <w:p w14:paraId="3B991CD4" w14:textId="77777777" w:rsidR="00740022" w:rsidRDefault="00FF7F06">
            <w:pPr>
              <w:spacing w:beforeAutospacing="1" w:afterAutospacing="1"/>
            </w:pPr>
            <w:r>
              <w:rPr>
                <w:color w:val="000000"/>
              </w:rPr>
              <w:t xml:space="preserve">Uses of Funds: </w:t>
            </w:r>
            <w:r>
              <w:rPr>
                <w:color w:val="000000"/>
              </w:rPr>
              <w:tab/>
              <w:t>Acquisition, Multifamily rental new construction, Multifamily rental rehab</w:t>
            </w:r>
          </w:p>
        </w:tc>
      </w:tr>
      <w:tr w:rsidR="00740022" w14:paraId="43E6195D" w14:textId="77777777">
        <w:trPr>
          <w:cantSplit/>
        </w:trPr>
        <w:tc>
          <w:tcPr>
            <w:tcW w:w="0" w:type="auto"/>
          </w:tcPr>
          <w:p w14:paraId="4F0627DB" w14:textId="77777777" w:rsidR="00740022" w:rsidRDefault="00FF7F06">
            <w:pPr>
              <w:spacing w:beforeAutospacing="1" w:afterAutospacing="1"/>
            </w:pPr>
            <w:r>
              <w:rPr>
                <w:color w:val="000000"/>
              </w:rPr>
              <w:t>ESG</w:t>
            </w:r>
          </w:p>
        </w:tc>
        <w:tc>
          <w:tcPr>
            <w:tcW w:w="0" w:type="auto"/>
          </w:tcPr>
          <w:p w14:paraId="3A33E47C" w14:textId="77777777" w:rsidR="00740022" w:rsidRDefault="00FF7F06">
            <w:pPr>
              <w:spacing w:beforeAutospacing="1" w:afterAutospacing="1"/>
            </w:pPr>
            <w:r>
              <w:rPr>
                <w:color w:val="000000"/>
              </w:rPr>
              <w:t>public - federal</w:t>
            </w:r>
          </w:p>
        </w:tc>
        <w:tc>
          <w:tcPr>
            <w:tcW w:w="0" w:type="auto"/>
            <w:vAlign w:val="bottom"/>
          </w:tcPr>
          <w:p w14:paraId="73D14069" w14:textId="77777777" w:rsidR="00740022" w:rsidRDefault="00FF7F06">
            <w:pPr>
              <w:spacing w:beforeAutospacing="1" w:afterAutospacing="1"/>
            </w:pPr>
            <w:r>
              <w:rPr>
                <w:color w:val="000000"/>
              </w:rPr>
              <w:t>Conversion and rehab for transitional housing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0" w:type="auto"/>
            <w:vAlign w:val="bottom"/>
          </w:tcPr>
          <w:p w14:paraId="3DA0F468" w14:textId="77777777" w:rsidR="00740022" w:rsidRDefault="00FF7F06">
            <w:pPr>
              <w:spacing w:beforeAutospacing="1" w:afterAutospacing="1"/>
              <w:jc w:val="right"/>
            </w:pPr>
            <w:r>
              <w:rPr>
                <w:color w:val="000000"/>
              </w:rPr>
              <w:t>349,762</w:t>
            </w:r>
          </w:p>
        </w:tc>
        <w:tc>
          <w:tcPr>
            <w:tcW w:w="0" w:type="auto"/>
            <w:vAlign w:val="bottom"/>
          </w:tcPr>
          <w:p w14:paraId="62CD01C9" w14:textId="77777777" w:rsidR="00740022" w:rsidRDefault="00FF7F06">
            <w:pPr>
              <w:spacing w:beforeAutospacing="1" w:afterAutospacing="1"/>
              <w:jc w:val="right"/>
            </w:pPr>
            <w:r>
              <w:rPr>
                <w:color w:val="000000"/>
              </w:rPr>
              <w:t>0</w:t>
            </w:r>
          </w:p>
        </w:tc>
        <w:tc>
          <w:tcPr>
            <w:tcW w:w="0" w:type="auto"/>
            <w:vAlign w:val="bottom"/>
          </w:tcPr>
          <w:p w14:paraId="6DCA6B36" w14:textId="77777777" w:rsidR="00740022" w:rsidRDefault="00FF7F06">
            <w:pPr>
              <w:spacing w:beforeAutospacing="1" w:afterAutospacing="1"/>
              <w:jc w:val="right"/>
            </w:pPr>
            <w:r>
              <w:rPr>
                <w:color w:val="000000"/>
              </w:rPr>
              <w:t>0</w:t>
            </w:r>
          </w:p>
        </w:tc>
        <w:tc>
          <w:tcPr>
            <w:tcW w:w="0" w:type="auto"/>
            <w:vAlign w:val="bottom"/>
          </w:tcPr>
          <w:p w14:paraId="097FE5BD" w14:textId="77777777" w:rsidR="00740022" w:rsidRDefault="00FF7F06">
            <w:pPr>
              <w:spacing w:beforeAutospacing="1" w:afterAutospacing="1"/>
              <w:jc w:val="right"/>
            </w:pPr>
            <w:r>
              <w:rPr>
                <w:color w:val="000000"/>
              </w:rPr>
              <w:t>349,762</w:t>
            </w:r>
          </w:p>
        </w:tc>
        <w:tc>
          <w:tcPr>
            <w:tcW w:w="0" w:type="auto"/>
            <w:vAlign w:val="bottom"/>
          </w:tcPr>
          <w:p w14:paraId="0A9D4587" w14:textId="77777777" w:rsidR="00740022" w:rsidRDefault="00FF7F06">
            <w:pPr>
              <w:spacing w:beforeAutospacing="1" w:afterAutospacing="1"/>
              <w:jc w:val="right"/>
            </w:pPr>
            <w:r>
              <w:rPr>
                <w:color w:val="000000"/>
              </w:rPr>
              <w:t>1,399,762</w:t>
            </w:r>
          </w:p>
        </w:tc>
        <w:tc>
          <w:tcPr>
            <w:tcW w:w="0" w:type="auto"/>
          </w:tcPr>
          <w:p w14:paraId="4E80F28E" w14:textId="77777777" w:rsidR="00740022" w:rsidRDefault="00FF7F06">
            <w:pPr>
              <w:spacing w:beforeAutospacing="1" w:afterAutospacing="1"/>
            </w:pPr>
            <w:r>
              <w:rPr>
                <w:color w:val="000000"/>
              </w:rPr>
              <w:t xml:space="preserve">Uses of Funds: </w:t>
            </w:r>
            <w:r>
              <w:rPr>
                <w:color w:val="000000"/>
              </w:rPr>
              <w:tab/>
              <w:t>Conversion and rehab for transitional housing, Financial Assistance, Overnight shelter, Rapid re-housing (rental assistance), Rental Assistance  Services, Transitional housing</w:t>
            </w:r>
          </w:p>
        </w:tc>
      </w:tr>
      <w:tr w:rsidR="00740022" w14:paraId="7B33337F" w14:textId="77777777">
        <w:trPr>
          <w:cantSplit/>
        </w:trPr>
        <w:tc>
          <w:tcPr>
            <w:tcW w:w="0" w:type="auto"/>
          </w:tcPr>
          <w:p w14:paraId="6D67CE36" w14:textId="77777777" w:rsidR="00740022" w:rsidRDefault="00FF7F06">
            <w:pPr>
              <w:spacing w:beforeAutospacing="1" w:afterAutospacing="1"/>
            </w:pPr>
            <w:r>
              <w:rPr>
                <w:color w:val="000000"/>
              </w:rPr>
              <w:t>HTF</w:t>
            </w:r>
          </w:p>
        </w:tc>
        <w:tc>
          <w:tcPr>
            <w:tcW w:w="0" w:type="auto"/>
          </w:tcPr>
          <w:p w14:paraId="425EEE1F" w14:textId="77777777" w:rsidR="00740022" w:rsidRDefault="00FF7F06">
            <w:pPr>
              <w:spacing w:beforeAutospacing="1" w:afterAutospacing="1"/>
            </w:pPr>
            <w:r>
              <w:rPr>
                <w:color w:val="000000"/>
              </w:rPr>
              <w:t>public - federal</w:t>
            </w:r>
          </w:p>
        </w:tc>
        <w:tc>
          <w:tcPr>
            <w:tcW w:w="0" w:type="auto"/>
            <w:vAlign w:val="bottom"/>
          </w:tcPr>
          <w:p w14:paraId="4EE1E285" w14:textId="77777777" w:rsidR="00740022" w:rsidRDefault="00FF7F06">
            <w:pPr>
              <w:spacing w:beforeAutospacing="1" w:afterAutospacing="1"/>
            </w:pPr>
            <w:r>
              <w:rPr>
                <w:color w:val="000000"/>
              </w:rPr>
              <w:t>Acquisition</w:t>
            </w:r>
            <w:r>
              <w:rPr>
                <w:color w:val="000000"/>
              </w:rPr>
              <w:br/>
              <w:t>Admin and Planning</w:t>
            </w:r>
            <w:r>
              <w:rPr>
                <w:color w:val="000000"/>
              </w:rPr>
              <w:br/>
              <w:t>Homebuyer assistance</w:t>
            </w:r>
            <w:r>
              <w:rPr>
                <w:color w:val="000000"/>
              </w:rPr>
              <w:br/>
            </w:r>
            <w:r>
              <w:rPr>
                <w:color w:val="000000"/>
              </w:rPr>
              <w:t>Multifamily rental new construction</w:t>
            </w:r>
            <w:r>
              <w:rPr>
                <w:color w:val="000000"/>
              </w:rPr>
              <w:br/>
              <w:t>Multifamily rental rehab</w:t>
            </w:r>
            <w:r>
              <w:rPr>
                <w:color w:val="000000"/>
              </w:rPr>
              <w:br/>
              <w:t>New construction for ownership</w:t>
            </w:r>
          </w:p>
        </w:tc>
        <w:tc>
          <w:tcPr>
            <w:tcW w:w="0" w:type="auto"/>
            <w:vAlign w:val="bottom"/>
          </w:tcPr>
          <w:p w14:paraId="4ABBD831" w14:textId="77777777" w:rsidR="00740022" w:rsidRDefault="00FF7F06">
            <w:pPr>
              <w:spacing w:beforeAutospacing="1" w:afterAutospacing="1"/>
              <w:jc w:val="right"/>
            </w:pPr>
            <w:r>
              <w:rPr>
                <w:color w:val="000000"/>
              </w:rPr>
              <w:t>3,066,413</w:t>
            </w:r>
          </w:p>
        </w:tc>
        <w:tc>
          <w:tcPr>
            <w:tcW w:w="0" w:type="auto"/>
            <w:vAlign w:val="bottom"/>
          </w:tcPr>
          <w:p w14:paraId="23619B68" w14:textId="77777777" w:rsidR="00740022" w:rsidRDefault="00FF7F06">
            <w:pPr>
              <w:spacing w:beforeAutospacing="1" w:afterAutospacing="1"/>
              <w:jc w:val="right"/>
            </w:pPr>
            <w:r>
              <w:rPr>
                <w:color w:val="000000"/>
              </w:rPr>
              <w:t>0</w:t>
            </w:r>
          </w:p>
        </w:tc>
        <w:tc>
          <w:tcPr>
            <w:tcW w:w="0" w:type="auto"/>
            <w:vAlign w:val="bottom"/>
          </w:tcPr>
          <w:p w14:paraId="7293A2D2" w14:textId="77777777" w:rsidR="00740022" w:rsidRDefault="00FF7F06">
            <w:pPr>
              <w:spacing w:beforeAutospacing="1" w:afterAutospacing="1"/>
              <w:jc w:val="right"/>
            </w:pPr>
            <w:r>
              <w:rPr>
                <w:color w:val="000000"/>
              </w:rPr>
              <w:t>2,632,624</w:t>
            </w:r>
          </w:p>
        </w:tc>
        <w:tc>
          <w:tcPr>
            <w:tcW w:w="0" w:type="auto"/>
            <w:vAlign w:val="bottom"/>
          </w:tcPr>
          <w:p w14:paraId="24DA3B6A" w14:textId="77777777" w:rsidR="00740022" w:rsidRDefault="00FF7F06">
            <w:pPr>
              <w:spacing w:beforeAutospacing="1" w:afterAutospacing="1"/>
              <w:jc w:val="right"/>
            </w:pPr>
            <w:r>
              <w:rPr>
                <w:color w:val="000000"/>
              </w:rPr>
              <w:t>5,699,037</w:t>
            </w:r>
          </w:p>
        </w:tc>
        <w:tc>
          <w:tcPr>
            <w:tcW w:w="0" w:type="auto"/>
            <w:vAlign w:val="bottom"/>
          </w:tcPr>
          <w:p w14:paraId="6326255A" w14:textId="77777777" w:rsidR="00740022" w:rsidRDefault="00FF7F06">
            <w:pPr>
              <w:spacing w:beforeAutospacing="1" w:afterAutospacing="1"/>
              <w:jc w:val="right"/>
            </w:pPr>
            <w:r>
              <w:rPr>
                <w:color w:val="000000"/>
              </w:rPr>
              <w:t>12,265,652</w:t>
            </w:r>
          </w:p>
        </w:tc>
        <w:tc>
          <w:tcPr>
            <w:tcW w:w="0" w:type="auto"/>
          </w:tcPr>
          <w:p w14:paraId="4973D15A" w14:textId="77777777" w:rsidR="00740022" w:rsidRDefault="00FF7F06">
            <w:pPr>
              <w:spacing w:beforeAutospacing="1" w:afterAutospacing="1"/>
            </w:pPr>
            <w:r>
              <w:rPr>
                <w:color w:val="000000"/>
              </w:rPr>
              <w:t>Uses of Funds: Acquisition, Admin and Planning, Multifamily rental new construction, Multifamily rental rehab</w:t>
            </w:r>
          </w:p>
        </w:tc>
      </w:tr>
    </w:tbl>
    <w:p w14:paraId="764B8C1D"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53</w:t>
      </w:r>
      <w:r>
        <w:rPr>
          <w:rFonts w:asciiTheme="minorHAnsi" w:hAnsiTheme="minorHAnsi"/>
        </w:rPr>
        <w:fldChar w:fldCharType="end"/>
      </w:r>
      <w:r>
        <w:rPr>
          <w:rFonts w:asciiTheme="minorHAnsi" w:hAnsiTheme="minorHAnsi"/>
        </w:rPr>
        <w:t xml:space="preserve"> - Anticipated Resources</w:t>
      </w:r>
    </w:p>
    <w:p w14:paraId="4B4B33D7" w14:textId="77777777" w:rsidR="00740022" w:rsidRDefault="00740022">
      <w:pPr>
        <w:rPr>
          <w:b/>
          <w:sz w:val="24"/>
          <w:szCs w:val="24"/>
        </w:rPr>
      </w:pPr>
    </w:p>
    <w:p w14:paraId="1F1089F6" w14:textId="77777777" w:rsidR="00740022" w:rsidRDefault="00FF7F06">
      <w:pPr>
        <w:rPr>
          <w:b/>
          <w:sz w:val="24"/>
          <w:szCs w:val="24"/>
        </w:rPr>
      </w:pPr>
      <w:r>
        <w:rPr>
          <w:b/>
          <w:sz w:val="24"/>
          <w:szCs w:val="24"/>
        </w:rPr>
        <w:t>Explain how federal funds will leverage those additional resources (private, state and local funds), including a description of how matching requirements will be satisfied</w:t>
      </w:r>
    </w:p>
    <w:p w14:paraId="58896773" w14:textId="77777777" w:rsidR="00740022" w:rsidRDefault="00FF7F06">
      <w:pPr>
        <w:spacing w:beforeAutospacing="1" w:afterAutospacing="1"/>
        <w:rPr>
          <w:szCs w:val="24"/>
        </w:rPr>
      </w:pPr>
      <w:r>
        <w:rPr>
          <w:b/>
        </w:rPr>
        <w:t>ESG:</w:t>
      </w:r>
      <w:r>
        <w:t xml:space="preserve"> ESG matching requirements will be satisfied by each agency through cash donations; donated labor, food, and clothing; the value of any donated material or building; the value of any lease or mortgage on the building; local fundraising events, and grants from local agencies such as United Way. Each agency is required to have a 100 percent match from other sources to equal funds received from the ESG.</w:t>
      </w:r>
    </w:p>
    <w:p w14:paraId="2A5292C0" w14:textId="77777777" w:rsidR="00740022" w:rsidRDefault="00FF7F06">
      <w:pPr>
        <w:spacing w:beforeAutospacing="1" w:afterAutospacing="1"/>
        <w:rPr>
          <w:szCs w:val="24"/>
        </w:rPr>
      </w:pPr>
      <w:r>
        <w:rPr>
          <w:b/>
        </w:rPr>
        <w:t>CDBG:</w:t>
      </w:r>
      <w:r>
        <w:t xml:space="preserve"> The CDBG program leverages state funds for an administrative match. Additionally, projects leverage other state programs, including but not limited to: US Environmental Protection Agency (EPA) grants, Wyoming Business Council’s Business Ready Communities funds, Mineral Royalty grants, and Wyoming Department of Transportation funds. Other grants or philanthropic contributions are often included in project budget structures.  Some housing projects include HOME, National Housing Trust Fund (NHTF), and/or Low-</w:t>
      </w:r>
      <w:r>
        <w:t>Income Housing Tax Credit (LIHTC) as a  match.</w:t>
      </w:r>
    </w:p>
    <w:p w14:paraId="3CD49FC6" w14:textId="77777777" w:rsidR="00740022" w:rsidRDefault="00FF7F06">
      <w:pPr>
        <w:spacing w:beforeAutospacing="1" w:afterAutospacing="1"/>
        <w:rPr>
          <w:szCs w:val="24"/>
        </w:rPr>
      </w:pPr>
      <w:r>
        <w:rPr>
          <w:b/>
        </w:rPr>
        <w:t>HOME:</w:t>
      </w:r>
      <w:r>
        <w:t xml:space="preserve"> Most often, LIHTCs and/or NHTF are combined with HOME, allowing more units at lower rent levels to be produced. The HOME program requires a 25 percent match obligation. Developers will not be required to provide the full 25 percent match and will only be required to provide a five percent match for projects submitted in 2023 due to WCDA having accumulated sufficient “banked” (i.e. excess match from prior years) match in past years. Typically, sources of match have included waiver of professional fees, redu</w:t>
      </w:r>
      <w:r>
        <w:t>ced interest rates and origination points by lending institutions, and reduced property taxes and concessions by local governments. The aforementioned forms of match reduce project costs, allowing the funding to provide more affordable housing.</w:t>
      </w:r>
    </w:p>
    <w:p w14:paraId="44024878" w14:textId="77777777" w:rsidR="00740022" w:rsidRDefault="00FF7F06">
      <w:pPr>
        <w:spacing w:beforeAutospacing="1" w:afterAutospacing="1"/>
        <w:rPr>
          <w:szCs w:val="24"/>
        </w:rPr>
      </w:pPr>
      <w:r>
        <w:t> The state provides no other funding sources for housing, i.e. oil and gas funds.</w:t>
      </w:r>
    </w:p>
    <w:p w14:paraId="26A2FFC2" w14:textId="77777777" w:rsidR="00740022" w:rsidRDefault="00FF7F06">
      <w:pPr>
        <w:spacing w:beforeAutospacing="1" w:afterAutospacing="1"/>
        <w:rPr>
          <w:szCs w:val="24"/>
        </w:rPr>
      </w:pPr>
      <w:r>
        <w:rPr>
          <w:b/>
        </w:rPr>
        <w:t> NHTF:</w:t>
      </w:r>
      <w:r>
        <w:t xml:space="preserve"> The state leverages its NHTF allocation against its LIHTC and HOME allocations through a competitive process governed by the Affordable Housing Allocation Plan. </w:t>
      </w:r>
    </w:p>
    <w:p w14:paraId="563A78FC" w14:textId="77777777" w:rsidR="00740022" w:rsidRDefault="00FF7F06">
      <w:pPr>
        <w:rPr>
          <w:b/>
          <w:sz w:val="24"/>
          <w:szCs w:val="24"/>
        </w:rPr>
      </w:pPr>
      <w:r>
        <w:rPr>
          <w:b/>
          <w:sz w:val="24"/>
          <w:szCs w:val="24"/>
        </w:rPr>
        <w:t>If appropriate, describe publically owned land or property located within the state that may be used to address the needs identified in the plan</w:t>
      </w:r>
    </w:p>
    <w:p w14:paraId="1C404EA4" w14:textId="77777777" w:rsidR="00740022" w:rsidRDefault="00FF7F06">
      <w:pPr>
        <w:spacing w:beforeAutospacing="1" w:afterAutospacing="1"/>
        <w:rPr>
          <w:szCs w:val="24"/>
        </w:rPr>
      </w:pPr>
      <w:r>
        <w:t>Not applicable.</w:t>
      </w:r>
    </w:p>
    <w:p w14:paraId="6A159D0D" w14:textId="77777777" w:rsidR="00740022" w:rsidRDefault="00FF7F06">
      <w:pPr>
        <w:spacing w:line="204" w:lineRule="auto"/>
        <w:rPr>
          <w:b/>
          <w:sz w:val="24"/>
          <w:szCs w:val="24"/>
        </w:rPr>
      </w:pPr>
      <w:r>
        <w:rPr>
          <w:b/>
          <w:sz w:val="24"/>
          <w:szCs w:val="24"/>
        </w:rPr>
        <w:t>Discussion</w:t>
      </w:r>
    </w:p>
    <w:p w14:paraId="5A36F3C2" w14:textId="77777777" w:rsidR="00740022" w:rsidRDefault="00740022">
      <w:pPr>
        <w:spacing w:line="204" w:lineRule="auto"/>
        <w:rPr>
          <w:b/>
          <w:sz w:val="24"/>
          <w:szCs w:val="24"/>
        </w:rPr>
      </w:pPr>
    </w:p>
    <w:p w14:paraId="093232DF" w14:textId="77777777" w:rsidR="00740022" w:rsidRDefault="00740022">
      <w:pPr>
        <w:rPr>
          <w:b/>
          <w:i/>
          <w:sz w:val="26"/>
          <w:szCs w:val="26"/>
        </w:rPr>
        <w:sectPr w:rsidR="00740022">
          <w:pgSz w:w="15840" w:h="12240" w:orient="landscape"/>
          <w:pgMar w:top="1440" w:right="1440" w:bottom="1440" w:left="1440" w:header="720" w:footer="720" w:gutter="0"/>
          <w:cols w:space="720"/>
          <w:docGrid w:linePitch="360"/>
        </w:sectPr>
      </w:pPr>
    </w:p>
    <w:p w14:paraId="65D63CDF" w14:textId="77777777" w:rsidR="00740022" w:rsidRDefault="00FF7F06">
      <w:pPr>
        <w:rPr>
          <w:b/>
          <w:sz w:val="28"/>
          <w:szCs w:val="28"/>
        </w:rPr>
      </w:pPr>
      <w:r>
        <w:rPr>
          <w:b/>
          <w:sz w:val="28"/>
          <w:szCs w:val="28"/>
        </w:rPr>
        <w:t xml:space="preserve">SP-40 Institutional Delivery Structure – </w:t>
      </w:r>
      <w:r>
        <w:rPr>
          <w:b/>
          <w:sz w:val="28"/>
          <w:szCs w:val="28"/>
        </w:rPr>
        <w:t>91.315(k)</w:t>
      </w:r>
    </w:p>
    <w:p w14:paraId="66EA2920" w14:textId="77777777" w:rsidR="00740022" w:rsidRDefault="00FF7F06">
      <w:pPr>
        <w:rPr>
          <w:rFonts w:cs="Arial"/>
        </w:rPr>
      </w:pPr>
      <w:r>
        <w:rPr>
          <w:rFonts w:cs="Arial"/>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5"/>
        <w:gridCol w:w="2293"/>
        <w:gridCol w:w="2293"/>
        <w:gridCol w:w="2399"/>
      </w:tblGrid>
      <w:tr w:rsidR="00740022" w14:paraId="78065495" w14:textId="77777777">
        <w:trPr>
          <w:cantSplit/>
          <w:tblHeader/>
        </w:trPr>
        <w:tc>
          <w:tcPr>
            <w:tcW w:w="2425" w:type="dxa"/>
          </w:tcPr>
          <w:p w14:paraId="4038A2F7" w14:textId="77777777" w:rsidR="00740022" w:rsidRDefault="00FF7F06">
            <w:pPr>
              <w:keepNext/>
              <w:widowControl w:val="0"/>
              <w:spacing w:after="0" w:line="240" w:lineRule="auto"/>
              <w:jc w:val="center"/>
              <w:rPr>
                <w:rFonts w:cs="Arial"/>
              </w:rPr>
            </w:pPr>
            <w:r>
              <w:rPr>
                <w:b/>
                <w:bCs/>
              </w:rPr>
              <w:t>Responsible Entity</w:t>
            </w:r>
          </w:p>
        </w:tc>
        <w:tc>
          <w:tcPr>
            <w:tcW w:w="2352" w:type="dxa"/>
          </w:tcPr>
          <w:p w14:paraId="57D0BE9D" w14:textId="77777777" w:rsidR="00740022" w:rsidRDefault="00FF7F06">
            <w:pPr>
              <w:keepNext/>
              <w:widowControl w:val="0"/>
              <w:spacing w:after="0" w:line="240" w:lineRule="auto"/>
              <w:jc w:val="center"/>
              <w:rPr>
                <w:rFonts w:cs="Arial"/>
              </w:rPr>
            </w:pPr>
            <w:r>
              <w:rPr>
                <w:b/>
                <w:bCs/>
              </w:rPr>
              <w:t>Responsible Entity Type</w:t>
            </w:r>
          </w:p>
        </w:tc>
        <w:tc>
          <w:tcPr>
            <w:tcW w:w="2352" w:type="dxa"/>
          </w:tcPr>
          <w:p w14:paraId="7E2D618D" w14:textId="77777777" w:rsidR="00740022" w:rsidRDefault="00FF7F06">
            <w:pPr>
              <w:keepNext/>
              <w:widowControl w:val="0"/>
              <w:spacing w:after="0" w:line="240" w:lineRule="auto"/>
              <w:jc w:val="center"/>
              <w:rPr>
                <w:rFonts w:cs="Arial"/>
              </w:rPr>
            </w:pPr>
            <w:r>
              <w:rPr>
                <w:b/>
                <w:bCs/>
              </w:rPr>
              <w:t>Role</w:t>
            </w:r>
          </w:p>
        </w:tc>
        <w:tc>
          <w:tcPr>
            <w:tcW w:w="2461" w:type="dxa"/>
          </w:tcPr>
          <w:p w14:paraId="2E045A3B" w14:textId="77777777" w:rsidR="00740022" w:rsidRDefault="00FF7F06">
            <w:pPr>
              <w:keepNext/>
              <w:widowControl w:val="0"/>
              <w:spacing w:after="0" w:line="240" w:lineRule="auto"/>
              <w:jc w:val="center"/>
              <w:rPr>
                <w:rFonts w:cs="Arial"/>
              </w:rPr>
            </w:pPr>
            <w:r>
              <w:rPr>
                <w:b/>
                <w:bCs/>
              </w:rPr>
              <w:t>Geographic Area Served</w:t>
            </w:r>
          </w:p>
        </w:tc>
      </w:tr>
      <w:tr w:rsidR="00740022" w14:paraId="040EAB8E" w14:textId="77777777">
        <w:trPr>
          <w:cantSplit/>
        </w:trPr>
        <w:tc>
          <w:tcPr>
            <w:tcW w:w="2425" w:type="dxa"/>
          </w:tcPr>
          <w:p w14:paraId="25E7DF74" w14:textId="77777777" w:rsidR="00740022" w:rsidRDefault="00FF7F06">
            <w:pPr>
              <w:spacing w:beforeAutospacing="1" w:afterAutospacing="1"/>
            </w:pPr>
            <w:r>
              <w:rPr>
                <w:color w:val="000000"/>
              </w:rPr>
              <w:t>COMEA House and Resource Center</w:t>
            </w:r>
          </w:p>
        </w:tc>
        <w:tc>
          <w:tcPr>
            <w:tcW w:w="2352" w:type="dxa"/>
          </w:tcPr>
          <w:p w14:paraId="4B741A6A" w14:textId="77777777" w:rsidR="00740022" w:rsidRDefault="00FF7F06">
            <w:pPr>
              <w:spacing w:beforeAutospacing="1" w:afterAutospacing="1"/>
            </w:pPr>
            <w:r>
              <w:rPr>
                <w:color w:val="000000"/>
              </w:rPr>
              <w:t>Non-profit organizations</w:t>
            </w:r>
          </w:p>
        </w:tc>
        <w:tc>
          <w:tcPr>
            <w:tcW w:w="2352" w:type="dxa"/>
          </w:tcPr>
          <w:p w14:paraId="402633F7" w14:textId="77777777" w:rsidR="00740022" w:rsidRDefault="00FF7F06">
            <w:pPr>
              <w:spacing w:beforeAutospacing="1" w:afterAutospacing="1"/>
            </w:pPr>
            <w:r>
              <w:rPr>
                <w:color w:val="000000"/>
              </w:rPr>
              <w:t>Homelessness</w:t>
            </w:r>
            <w:r>
              <w:rPr>
                <w:color w:val="000000"/>
              </w:rPr>
              <w:br/>
              <w:t>Non-homeless special needs</w:t>
            </w:r>
            <w:r>
              <w:rPr>
                <w:color w:val="000000"/>
              </w:rPr>
              <w:br/>
              <w:t>Rental</w:t>
            </w:r>
          </w:p>
        </w:tc>
        <w:tc>
          <w:tcPr>
            <w:tcW w:w="2461" w:type="dxa"/>
          </w:tcPr>
          <w:p w14:paraId="14A4744F" w14:textId="77777777" w:rsidR="00740022" w:rsidRDefault="00FF7F06">
            <w:pPr>
              <w:spacing w:beforeAutospacing="1" w:afterAutospacing="1"/>
            </w:pPr>
            <w:r>
              <w:rPr>
                <w:color w:val="000000"/>
              </w:rPr>
              <w:t>Region</w:t>
            </w:r>
          </w:p>
        </w:tc>
      </w:tr>
      <w:tr w:rsidR="00740022" w14:paraId="50771AF0" w14:textId="77777777">
        <w:trPr>
          <w:cantSplit/>
        </w:trPr>
        <w:tc>
          <w:tcPr>
            <w:tcW w:w="2425" w:type="dxa"/>
          </w:tcPr>
          <w:p w14:paraId="41D82A8C" w14:textId="77777777" w:rsidR="00740022" w:rsidRDefault="00FF7F06">
            <w:pPr>
              <w:spacing w:beforeAutospacing="1" w:afterAutospacing="1"/>
            </w:pPr>
            <w:r>
              <w:rPr>
                <w:color w:val="000000"/>
              </w:rPr>
              <w:t>COMMUNITY ACTION OF LARAMIE COUNTY</w:t>
            </w:r>
          </w:p>
        </w:tc>
        <w:tc>
          <w:tcPr>
            <w:tcW w:w="2352" w:type="dxa"/>
          </w:tcPr>
          <w:p w14:paraId="1CE50D09" w14:textId="77777777" w:rsidR="00740022" w:rsidRDefault="00FF7F06">
            <w:pPr>
              <w:spacing w:beforeAutospacing="1" w:afterAutospacing="1"/>
            </w:pPr>
            <w:r>
              <w:rPr>
                <w:color w:val="000000"/>
              </w:rPr>
              <w:t>Non-profit organizations</w:t>
            </w:r>
          </w:p>
        </w:tc>
        <w:tc>
          <w:tcPr>
            <w:tcW w:w="2352" w:type="dxa"/>
          </w:tcPr>
          <w:p w14:paraId="1A31D363" w14:textId="77777777" w:rsidR="00740022" w:rsidRDefault="00FF7F06">
            <w:pPr>
              <w:spacing w:beforeAutospacing="1" w:afterAutospacing="1"/>
            </w:pPr>
            <w:r>
              <w:rPr>
                <w:color w:val="000000"/>
              </w:rPr>
              <w:t>Homelessness</w:t>
            </w:r>
            <w:r>
              <w:rPr>
                <w:color w:val="000000"/>
              </w:rPr>
              <w:br/>
              <w:t>Non-homeless special needs</w:t>
            </w:r>
            <w:r>
              <w:rPr>
                <w:color w:val="000000"/>
              </w:rPr>
              <w:br/>
              <w:t>Ownership</w:t>
            </w:r>
            <w:r>
              <w:rPr>
                <w:color w:val="000000"/>
              </w:rPr>
              <w:br/>
              <w:t>Rental</w:t>
            </w:r>
            <w:r>
              <w:rPr>
                <w:color w:val="000000"/>
              </w:rPr>
              <w:br/>
            </w:r>
            <w:r>
              <w:rPr>
                <w:color w:val="000000"/>
              </w:rPr>
              <w:t>public facilities</w:t>
            </w:r>
            <w:r>
              <w:rPr>
                <w:color w:val="000000"/>
              </w:rPr>
              <w:br/>
              <w:t>public services</w:t>
            </w:r>
          </w:p>
        </w:tc>
        <w:tc>
          <w:tcPr>
            <w:tcW w:w="2461" w:type="dxa"/>
          </w:tcPr>
          <w:p w14:paraId="04872A86" w14:textId="77777777" w:rsidR="00740022" w:rsidRDefault="00FF7F06">
            <w:pPr>
              <w:spacing w:beforeAutospacing="1" w:afterAutospacing="1"/>
            </w:pPr>
            <w:r>
              <w:rPr>
                <w:color w:val="000000"/>
              </w:rPr>
              <w:t>Region</w:t>
            </w:r>
          </w:p>
        </w:tc>
      </w:tr>
      <w:tr w:rsidR="00740022" w14:paraId="2FB04714" w14:textId="77777777">
        <w:trPr>
          <w:cantSplit/>
        </w:trPr>
        <w:tc>
          <w:tcPr>
            <w:tcW w:w="2425" w:type="dxa"/>
          </w:tcPr>
          <w:p w14:paraId="0451553D" w14:textId="77777777" w:rsidR="00740022" w:rsidRDefault="00FF7F06">
            <w:pPr>
              <w:spacing w:beforeAutospacing="1" w:afterAutospacing="1"/>
            </w:pPr>
            <w:r>
              <w:rPr>
                <w:color w:val="000000"/>
              </w:rPr>
              <w:t>Community Action Partnership of Natrona County</w:t>
            </w:r>
          </w:p>
        </w:tc>
        <w:tc>
          <w:tcPr>
            <w:tcW w:w="2352" w:type="dxa"/>
          </w:tcPr>
          <w:p w14:paraId="3F3FB5CA" w14:textId="77777777" w:rsidR="00740022" w:rsidRDefault="00FF7F06">
            <w:pPr>
              <w:spacing w:beforeAutospacing="1" w:afterAutospacing="1"/>
            </w:pPr>
            <w:r>
              <w:rPr>
                <w:color w:val="000000"/>
              </w:rPr>
              <w:t>Non-profit organizations</w:t>
            </w:r>
          </w:p>
        </w:tc>
        <w:tc>
          <w:tcPr>
            <w:tcW w:w="2352" w:type="dxa"/>
          </w:tcPr>
          <w:p w14:paraId="0A2DDBCE" w14:textId="77777777" w:rsidR="00740022" w:rsidRDefault="00FF7F06">
            <w:pPr>
              <w:spacing w:beforeAutospacing="1" w:afterAutospacing="1"/>
            </w:pPr>
            <w:r>
              <w:rPr>
                <w:color w:val="000000"/>
              </w:rPr>
              <w:t>Homelessness</w:t>
            </w:r>
            <w:r>
              <w:rPr>
                <w:color w:val="000000"/>
              </w:rPr>
              <w:br/>
              <w:t>Non-homeless special needs</w:t>
            </w:r>
            <w:r>
              <w:rPr>
                <w:color w:val="000000"/>
              </w:rPr>
              <w:br/>
              <w:t>Public Housing</w:t>
            </w:r>
            <w:r>
              <w:rPr>
                <w:color w:val="000000"/>
              </w:rPr>
              <w:br/>
              <w:t>Rental</w:t>
            </w:r>
            <w:r>
              <w:rPr>
                <w:color w:val="000000"/>
              </w:rPr>
              <w:br/>
              <w:t>public services</w:t>
            </w:r>
          </w:p>
        </w:tc>
        <w:tc>
          <w:tcPr>
            <w:tcW w:w="2461" w:type="dxa"/>
          </w:tcPr>
          <w:p w14:paraId="1C562403" w14:textId="77777777" w:rsidR="00740022" w:rsidRDefault="00FF7F06">
            <w:pPr>
              <w:spacing w:beforeAutospacing="1" w:afterAutospacing="1"/>
            </w:pPr>
            <w:r>
              <w:rPr>
                <w:color w:val="000000"/>
              </w:rPr>
              <w:t>Region</w:t>
            </w:r>
          </w:p>
        </w:tc>
      </w:tr>
      <w:tr w:rsidR="00740022" w14:paraId="48C84E9E" w14:textId="77777777">
        <w:trPr>
          <w:cantSplit/>
        </w:trPr>
        <w:tc>
          <w:tcPr>
            <w:tcW w:w="2425" w:type="dxa"/>
          </w:tcPr>
          <w:p w14:paraId="18A3A8C1" w14:textId="77777777" w:rsidR="00740022" w:rsidRDefault="00FF7F06">
            <w:pPr>
              <w:spacing w:beforeAutospacing="1" w:afterAutospacing="1"/>
            </w:pPr>
            <w:r>
              <w:rPr>
                <w:color w:val="000000"/>
              </w:rPr>
              <w:t>GLENROCK EARLY CHILDHOOD CENTER</w:t>
            </w:r>
          </w:p>
        </w:tc>
        <w:tc>
          <w:tcPr>
            <w:tcW w:w="2352" w:type="dxa"/>
          </w:tcPr>
          <w:p w14:paraId="598DA976" w14:textId="77777777" w:rsidR="00740022" w:rsidRDefault="00FF7F06">
            <w:pPr>
              <w:spacing w:beforeAutospacing="1" w:afterAutospacing="1"/>
            </w:pPr>
            <w:r>
              <w:rPr>
                <w:color w:val="000000"/>
              </w:rPr>
              <w:t>Non-profit organizations</w:t>
            </w:r>
          </w:p>
        </w:tc>
        <w:tc>
          <w:tcPr>
            <w:tcW w:w="2352" w:type="dxa"/>
          </w:tcPr>
          <w:p w14:paraId="2AAAFA4C" w14:textId="77777777" w:rsidR="00740022" w:rsidRDefault="00FF7F06">
            <w:pPr>
              <w:spacing w:beforeAutospacing="1" w:afterAutospacing="1"/>
            </w:pPr>
            <w:r>
              <w:rPr>
                <w:color w:val="000000"/>
              </w:rPr>
              <w:t>public facilities</w:t>
            </w:r>
          </w:p>
        </w:tc>
        <w:tc>
          <w:tcPr>
            <w:tcW w:w="2461" w:type="dxa"/>
          </w:tcPr>
          <w:p w14:paraId="7C50F4B2" w14:textId="77777777" w:rsidR="00740022" w:rsidRDefault="00FF7F06">
            <w:pPr>
              <w:spacing w:beforeAutospacing="1" w:afterAutospacing="1"/>
            </w:pPr>
            <w:r>
              <w:rPr>
                <w:color w:val="000000"/>
              </w:rPr>
              <w:t>Jurisdiction</w:t>
            </w:r>
          </w:p>
        </w:tc>
      </w:tr>
      <w:tr w:rsidR="00740022" w14:paraId="39BADAB4" w14:textId="77777777">
        <w:trPr>
          <w:cantSplit/>
        </w:trPr>
        <w:tc>
          <w:tcPr>
            <w:tcW w:w="2425" w:type="dxa"/>
          </w:tcPr>
          <w:p w14:paraId="477CEA46" w14:textId="77777777" w:rsidR="00740022" w:rsidRDefault="00FF7F06">
            <w:pPr>
              <w:spacing w:beforeAutospacing="1" w:afterAutospacing="1"/>
            </w:pPr>
            <w:r>
              <w:rPr>
                <w:color w:val="000000"/>
              </w:rPr>
              <w:t>HABITAT FOR HUMANITY, THE HEART OF WYOMING</w:t>
            </w:r>
          </w:p>
        </w:tc>
        <w:tc>
          <w:tcPr>
            <w:tcW w:w="2352" w:type="dxa"/>
          </w:tcPr>
          <w:p w14:paraId="1E346855" w14:textId="77777777" w:rsidR="00740022" w:rsidRDefault="00FF7F06">
            <w:pPr>
              <w:spacing w:beforeAutospacing="1" w:afterAutospacing="1"/>
            </w:pPr>
            <w:r>
              <w:rPr>
                <w:color w:val="000000"/>
              </w:rPr>
              <w:t>Non-profit organizations</w:t>
            </w:r>
          </w:p>
        </w:tc>
        <w:tc>
          <w:tcPr>
            <w:tcW w:w="2352" w:type="dxa"/>
          </w:tcPr>
          <w:p w14:paraId="5B9343BE" w14:textId="77777777" w:rsidR="00740022" w:rsidRDefault="00FF7F06">
            <w:pPr>
              <w:spacing w:beforeAutospacing="1" w:afterAutospacing="1"/>
            </w:pPr>
            <w:r>
              <w:rPr>
                <w:color w:val="000000"/>
              </w:rPr>
              <w:t>Ownership</w:t>
            </w:r>
          </w:p>
        </w:tc>
        <w:tc>
          <w:tcPr>
            <w:tcW w:w="2461" w:type="dxa"/>
          </w:tcPr>
          <w:p w14:paraId="3B9AB913" w14:textId="77777777" w:rsidR="00740022" w:rsidRDefault="00FF7F06">
            <w:pPr>
              <w:spacing w:beforeAutospacing="1" w:afterAutospacing="1"/>
            </w:pPr>
            <w:r>
              <w:rPr>
                <w:color w:val="000000"/>
              </w:rPr>
              <w:t>Region</w:t>
            </w:r>
          </w:p>
        </w:tc>
      </w:tr>
      <w:tr w:rsidR="00740022" w14:paraId="1D368E2F" w14:textId="77777777">
        <w:trPr>
          <w:cantSplit/>
        </w:trPr>
        <w:tc>
          <w:tcPr>
            <w:tcW w:w="2425" w:type="dxa"/>
          </w:tcPr>
          <w:p w14:paraId="50650C33" w14:textId="77777777" w:rsidR="00740022" w:rsidRDefault="00FF7F06">
            <w:pPr>
              <w:spacing w:beforeAutospacing="1" w:afterAutospacing="1"/>
            </w:pPr>
            <w:r>
              <w:rPr>
                <w:color w:val="000000"/>
              </w:rPr>
              <w:t>HABITAT FOR HUMANITY</w:t>
            </w:r>
          </w:p>
        </w:tc>
        <w:tc>
          <w:tcPr>
            <w:tcW w:w="2352" w:type="dxa"/>
          </w:tcPr>
          <w:p w14:paraId="4F91CE14" w14:textId="77777777" w:rsidR="00740022" w:rsidRDefault="00FF7F06">
            <w:pPr>
              <w:spacing w:beforeAutospacing="1" w:afterAutospacing="1"/>
            </w:pPr>
            <w:r>
              <w:rPr>
                <w:color w:val="000000"/>
              </w:rPr>
              <w:t>Non-profit organizations</w:t>
            </w:r>
          </w:p>
        </w:tc>
        <w:tc>
          <w:tcPr>
            <w:tcW w:w="2352" w:type="dxa"/>
          </w:tcPr>
          <w:p w14:paraId="279BAF08" w14:textId="77777777" w:rsidR="00740022" w:rsidRDefault="00FF7F06">
            <w:pPr>
              <w:spacing w:beforeAutospacing="1" w:afterAutospacing="1"/>
            </w:pPr>
            <w:r>
              <w:rPr>
                <w:color w:val="000000"/>
              </w:rPr>
              <w:t>Ownership</w:t>
            </w:r>
          </w:p>
        </w:tc>
        <w:tc>
          <w:tcPr>
            <w:tcW w:w="2461" w:type="dxa"/>
          </w:tcPr>
          <w:p w14:paraId="1A96909D" w14:textId="77777777" w:rsidR="00740022" w:rsidRDefault="00FF7F06">
            <w:pPr>
              <w:spacing w:beforeAutospacing="1" w:afterAutospacing="1"/>
            </w:pPr>
            <w:r>
              <w:rPr>
                <w:color w:val="000000"/>
              </w:rPr>
              <w:t>Region</w:t>
            </w:r>
          </w:p>
        </w:tc>
      </w:tr>
    </w:tbl>
    <w:p w14:paraId="50F96EED"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54</w:t>
      </w:r>
      <w:r>
        <w:rPr>
          <w:rFonts w:asciiTheme="minorHAnsi" w:hAnsiTheme="minorHAnsi"/>
        </w:rPr>
        <w:fldChar w:fldCharType="end"/>
      </w:r>
      <w:r>
        <w:rPr>
          <w:rFonts w:asciiTheme="minorHAnsi" w:hAnsiTheme="minorHAnsi"/>
        </w:rPr>
        <w:t xml:space="preserve"> </w:t>
      </w:r>
      <w:r>
        <w:rPr>
          <w:rFonts w:asciiTheme="minorHAnsi" w:hAnsiTheme="minorHAnsi" w:cs="Arial"/>
        </w:rPr>
        <w:t xml:space="preserve">- Institutional Delivery </w:t>
      </w:r>
      <w:r>
        <w:rPr>
          <w:rFonts w:asciiTheme="minorHAnsi" w:hAnsiTheme="minorHAnsi" w:cs="Arial"/>
        </w:rPr>
        <w:t>Structure</w:t>
      </w:r>
    </w:p>
    <w:p w14:paraId="0C214960" w14:textId="77777777" w:rsidR="00740022" w:rsidRDefault="00FF7F06">
      <w:pPr>
        <w:rPr>
          <w:rFonts w:cs="Arial"/>
          <w:b/>
          <w:sz w:val="26"/>
          <w:szCs w:val="26"/>
        </w:rPr>
      </w:pPr>
      <w:r>
        <w:rPr>
          <w:b/>
          <w:sz w:val="24"/>
          <w:szCs w:val="24"/>
        </w:rPr>
        <w:t>Assess of Strengths and Gaps in the Institutional Delivery System</w:t>
      </w:r>
    </w:p>
    <w:p w14:paraId="7408A217" w14:textId="77777777" w:rsidR="00740022" w:rsidRDefault="00FF7F06">
      <w:pPr>
        <w:spacing w:beforeAutospacing="1" w:afterAutospacing="1"/>
        <w:rPr>
          <w:rFonts w:cs="Arial"/>
        </w:rPr>
      </w:pPr>
      <w:r>
        <w:rPr>
          <w:rFonts w:cs="Arial"/>
        </w:rPr>
        <w:t>The Statewide entities that administer and evaluate CPD programs for the State of Wyoming work with a variety of outside agencies.  These partnerships and networks provide the residents of the State with a variety of essential services.  The strength of the institutional delivery system lies in these networks of service providers and government officials.  However, due to the fact that Wyoming is spread out and often has areas with small populations, some areas in the State are lacking access to this delive</w:t>
      </w:r>
      <w:r>
        <w:rPr>
          <w:rFonts w:cs="Arial"/>
        </w:rPr>
        <w:t>ry system.  The State will continue to work to grow its networks to reach all areas of the State.</w:t>
      </w:r>
    </w:p>
    <w:p w14:paraId="0A3F51BB" w14:textId="77777777" w:rsidR="00740022" w:rsidRDefault="00FF7F06">
      <w:pPr>
        <w:spacing w:beforeAutospacing="1" w:afterAutospacing="1"/>
        <w:rPr>
          <w:rFonts w:cs="Arial"/>
        </w:rPr>
      </w:pPr>
      <w:r>
        <w:rPr>
          <w:rFonts w:cs="Arial"/>
        </w:rPr>
        <w:t>The Wyoming Business Council employs Regional Directors who are local contacts for the WBC.  They are available to cities, towns, counties, joint powers boards, local economic development agencies, chambers of commerce, visitor's centers, and other local entities.  They also partner with their local Economic Development Administration, USDA Rural Development representatives, Manufacturing Works, Workforce Services and Small Business Development Centers among others.   </w:t>
      </w:r>
    </w:p>
    <w:p w14:paraId="3A2F32B3" w14:textId="77777777" w:rsidR="00740022" w:rsidRDefault="00FF7F06">
      <w:pPr>
        <w:rPr>
          <w:rFonts w:cs="Arial"/>
        </w:rPr>
      </w:pPr>
      <w:r>
        <w:rPr>
          <w:rFonts w:cs="Arial"/>
          <w:b/>
          <w:sz w:val="24"/>
          <w:szCs w:val="24"/>
        </w:rPr>
        <w:t>Availability of services targeted to homeless persons and persons with HIV and mainstream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740022" w14:paraId="01187CE0" w14:textId="77777777">
        <w:trPr>
          <w:cantSplit/>
          <w:tblHeader/>
        </w:trPr>
        <w:tc>
          <w:tcPr>
            <w:tcW w:w="3060" w:type="dxa"/>
          </w:tcPr>
          <w:p w14:paraId="3FB8C69B" w14:textId="77777777" w:rsidR="00740022" w:rsidRDefault="00FF7F06">
            <w:pPr>
              <w:keepNext/>
              <w:widowControl w:val="0"/>
              <w:spacing w:after="0" w:line="240" w:lineRule="auto"/>
              <w:jc w:val="center"/>
              <w:rPr>
                <w:rFonts w:cs="Arial"/>
              </w:rPr>
            </w:pPr>
            <w:r>
              <w:rPr>
                <w:b/>
                <w:bCs/>
              </w:rPr>
              <w:t>Homelessness Prevention Services</w:t>
            </w:r>
          </w:p>
        </w:tc>
        <w:tc>
          <w:tcPr>
            <w:tcW w:w="2136" w:type="dxa"/>
          </w:tcPr>
          <w:p w14:paraId="2EA81063" w14:textId="77777777" w:rsidR="00740022" w:rsidRDefault="00FF7F06">
            <w:pPr>
              <w:keepNext/>
              <w:widowControl w:val="0"/>
              <w:spacing w:after="0" w:line="240" w:lineRule="auto"/>
              <w:jc w:val="center"/>
              <w:rPr>
                <w:rFonts w:cs="Arial"/>
              </w:rPr>
            </w:pPr>
            <w:r>
              <w:rPr>
                <w:b/>
                <w:bCs/>
              </w:rPr>
              <w:t>Available in the Community</w:t>
            </w:r>
          </w:p>
        </w:tc>
        <w:tc>
          <w:tcPr>
            <w:tcW w:w="2136" w:type="dxa"/>
          </w:tcPr>
          <w:p w14:paraId="008964E9" w14:textId="77777777" w:rsidR="00740022" w:rsidRDefault="00FF7F06">
            <w:pPr>
              <w:keepNext/>
              <w:widowControl w:val="0"/>
              <w:spacing w:after="0" w:line="240" w:lineRule="auto"/>
              <w:jc w:val="center"/>
              <w:rPr>
                <w:rFonts w:cs="Arial"/>
              </w:rPr>
            </w:pPr>
            <w:r>
              <w:rPr>
                <w:b/>
                <w:bCs/>
              </w:rPr>
              <w:t>Targeted to Homeless</w:t>
            </w:r>
          </w:p>
        </w:tc>
        <w:tc>
          <w:tcPr>
            <w:tcW w:w="2136" w:type="dxa"/>
          </w:tcPr>
          <w:p w14:paraId="31F0E1F0" w14:textId="77777777" w:rsidR="00740022" w:rsidRDefault="00FF7F06">
            <w:pPr>
              <w:keepNext/>
              <w:widowControl w:val="0"/>
              <w:spacing w:after="0" w:line="240" w:lineRule="auto"/>
              <w:jc w:val="center"/>
              <w:rPr>
                <w:rFonts w:cs="Arial"/>
              </w:rPr>
            </w:pPr>
            <w:r>
              <w:rPr>
                <w:b/>
                <w:bCs/>
              </w:rPr>
              <w:t>Targeted to People with HIV</w:t>
            </w:r>
          </w:p>
        </w:tc>
      </w:tr>
      <w:tr w:rsidR="00740022" w14:paraId="49ECBE8F" w14:textId="77777777">
        <w:trPr>
          <w:cantSplit/>
          <w:trHeight w:val="107"/>
          <w:tblHeader/>
        </w:trPr>
        <w:tc>
          <w:tcPr>
            <w:tcW w:w="9468" w:type="dxa"/>
            <w:gridSpan w:val="4"/>
          </w:tcPr>
          <w:p w14:paraId="237B3D56" w14:textId="77777777" w:rsidR="00740022" w:rsidRDefault="00FF7F06">
            <w:pPr>
              <w:keepNext/>
              <w:widowControl w:val="0"/>
              <w:spacing w:after="0" w:line="240" w:lineRule="auto"/>
              <w:jc w:val="center"/>
              <w:rPr>
                <w:rFonts w:cs="Arial"/>
              </w:rPr>
            </w:pPr>
            <w:r>
              <w:rPr>
                <w:b/>
                <w:bCs/>
              </w:rPr>
              <w:t>Homelessness Prevention Services</w:t>
            </w:r>
          </w:p>
        </w:tc>
      </w:tr>
      <w:tr w:rsidR="00740022" w14:paraId="48A4A870" w14:textId="77777777">
        <w:trPr>
          <w:cantSplit/>
          <w:tblHeader/>
          <w:hidden/>
        </w:trPr>
        <w:tc>
          <w:tcPr>
            <w:tcW w:w="3060" w:type="dxa"/>
          </w:tcPr>
          <w:p w14:paraId="1A574506" w14:textId="77777777" w:rsidR="00740022" w:rsidRDefault="00740022">
            <w:pPr>
              <w:keepNext/>
              <w:widowControl w:val="0"/>
              <w:spacing w:after="0" w:line="240" w:lineRule="auto"/>
              <w:jc w:val="center"/>
              <w:rPr>
                <w:rFonts w:cs="Arial"/>
                <w:vanish/>
                <w:sz w:val="4"/>
                <w:szCs w:val="4"/>
              </w:rPr>
            </w:pPr>
          </w:p>
        </w:tc>
        <w:tc>
          <w:tcPr>
            <w:tcW w:w="2136" w:type="dxa"/>
          </w:tcPr>
          <w:p w14:paraId="20FFBF30" w14:textId="77777777" w:rsidR="00740022" w:rsidRDefault="00740022">
            <w:pPr>
              <w:keepNext/>
              <w:widowControl w:val="0"/>
              <w:spacing w:after="0" w:line="240" w:lineRule="auto"/>
              <w:jc w:val="center"/>
              <w:rPr>
                <w:rFonts w:cs="Arial"/>
                <w:vanish/>
                <w:sz w:val="4"/>
                <w:szCs w:val="4"/>
              </w:rPr>
            </w:pPr>
          </w:p>
        </w:tc>
        <w:tc>
          <w:tcPr>
            <w:tcW w:w="2136" w:type="dxa"/>
          </w:tcPr>
          <w:p w14:paraId="0E565D45" w14:textId="77777777" w:rsidR="00740022" w:rsidRDefault="00740022">
            <w:pPr>
              <w:keepNext/>
              <w:widowControl w:val="0"/>
              <w:spacing w:after="0" w:line="240" w:lineRule="auto"/>
              <w:jc w:val="center"/>
              <w:rPr>
                <w:rFonts w:cs="Arial"/>
                <w:vanish/>
                <w:sz w:val="4"/>
                <w:szCs w:val="4"/>
              </w:rPr>
            </w:pPr>
          </w:p>
        </w:tc>
        <w:tc>
          <w:tcPr>
            <w:tcW w:w="2136" w:type="dxa"/>
          </w:tcPr>
          <w:p w14:paraId="2244E8D3" w14:textId="77777777" w:rsidR="00740022" w:rsidRDefault="00740022">
            <w:pPr>
              <w:keepNext/>
              <w:widowControl w:val="0"/>
              <w:spacing w:after="0" w:line="240" w:lineRule="auto"/>
              <w:jc w:val="center"/>
              <w:rPr>
                <w:rFonts w:cs="Arial"/>
                <w:vanish/>
                <w:sz w:val="4"/>
                <w:szCs w:val="4"/>
              </w:rPr>
            </w:pPr>
          </w:p>
        </w:tc>
      </w:tr>
      <w:tr w:rsidR="00740022" w14:paraId="26A8CCB0" w14:textId="77777777">
        <w:trPr>
          <w:cantSplit/>
        </w:trPr>
        <w:tc>
          <w:tcPr>
            <w:tcW w:w="3098" w:type="dxa"/>
            <w:tcBorders>
              <w:top w:val="nil"/>
            </w:tcBorders>
          </w:tcPr>
          <w:p w14:paraId="6FDEBCF5" w14:textId="77777777" w:rsidR="00740022" w:rsidRDefault="00FF7F06">
            <w:pPr>
              <w:spacing w:beforeAutospacing="1" w:afterAutospacing="1"/>
            </w:pPr>
            <w:r>
              <w:rPr>
                <w:color w:val="000000"/>
              </w:rPr>
              <w:t>Counseling/Advocacy</w:t>
            </w:r>
          </w:p>
        </w:tc>
        <w:tc>
          <w:tcPr>
            <w:tcW w:w="2164" w:type="dxa"/>
            <w:tcBorders>
              <w:top w:val="nil"/>
            </w:tcBorders>
            <w:vAlign w:val="bottom"/>
          </w:tcPr>
          <w:p w14:paraId="4F03EEE6" w14:textId="77777777" w:rsidR="00740022" w:rsidRDefault="00FF7F06">
            <w:pPr>
              <w:spacing w:beforeAutospacing="1" w:afterAutospacing="1"/>
              <w:jc w:val="center"/>
            </w:pPr>
            <w:r>
              <w:rPr>
                <w:color w:val="000000"/>
              </w:rPr>
              <w:t xml:space="preserve"> </w:t>
            </w:r>
          </w:p>
        </w:tc>
        <w:tc>
          <w:tcPr>
            <w:tcW w:w="2164" w:type="dxa"/>
            <w:tcBorders>
              <w:top w:val="nil"/>
            </w:tcBorders>
            <w:vAlign w:val="bottom"/>
          </w:tcPr>
          <w:p w14:paraId="64F0DCF9" w14:textId="77777777" w:rsidR="00740022" w:rsidRDefault="00FF7F06">
            <w:pPr>
              <w:spacing w:beforeAutospacing="1" w:afterAutospacing="1"/>
              <w:jc w:val="center"/>
            </w:pPr>
            <w:r>
              <w:rPr>
                <w:color w:val="000000"/>
              </w:rPr>
              <w:t xml:space="preserve"> </w:t>
            </w:r>
          </w:p>
        </w:tc>
        <w:tc>
          <w:tcPr>
            <w:tcW w:w="2164" w:type="dxa"/>
            <w:tcBorders>
              <w:top w:val="nil"/>
            </w:tcBorders>
            <w:vAlign w:val="bottom"/>
          </w:tcPr>
          <w:p w14:paraId="075A1A1F" w14:textId="77777777" w:rsidR="00740022" w:rsidRDefault="00FF7F06">
            <w:pPr>
              <w:spacing w:beforeAutospacing="1" w:afterAutospacing="1"/>
              <w:jc w:val="center"/>
            </w:pPr>
            <w:r>
              <w:rPr>
                <w:color w:val="000000"/>
              </w:rPr>
              <w:t xml:space="preserve"> </w:t>
            </w:r>
          </w:p>
        </w:tc>
      </w:tr>
      <w:tr w:rsidR="00740022" w14:paraId="4060FD49" w14:textId="77777777">
        <w:trPr>
          <w:cantSplit/>
        </w:trPr>
        <w:tc>
          <w:tcPr>
            <w:tcW w:w="3098" w:type="dxa"/>
            <w:tcBorders>
              <w:top w:val="nil"/>
            </w:tcBorders>
          </w:tcPr>
          <w:p w14:paraId="34C142F8" w14:textId="77777777" w:rsidR="00740022" w:rsidRDefault="00FF7F06">
            <w:pPr>
              <w:spacing w:beforeAutospacing="1" w:afterAutospacing="1"/>
            </w:pPr>
            <w:r>
              <w:rPr>
                <w:color w:val="000000"/>
              </w:rPr>
              <w:t>Legal Assistance</w:t>
            </w:r>
          </w:p>
        </w:tc>
        <w:tc>
          <w:tcPr>
            <w:tcW w:w="2164" w:type="dxa"/>
            <w:tcBorders>
              <w:top w:val="nil"/>
            </w:tcBorders>
            <w:vAlign w:val="bottom"/>
          </w:tcPr>
          <w:p w14:paraId="7533056C" w14:textId="77777777" w:rsidR="00740022" w:rsidRDefault="00FF7F06">
            <w:pPr>
              <w:spacing w:beforeAutospacing="1" w:afterAutospacing="1"/>
              <w:jc w:val="center"/>
            </w:pPr>
            <w:r>
              <w:rPr>
                <w:color w:val="000000"/>
              </w:rPr>
              <w:t>X</w:t>
            </w:r>
          </w:p>
        </w:tc>
        <w:tc>
          <w:tcPr>
            <w:tcW w:w="2164" w:type="dxa"/>
            <w:tcBorders>
              <w:top w:val="nil"/>
            </w:tcBorders>
            <w:vAlign w:val="bottom"/>
          </w:tcPr>
          <w:p w14:paraId="4163FE90" w14:textId="77777777" w:rsidR="00740022" w:rsidRDefault="00FF7F06">
            <w:pPr>
              <w:spacing w:beforeAutospacing="1" w:afterAutospacing="1"/>
              <w:jc w:val="center"/>
            </w:pPr>
            <w:r>
              <w:rPr>
                <w:color w:val="000000"/>
              </w:rPr>
              <w:t>X</w:t>
            </w:r>
          </w:p>
        </w:tc>
        <w:tc>
          <w:tcPr>
            <w:tcW w:w="2164" w:type="dxa"/>
            <w:tcBorders>
              <w:top w:val="nil"/>
            </w:tcBorders>
            <w:vAlign w:val="bottom"/>
          </w:tcPr>
          <w:p w14:paraId="3429BDBE" w14:textId="77777777" w:rsidR="00740022" w:rsidRDefault="00FF7F06">
            <w:pPr>
              <w:spacing w:beforeAutospacing="1" w:afterAutospacing="1"/>
              <w:jc w:val="center"/>
            </w:pPr>
            <w:r>
              <w:rPr>
                <w:color w:val="000000"/>
              </w:rPr>
              <w:t>X</w:t>
            </w:r>
          </w:p>
        </w:tc>
      </w:tr>
      <w:tr w:rsidR="00740022" w14:paraId="5CE863D3" w14:textId="77777777">
        <w:trPr>
          <w:cantSplit/>
        </w:trPr>
        <w:tc>
          <w:tcPr>
            <w:tcW w:w="3098" w:type="dxa"/>
            <w:tcBorders>
              <w:top w:val="nil"/>
            </w:tcBorders>
          </w:tcPr>
          <w:p w14:paraId="63E1BC7F" w14:textId="77777777" w:rsidR="00740022" w:rsidRDefault="00FF7F06">
            <w:pPr>
              <w:spacing w:beforeAutospacing="1" w:afterAutospacing="1"/>
            </w:pPr>
            <w:r>
              <w:rPr>
                <w:color w:val="000000"/>
              </w:rPr>
              <w:t>Mortgage Assistance</w:t>
            </w:r>
          </w:p>
        </w:tc>
        <w:tc>
          <w:tcPr>
            <w:tcW w:w="2164" w:type="dxa"/>
            <w:tcBorders>
              <w:top w:val="nil"/>
            </w:tcBorders>
            <w:vAlign w:val="bottom"/>
          </w:tcPr>
          <w:p w14:paraId="66095250" w14:textId="77777777" w:rsidR="00740022" w:rsidRDefault="00FF7F06">
            <w:pPr>
              <w:spacing w:beforeAutospacing="1" w:afterAutospacing="1"/>
              <w:jc w:val="center"/>
            </w:pPr>
            <w:r>
              <w:rPr>
                <w:color w:val="000000"/>
              </w:rPr>
              <w:t>X</w:t>
            </w:r>
          </w:p>
        </w:tc>
        <w:tc>
          <w:tcPr>
            <w:tcW w:w="2164" w:type="dxa"/>
            <w:tcBorders>
              <w:top w:val="nil"/>
            </w:tcBorders>
            <w:vAlign w:val="bottom"/>
          </w:tcPr>
          <w:p w14:paraId="0EA7C2C6" w14:textId="77777777" w:rsidR="00740022" w:rsidRDefault="00FF7F06">
            <w:pPr>
              <w:spacing w:beforeAutospacing="1" w:afterAutospacing="1"/>
              <w:jc w:val="center"/>
            </w:pPr>
            <w:r>
              <w:rPr>
                <w:color w:val="000000"/>
              </w:rPr>
              <w:t>X</w:t>
            </w:r>
          </w:p>
        </w:tc>
        <w:tc>
          <w:tcPr>
            <w:tcW w:w="2164" w:type="dxa"/>
            <w:tcBorders>
              <w:top w:val="nil"/>
            </w:tcBorders>
            <w:vAlign w:val="bottom"/>
          </w:tcPr>
          <w:p w14:paraId="54E7D522" w14:textId="77777777" w:rsidR="00740022" w:rsidRDefault="00FF7F06">
            <w:pPr>
              <w:spacing w:beforeAutospacing="1" w:afterAutospacing="1"/>
              <w:jc w:val="center"/>
            </w:pPr>
            <w:r>
              <w:rPr>
                <w:color w:val="000000"/>
              </w:rPr>
              <w:t xml:space="preserve"> </w:t>
            </w:r>
          </w:p>
        </w:tc>
      </w:tr>
      <w:tr w:rsidR="00740022" w14:paraId="428ABA57" w14:textId="77777777">
        <w:trPr>
          <w:cantSplit/>
        </w:trPr>
        <w:tc>
          <w:tcPr>
            <w:tcW w:w="3098" w:type="dxa"/>
            <w:tcBorders>
              <w:top w:val="nil"/>
            </w:tcBorders>
          </w:tcPr>
          <w:p w14:paraId="5A4A73C3" w14:textId="77777777" w:rsidR="00740022" w:rsidRDefault="00FF7F06">
            <w:pPr>
              <w:spacing w:beforeAutospacing="1" w:afterAutospacing="1"/>
            </w:pPr>
            <w:r>
              <w:rPr>
                <w:color w:val="000000"/>
              </w:rPr>
              <w:t>Rental Assistance</w:t>
            </w:r>
          </w:p>
        </w:tc>
        <w:tc>
          <w:tcPr>
            <w:tcW w:w="2164" w:type="dxa"/>
            <w:tcBorders>
              <w:top w:val="nil"/>
            </w:tcBorders>
            <w:vAlign w:val="bottom"/>
          </w:tcPr>
          <w:p w14:paraId="7547DF12" w14:textId="77777777" w:rsidR="00740022" w:rsidRDefault="00FF7F06">
            <w:pPr>
              <w:spacing w:beforeAutospacing="1" w:afterAutospacing="1"/>
              <w:jc w:val="center"/>
            </w:pPr>
            <w:r>
              <w:rPr>
                <w:color w:val="000000"/>
              </w:rPr>
              <w:t>X</w:t>
            </w:r>
          </w:p>
        </w:tc>
        <w:tc>
          <w:tcPr>
            <w:tcW w:w="2164" w:type="dxa"/>
            <w:tcBorders>
              <w:top w:val="nil"/>
            </w:tcBorders>
            <w:vAlign w:val="bottom"/>
          </w:tcPr>
          <w:p w14:paraId="6145B092" w14:textId="77777777" w:rsidR="00740022" w:rsidRDefault="00FF7F06">
            <w:pPr>
              <w:spacing w:beforeAutospacing="1" w:afterAutospacing="1"/>
              <w:jc w:val="center"/>
            </w:pPr>
            <w:r>
              <w:rPr>
                <w:color w:val="000000"/>
              </w:rPr>
              <w:t xml:space="preserve"> </w:t>
            </w:r>
          </w:p>
        </w:tc>
        <w:tc>
          <w:tcPr>
            <w:tcW w:w="2164" w:type="dxa"/>
            <w:tcBorders>
              <w:top w:val="nil"/>
            </w:tcBorders>
            <w:vAlign w:val="bottom"/>
          </w:tcPr>
          <w:p w14:paraId="4993B4C5" w14:textId="77777777" w:rsidR="00740022" w:rsidRDefault="00FF7F06">
            <w:pPr>
              <w:spacing w:beforeAutospacing="1" w:afterAutospacing="1"/>
              <w:jc w:val="center"/>
            </w:pPr>
            <w:r>
              <w:rPr>
                <w:color w:val="000000"/>
              </w:rPr>
              <w:t>X</w:t>
            </w:r>
          </w:p>
        </w:tc>
      </w:tr>
      <w:tr w:rsidR="00740022" w14:paraId="5FAD9CC1" w14:textId="77777777">
        <w:trPr>
          <w:cantSplit/>
        </w:trPr>
        <w:tc>
          <w:tcPr>
            <w:tcW w:w="3098" w:type="dxa"/>
            <w:tcBorders>
              <w:top w:val="nil"/>
            </w:tcBorders>
          </w:tcPr>
          <w:p w14:paraId="5F1B6E1A" w14:textId="77777777" w:rsidR="00740022" w:rsidRDefault="00FF7F06">
            <w:pPr>
              <w:spacing w:beforeAutospacing="1" w:afterAutospacing="1"/>
            </w:pPr>
            <w:r>
              <w:rPr>
                <w:color w:val="000000"/>
              </w:rPr>
              <w:t>Utilities Assistance</w:t>
            </w:r>
          </w:p>
        </w:tc>
        <w:tc>
          <w:tcPr>
            <w:tcW w:w="2164" w:type="dxa"/>
            <w:tcBorders>
              <w:top w:val="nil"/>
            </w:tcBorders>
            <w:vAlign w:val="bottom"/>
          </w:tcPr>
          <w:p w14:paraId="3A5BB4C3" w14:textId="77777777" w:rsidR="00740022" w:rsidRDefault="00FF7F06">
            <w:pPr>
              <w:spacing w:beforeAutospacing="1" w:afterAutospacing="1"/>
              <w:jc w:val="center"/>
            </w:pPr>
            <w:r>
              <w:rPr>
                <w:color w:val="000000"/>
              </w:rPr>
              <w:t>X</w:t>
            </w:r>
          </w:p>
        </w:tc>
        <w:tc>
          <w:tcPr>
            <w:tcW w:w="2164" w:type="dxa"/>
            <w:tcBorders>
              <w:top w:val="nil"/>
            </w:tcBorders>
            <w:vAlign w:val="bottom"/>
          </w:tcPr>
          <w:p w14:paraId="6B326418" w14:textId="77777777" w:rsidR="00740022" w:rsidRDefault="00FF7F06">
            <w:pPr>
              <w:spacing w:beforeAutospacing="1" w:afterAutospacing="1"/>
              <w:jc w:val="center"/>
            </w:pPr>
            <w:r>
              <w:rPr>
                <w:color w:val="000000"/>
              </w:rPr>
              <w:t xml:space="preserve"> </w:t>
            </w:r>
          </w:p>
        </w:tc>
        <w:tc>
          <w:tcPr>
            <w:tcW w:w="2164" w:type="dxa"/>
            <w:tcBorders>
              <w:top w:val="nil"/>
            </w:tcBorders>
            <w:vAlign w:val="bottom"/>
          </w:tcPr>
          <w:p w14:paraId="0736E2F6" w14:textId="77777777" w:rsidR="00740022" w:rsidRDefault="00FF7F06">
            <w:pPr>
              <w:spacing w:beforeAutospacing="1" w:afterAutospacing="1"/>
              <w:jc w:val="center"/>
            </w:pPr>
            <w:r>
              <w:rPr>
                <w:color w:val="000000"/>
              </w:rPr>
              <w:t>X</w:t>
            </w:r>
          </w:p>
        </w:tc>
      </w:tr>
    </w:tbl>
    <w:p w14:paraId="22638A75" w14:textId="77777777" w:rsidR="00740022" w:rsidRDefault="00740022">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740022" w14:paraId="66076BB2" w14:textId="77777777">
        <w:trPr>
          <w:cantSplit/>
          <w:trHeight w:val="107"/>
          <w:tblHeader/>
        </w:trPr>
        <w:tc>
          <w:tcPr>
            <w:tcW w:w="9468" w:type="dxa"/>
            <w:gridSpan w:val="4"/>
          </w:tcPr>
          <w:p w14:paraId="5FC36505" w14:textId="77777777" w:rsidR="00740022" w:rsidRDefault="00FF7F06">
            <w:pPr>
              <w:keepNext/>
              <w:widowControl w:val="0"/>
              <w:spacing w:after="0" w:line="240" w:lineRule="auto"/>
              <w:jc w:val="center"/>
              <w:rPr>
                <w:rFonts w:cs="Arial"/>
              </w:rPr>
            </w:pPr>
            <w:r>
              <w:rPr>
                <w:b/>
                <w:bCs/>
              </w:rPr>
              <w:t>Street Outreach Services</w:t>
            </w:r>
          </w:p>
        </w:tc>
      </w:tr>
      <w:tr w:rsidR="00740022" w14:paraId="4B48B447" w14:textId="77777777">
        <w:trPr>
          <w:cantSplit/>
        </w:trPr>
        <w:tc>
          <w:tcPr>
            <w:tcW w:w="3098" w:type="dxa"/>
            <w:tcBorders>
              <w:top w:val="nil"/>
            </w:tcBorders>
          </w:tcPr>
          <w:p w14:paraId="45BB87AC" w14:textId="77777777" w:rsidR="00740022" w:rsidRDefault="00FF7F06">
            <w:pPr>
              <w:spacing w:beforeAutospacing="1" w:afterAutospacing="1"/>
            </w:pPr>
            <w:r>
              <w:rPr>
                <w:color w:val="000000"/>
              </w:rPr>
              <w:t>Law Enforcement</w:t>
            </w:r>
          </w:p>
        </w:tc>
        <w:tc>
          <w:tcPr>
            <w:tcW w:w="2164" w:type="dxa"/>
            <w:tcBorders>
              <w:top w:val="nil"/>
            </w:tcBorders>
            <w:vAlign w:val="bottom"/>
          </w:tcPr>
          <w:p w14:paraId="46509C90" w14:textId="77777777" w:rsidR="00740022" w:rsidRDefault="00FF7F06">
            <w:pPr>
              <w:spacing w:beforeAutospacing="1" w:afterAutospacing="1"/>
              <w:jc w:val="center"/>
            </w:pPr>
            <w:r>
              <w:rPr>
                <w:color w:val="000000"/>
              </w:rPr>
              <w:t>X</w:t>
            </w:r>
          </w:p>
        </w:tc>
        <w:tc>
          <w:tcPr>
            <w:tcW w:w="2164" w:type="dxa"/>
            <w:tcBorders>
              <w:top w:val="nil"/>
            </w:tcBorders>
            <w:vAlign w:val="bottom"/>
          </w:tcPr>
          <w:p w14:paraId="1D931A4E" w14:textId="77777777" w:rsidR="00740022" w:rsidRDefault="00FF7F06">
            <w:pPr>
              <w:spacing w:beforeAutospacing="1" w:afterAutospacing="1"/>
              <w:jc w:val="center"/>
            </w:pPr>
            <w:r>
              <w:rPr>
                <w:color w:val="000000"/>
              </w:rPr>
              <w:t xml:space="preserve"> </w:t>
            </w:r>
          </w:p>
        </w:tc>
        <w:tc>
          <w:tcPr>
            <w:tcW w:w="2164" w:type="dxa"/>
            <w:tcBorders>
              <w:top w:val="nil"/>
            </w:tcBorders>
            <w:vAlign w:val="bottom"/>
          </w:tcPr>
          <w:p w14:paraId="2F64DB95" w14:textId="77777777" w:rsidR="00740022" w:rsidRDefault="00FF7F06">
            <w:pPr>
              <w:spacing w:beforeAutospacing="1" w:afterAutospacing="1"/>
              <w:jc w:val="center"/>
            </w:pPr>
            <w:r>
              <w:rPr>
                <w:color w:val="000000"/>
              </w:rPr>
              <w:t xml:space="preserve">   </w:t>
            </w:r>
          </w:p>
        </w:tc>
      </w:tr>
      <w:tr w:rsidR="00740022" w14:paraId="14B2CC73" w14:textId="77777777">
        <w:trPr>
          <w:cantSplit/>
        </w:trPr>
        <w:tc>
          <w:tcPr>
            <w:tcW w:w="3098" w:type="dxa"/>
            <w:tcBorders>
              <w:top w:val="nil"/>
            </w:tcBorders>
          </w:tcPr>
          <w:p w14:paraId="3F38D6C5" w14:textId="77777777" w:rsidR="00740022" w:rsidRDefault="00FF7F06">
            <w:pPr>
              <w:spacing w:beforeAutospacing="1" w:afterAutospacing="1"/>
            </w:pPr>
            <w:r>
              <w:rPr>
                <w:color w:val="000000"/>
              </w:rPr>
              <w:t>Mobile Clinics</w:t>
            </w:r>
          </w:p>
        </w:tc>
        <w:tc>
          <w:tcPr>
            <w:tcW w:w="2164" w:type="dxa"/>
            <w:tcBorders>
              <w:top w:val="nil"/>
            </w:tcBorders>
            <w:vAlign w:val="bottom"/>
          </w:tcPr>
          <w:p w14:paraId="02940848" w14:textId="77777777" w:rsidR="00740022" w:rsidRDefault="00FF7F06">
            <w:pPr>
              <w:spacing w:beforeAutospacing="1" w:afterAutospacing="1"/>
              <w:jc w:val="center"/>
            </w:pPr>
            <w:r>
              <w:rPr>
                <w:color w:val="000000"/>
              </w:rPr>
              <w:t>X</w:t>
            </w:r>
          </w:p>
        </w:tc>
        <w:tc>
          <w:tcPr>
            <w:tcW w:w="2164" w:type="dxa"/>
            <w:tcBorders>
              <w:top w:val="nil"/>
            </w:tcBorders>
            <w:vAlign w:val="bottom"/>
          </w:tcPr>
          <w:p w14:paraId="040E54ED" w14:textId="77777777" w:rsidR="00740022" w:rsidRDefault="00FF7F06">
            <w:pPr>
              <w:spacing w:beforeAutospacing="1" w:afterAutospacing="1"/>
              <w:jc w:val="center"/>
            </w:pPr>
            <w:r>
              <w:rPr>
                <w:color w:val="000000"/>
              </w:rPr>
              <w:t>X</w:t>
            </w:r>
          </w:p>
        </w:tc>
        <w:tc>
          <w:tcPr>
            <w:tcW w:w="2164" w:type="dxa"/>
            <w:tcBorders>
              <w:top w:val="nil"/>
            </w:tcBorders>
            <w:vAlign w:val="bottom"/>
          </w:tcPr>
          <w:p w14:paraId="34DCC65E" w14:textId="77777777" w:rsidR="00740022" w:rsidRDefault="00FF7F06">
            <w:pPr>
              <w:spacing w:beforeAutospacing="1" w:afterAutospacing="1"/>
              <w:jc w:val="center"/>
            </w:pPr>
            <w:r>
              <w:rPr>
                <w:color w:val="000000"/>
              </w:rPr>
              <w:t xml:space="preserve">   </w:t>
            </w:r>
          </w:p>
        </w:tc>
      </w:tr>
      <w:tr w:rsidR="00740022" w14:paraId="0B3EDE9E" w14:textId="77777777">
        <w:trPr>
          <w:cantSplit/>
        </w:trPr>
        <w:tc>
          <w:tcPr>
            <w:tcW w:w="3098" w:type="dxa"/>
            <w:tcBorders>
              <w:top w:val="nil"/>
            </w:tcBorders>
          </w:tcPr>
          <w:p w14:paraId="2A5A06DF" w14:textId="77777777" w:rsidR="00740022" w:rsidRDefault="00FF7F06">
            <w:pPr>
              <w:spacing w:beforeAutospacing="1" w:afterAutospacing="1"/>
            </w:pPr>
            <w:r>
              <w:rPr>
                <w:color w:val="000000"/>
              </w:rPr>
              <w:t>Other Street Outreach Services</w:t>
            </w:r>
          </w:p>
        </w:tc>
        <w:tc>
          <w:tcPr>
            <w:tcW w:w="2164" w:type="dxa"/>
            <w:tcBorders>
              <w:top w:val="nil"/>
            </w:tcBorders>
            <w:vAlign w:val="bottom"/>
          </w:tcPr>
          <w:p w14:paraId="5AC665D9" w14:textId="77777777" w:rsidR="00740022" w:rsidRDefault="00FF7F06">
            <w:pPr>
              <w:spacing w:beforeAutospacing="1" w:afterAutospacing="1"/>
              <w:jc w:val="center"/>
            </w:pPr>
            <w:r>
              <w:rPr>
                <w:color w:val="000000"/>
              </w:rPr>
              <w:t>X</w:t>
            </w:r>
          </w:p>
        </w:tc>
        <w:tc>
          <w:tcPr>
            <w:tcW w:w="2164" w:type="dxa"/>
            <w:tcBorders>
              <w:top w:val="nil"/>
            </w:tcBorders>
            <w:vAlign w:val="bottom"/>
          </w:tcPr>
          <w:p w14:paraId="083E2D4F" w14:textId="77777777" w:rsidR="00740022" w:rsidRDefault="00FF7F06">
            <w:pPr>
              <w:spacing w:beforeAutospacing="1" w:afterAutospacing="1"/>
              <w:jc w:val="center"/>
            </w:pPr>
            <w:r>
              <w:rPr>
                <w:color w:val="000000"/>
              </w:rPr>
              <w:t>X</w:t>
            </w:r>
          </w:p>
        </w:tc>
        <w:tc>
          <w:tcPr>
            <w:tcW w:w="2164" w:type="dxa"/>
            <w:tcBorders>
              <w:top w:val="nil"/>
            </w:tcBorders>
            <w:vAlign w:val="bottom"/>
          </w:tcPr>
          <w:p w14:paraId="545CE80B" w14:textId="77777777" w:rsidR="00740022" w:rsidRDefault="00FF7F06">
            <w:pPr>
              <w:spacing w:beforeAutospacing="1" w:afterAutospacing="1"/>
              <w:jc w:val="center"/>
            </w:pPr>
            <w:r>
              <w:rPr>
                <w:color w:val="000000"/>
              </w:rPr>
              <w:t xml:space="preserve">   </w:t>
            </w:r>
          </w:p>
        </w:tc>
      </w:tr>
    </w:tbl>
    <w:p w14:paraId="05EF071A" w14:textId="77777777" w:rsidR="00740022" w:rsidRDefault="00740022">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740022" w14:paraId="4287906C" w14:textId="77777777">
        <w:trPr>
          <w:cantSplit/>
          <w:trHeight w:val="107"/>
          <w:tblHeader/>
        </w:trPr>
        <w:tc>
          <w:tcPr>
            <w:tcW w:w="9468" w:type="dxa"/>
            <w:gridSpan w:val="4"/>
          </w:tcPr>
          <w:p w14:paraId="3DF030A9" w14:textId="77777777" w:rsidR="00740022" w:rsidRDefault="00FF7F06">
            <w:pPr>
              <w:keepNext/>
              <w:widowControl w:val="0"/>
              <w:spacing w:after="0" w:line="240" w:lineRule="auto"/>
              <w:jc w:val="center"/>
              <w:rPr>
                <w:rFonts w:cs="Arial"/>
              </w:rPr>
            </w:pPr>
            <w:r>
              <w:rPr>
                <w:b/>
                <w:bCs/>
              </w:rPr>
              <w:t>Supportive Services</w:t>
            </w:r>
          </w:p>
        </w:tc>
      </w:tr>
      <w:tr w:rsidR="00740022" w14:paraId="4AD9E48D" w14:textId="77777777">
        <w:trPr>
          <w:cantSplit/>
        </w:trPr>
        <w:tc>
          <w:tcPr>
            <w:tcW w:w="3098" w:type="dxa"/>
            <w:tcBorders>
              <w:top w:val="nil"/>
            </w:tcBorders>
          </w:tcPr>
          <w:p w14:paraId="65BC4E95" w14:textId="77777777" w:rsidR="00740022" w:rsidRDefault="00FF7F06">
            <w:pPr>
              <w:spacing w:beforeAutospacing="1" w:afterAutospacing="1"/>
            </w:pPr>
            <w:r>
              <w:rPr>
                <w:color w:val="000000"/>
              </w:rPr>
              <w:t>Alcohol &amp; Drug Abuse</w:t>
            </w:r>
          </w:p>
        </w:tc>
        <w:tc>
          <w:tcPr>
            <w:tcW w:w="2164" w:type="dxa"/>
            <w:tcBorders>
              <w:top w:val="nil"/>
            </w:tcBorders>
            <w:vAlign w:val="bottom"/>
          </w:tcPr>
          <w:p w14:paraId="041F91AF" w14:textId="77777777" w:rsidR="00740022" w:rsidRDefault="00FF7F06">
            <w:pPr>
              <w:spacing w:beforeAutospacing="1" w:afterAutospacing="1"/>
              <w:jc w:val="center"/>
            </w:pPr>
            <w:r>
              <w:rPr>
                <w:color w:val="000000"/>
              </w:rPr>
              <w:t>X</w:t>
            </w:r>
          </w:p>
        </w:tc>
        <w:tc>
          <w:tcPr>
            <w:tcW w:w="2164" w:type="dxa"/>
            <w:tcBorders>
              <w:top w:val="nil"/>
            </w:tcBorders>
            <w:vAlign w:val="bottom"/>
          </w:tcPr>
          <w:p w14:paraId="4A249B19" w14:textId="77777777" w:rsidR="00740022" w:rsidRDefault="00FF7F06">
            <w:pPr>
              <w:spacing w:beforeAutospacing="1" w:afterAutospacing="1"/>
              <w:jc w:val="center"/>
            </w:pPr>
            <w:r>
              <w:rPr>
                <w:color w:val="000000"/>
              </w:rPr>
              <w:t>X</w:t>
            </w:r>
          </w:p>
        </w:tc>
        <w:tc>
          <w:tcPr>
            <w:tcW w:w="2164" w:type="dxa"/>
            <w:tcBorders>
              <w:top w:val="nil"/>
            </w:tcBorders>
            <w:vAlign w:val="bottom"/>
          </w:tcPr>
          <w:p w14:paraId="795EF495" w14:textId="77777777" w:rsidR="00740022" w:rsidRDefault="00FF7F06">
            <w:pPr>
              <w:spacing w:beforeAutospacing="1" w:afterAutospacing="1"/>
              <w:jc w:val="center"/>
            </w:pPr>
            <w:r>
              <w:rPr>
                <w:color w:val="000000"/>
              </w:rPr>
              <w:t xml:space="preserve">  </w:t>
            </w:r>
          </w:p>
        </w:tc>
      </w:tr>
      <w:tr w:rsidR="00740022" w14:paraId="77771FC3" w14:textId="77777777">
        <w:trPr>
          <w:cantSplit/>
        </w:trPr>
        <w:tc>
          <w:tcPr>
            <w:tcW w:w="3098" w:type="dxa"/>
            <w:tcBorders>
              <w:top w:val="nil"/>
            </w:tcBorders>
          </w:tcPr>
          <w:p w14:paraId="2421C8C5" w14:textId="77777777" w:rsidR="00740022" w:rsidRDefault="00FF7F06">
            <w:pPr>
              <w:spacing w:beforeAutospacing="1" w:afterAutospacing="1"/>
            </w:pPr>
            <w:r>
              <w:rPr>
                <w:color w:val="000000"/>
              </w:rPr>
              <w:t>Child Care</w:t>
            </w:r>
          </w:p>
        </w:tc>
        <w:tc>
          <w:tcPr>
            <w:tcW w:w="2164" w:type="dxa"/>
            <w:tcBorders>
              <w:top w:val="nil"/>
            </w:tcBorders>
            <w:vAlign w:val="bottom"/>
          </w:tcPr>
          <w:p w14:paraId="3F1FF559" w14:textId="77777777" w:rsidR="00740022" w:rsidRDefault="00FF7F06">
            <w:pPr>
              <w:spacing w:beforeAutospacing="1" w:afterAutospacing="1"/>
              <w:jc w:val="center"/>
            </w:pPr>
            <w:r>
              <w:rPr>
                <w:color w:val="000000"/>
              </w:rPr>
              <w:t>X</w:t>
            </w:r>
          </w:p>
        </w:tc>
        <w:tc>
          <w:tcPr>
            <w:tcW w:w="2164" w:type="dxa"/>
            <w:tcBorders>
              <w:top w:val="nil"/>
            </w:tcBorders>
            <w:vAlign w:val="bottom"/>
          </w:tcPr>
          <w:p w14:paraId="4814319F" w14:textId="77777777" w:rsidR="00740022" w:rsidRDefault="00FF7F06">
            <w:pPr>
              <w:spacing w:beforeAutospacing="1" w:afterAutospacing="1"/>
              <w:jc w:val="center"/>
            </w:pPr>
            <w:r>
              <w:rPr>
                <w:color w:val="000000"/>
              </w:rPr>
              <w:t>X</w:t>
            </w:r>
          </w:p>
        </w:tc>
        <w:tc>
          <w:tcPr>
            <w:tcW w:w="2164" w:type="dxa"/>
            <w:tcBorders>
              <w:top w:val="nil"/>
            </w:tcBorders>
            <w:vAlign w:val="bottom"/>
          </w:tcPr>
          <w:p w14:paraId="49C075E1" w14:textId="77777777" w:rsidR="00740022" w:rsidRDefault="00FF7F06">
            <w:pPr>
              <w:spacing w:beforeAutospacing="1" w:afterAutospacing="1"/>
              <w:jc w:val="center"/>
            </w:pPr>
            <w:r>
              <w:rPr>
                <w:color w:val="000000"/>
              </w:rPr>
              <w:t xml:space="preserve">  </w:t>
            </w:r>
          </w:p>
        </w:tc>
      </w:tr>
      <w:tr w:rsidR="00740022" w14:paraId="69BB77F5" w14:textId="77777777">
        <w:trPr>
          <w:cantSplit/>
        </w:trPr>
        <w:tc>
          <w:tcPr>
            <w:tcW w:w="3098" w:type="dxa"/>
            <w:tcBorders>
              <w:top w:val="nil"/>
            </w:tcBorders>
          </w:tcPr>
          <w:p w14:paraId="300A72AD" w14:textId="77777777" w:rsidR="00740022" w:rsidRDefault="00FF7F06">
            <w:pPr>
              <w:spacing w:beforeAutospacing="1" w:afterAutospacing="1"/>
            </w:pPr>
            <w:r>
              <w:rPr>
                <w:color w:val="000000"/>
              </w:rPr>
              <w:t>Education</w:t>
            </w:r>
          </w:p>
        </w:tc>
        <w:tc>
          <w:tcPr>
            <w:tcW w:w="2164" w:type="dxa"/>
            <w:tcBorders>
              <w:top w:val="nil"/>
            </w:tcBorders>
            <w:vAlign w:val="bottom"/>
          </w:tcPr>
          <w:p w14:paraId="1BDE33FC" w14:textId="77777777" w:rsidR="00740022" w:rsidRDefault="00FF7F06">
            <w:pPr>
              <w:spacing w:beforeAutospacing="1" w:afterAutospacing="1"/>
              <w:jc w:val="center"/>
            </w:pPr>
            <w:r>
              <w:rPr>
                <w:color w:val="000000"/>
              </w:rPr>
              <w:t>X</w:t>
            </w:r>
          </w:p>
        </w:tc>
        <w:tc>
          <w:tcPr>
            <w:tcW w:w="2164" w:type="dxa"/>
            <w:tcBorders>
              <w:top w:val="nil"/>
            </w:tcBorders>
            <w:vAlign w:val="bottom"/>
          </w:tcPr>
          <w:p w14:paraId="367D1BEB" w14:textId="77777777" w:rsidR="00740022" w:rsidRDefault="00FF7F06">
            <w:pPr>
              <w:spacing w:beforeAutospacing="1" w:afterAutospacing="1"/>
              <w:jc w:val="center"/>
            </w:pPr>
            <w:r>
              <w:rPr>
                <w:color w:val="000000"/>
              </w:rPr>
              <w:t>X</w:t>
            </w:r>
          </w:p>
        </w:tc>
        <w:tc>
          <w:tcPr>
            <w:tcW w:w="2164" w:type="dxa"/>
            <w:tcBorders>
              <w:top w:val="nil"/>
            </w:tcBorders>
            <w:vAlign w:val="bottom"/>
          </w:tcPr>
          <w:p w14:paraId="78A4EA3F" w14:textId="77777777" w:rsidR="00740022" w:rsidRDefault="00FF7F06">
            <w:pPr>
              <w:spacing w:beforeAutospacing="1" w:afterAutospacing="1"/>
              <w:jc w:val="center"/>
            </w:pPr>
            <w:r>
              <w:rPr>
                <w:color w:val="000000"/>
              </w:rPr>
              <w:t xml:space="preserve">  </w:t>
            </w:r>
          </w:p>
        </w:tc>
      </w:tr>
      <w:tr w:rsidR="00740022" w14:paraId="5B036237" w14:textId="77777777">
        <w:trPr>
          <w:cantSplit/>
        </w:trPr>
        <w:tc>
          <w:tcPr>
            <w:tcW w:w="3098" w:type="dxa"/>
            <w:tcBorders>
              <w:top w:val="nil"/>
            </w:tcBorders>
          </w:tcPr>
          <w:p w14:paraId="57F5E29F" w14:textId="77777777" w:rsidR="00740022" w:rsidRDefault="00FF7F06">
            <w:pPr>
              <w:spacing w:beforeAutospacing="1" w:afterAutospacing="1"/>
            </w:pPr>
            <w:r>
              <w:rPr>
                <w:color w:val="000000"/>
              </w:rPr>
              <w:t>Employment and Employment Training</w:t>
            </w:r>
          </w:p>
        </w:tc>
        <w:tc>
          <w:tcPr>
            <w:tcW w:w="2164" w:type="dxa"/>
            <w:tcBorders>
              <w:top w:val="nil"/>
            </w:tcBorders>
            <w:vAlign w:val="bottom"/>
          </w:tcPr>
          <w:p w14:paraId="0F03C7D4" w14:textId="77777777" w:rsidR="00740022" w:rsidRDefault="00FF7F06">
            <w:pPr>
              <w:spacing w:beforeAutospacing="1" w:afterAutospacing="1"/>
              <w:jc w:val="center"/>
            </w:pPr>
            <w:r>
              <w:rPr>
                <w:color w:val="000000"/>
              </w:rPr>
              <w:t>X</w:t>
            </w:r>
          </w:p>
        </w:tc>
        <w:tc>
          <w:tcPr>
            <w:tcW w:w="2164" w:type="dxa"/>
            <w:tcBorders>
              <w:top w:val="nil"/>
            </w:tcBorders>
            <w:vAlign w:val="bottom"/>
          </w:tcPr>
          <w:p w14:paraId="1F15D03B" w14:textId="77777777" w:rsidR="00740022" w:rsidRDefault="00FF7F06">
            <w:pPr>
              <w:spacing w:beforeAutospacing="1" w:afterAutospacing="1"/>
              <w:jc w:val="center"/>
            </w:pPr>
            <w:r>
              <w:rPr>
                <w:color w:val="000000"/>
              </w:rPr>
              <w:t>X</w:t>
            </w:r>
          </w:p>
        </w:tc>
        <w:tc>
          <w:tcPr>
            <w:tcW w:w="2164" w:type="dxa"/>
            <w:tcBorders>
              <w:top w:val="nil"/>
            </w:tcBorders>
            <w:vAlign w:val="bottom"/>
          </w:tcPr>
          <w:p w14:paraId="22E23476" w14:textId="77777777" w:rsidR="00740022" w:rsidRDefault="00FF7F06">
            <w:pPr>
              <w:spacing w:beforeAutospacing="1" w:afterAutospacing="1"/>
              <w:jc w:val="center"/>
            </w:pPr>
            <w:r>
              <w:rPr>
                <w:color w:val="000000"/>
              </w:rPr>
              <w:t xml:space="preserve">  </w:t>
            </w:r>
          </w:p>
        </w:tc>
      </w:tr>
      <w:tr w:rsidR="00740022" w14:paraId="6375EDAB" w14:textId="77777777">
        <w:trPr>
          <w:cantSplit/>
        </w:trPr>
        <w:tc>
          <w:tcPr>
            <w:tcW w:w="3098" w:type="dxa"/>
            <w:tcBorders>
              <w:top w:val="nil"/>
            </w:tcBorders>
          </w:tcPr>
          <w:p w14:paraId="2BDBBF88" w14:textId="77777777" w:rsidR="00740022" w:rsidRDefault="00FF7F06">
            <w:pPr>
              <w:spacing w:beforeAutospacing="1" w:afterAutospacing="1"/>
            </w:pPr>
            <w:r>
              <w:rPr>
                <w:color w:val="000000"/>
              </w:rPr>
              <w:t>Healthcare</w:t>
            </w:r>
          </w:p>
        </w:tc>
        <w:tc>
          <w:tcPr>
            <w:tcW w:w="2164" w:type="dxa"/>
            <w:tcBorders>
              <w:top w:val="nil"/>
            </w:tcBorders>
            <w:vAlign w:val="bottom"/>
          </w:tcPr>
          <w:p w14:paraId="284F9F4C" w14:textId="77777777" w:rsidR="00740022" w:rsidRDefault="00FF7F06">
            <w:pPr>
              <w:spacing w:beforeAutospacing="1" w:afterAutospacing="1"/>
              <w:jc w:val="center"/>
            </w:pPr>
            <w:r>
              <w:rPr>
                <w:color w:val="000000"/>
              </w:rPr>
              <w:t>X</w:t>
            </w:r>
          </w:p>
        </w:tc>
        <w:tc>
          <w:tcPr>
            <w:tcW w:w="2164" w:type="dxa"/>
            <w:tcBorders>
              <w:top w:val="nil"/>
            </w:tcBorders>
            <w:vAlign w:val="bottom"/>
          </w:tcPr>
          <w:p w14:paraId="119EE6C0" w14:textId="77777777" w:rsidR="00740022" w:rsidRDefault="00FF7F06">
            <w:pPr>
              <w:spacing w:beforeAutospacing="1" w:afterAutospacing="1"/>
              <w:jc w:val="center"/>
            </w:pPr>
            <w:r>
              <w:rPr>
                <w:color w:val="000000"/>
              </w:rPr>
              <w:t>X</w:t>
            </w:r>
          </w:p>
        </w:tc>
        <w:tc>
          <w:tcPr>
            <w:tcW w:w="2164" w:type="dxa"/>
            <w:tcBorders>
              <w:top w:val="nil"/>
            </w:tcBorders>
            <w:vAlign w:val="bottom"/>
          </w:tcPr>
          <w:p w14:paraId="180719D0" w14:textId="77777777" w:rsidR="00740022" w:rsidRDefault="00FF7F06">
            <w:pPr>
              <w:spacing w:beforeAutospacing="1" w:afterAutospacing="1"/>
              <w:jc w:val="center"/>
            </w:pPr>
            <w:r>
              <w:rPr>
                <w:color w:val="000000"/>
              </w:rPr>
              <w:t>X</w:t>
            </w:r>
          </w:p>
        </w:tc>
      </w:tr>
      <w:tr w:rsidR="00740022" w14:paraId="6F9E035D" w14:textId="77777777">
        <w:trPr>
          <w:cantSplit/>
        </w:trPr>
        <w:tc>
          <w:tcPr>
            <w:tcW w:w="3098" w:type="dxa"/>
            <w:tcBorders>
              <w:top w:val="nil"/>
            </w:tcBorders>
          </w:tcPr>
          <w:p w14:paraId="3E2BA04C" w14:textId="77777777" w:rsidR="00740022" w:rsidRDefault="00FF7F06">
            <w:pPr>
              <w:spacing w:beforeAutospacing="1" w:afterAutospacing="1"/>
            </w:pPr>
            <w:r>
              <w:rPr>
                <w:color w:val="000000"/>
              </w:rPr>
              <w:t>HIV/AIDS</w:t>
            </w:r>
          </w:p>
        </w:tc>
        <w:tc>
          <w:tcPr>
            <w:tcW w:w="2164" w:type="dxa"/>
            <w:tcBorders>
              <w:top w:val="nil"/>
            </w:tcBorders>
            <w:vAlign w:val="bottom"/>
          </w:tcPr>
          <w:p w14:paraId="2AB16205" w14:textId="77777777" w:rsidR="00740022" w:rsidRDefault="00FF7F06">
            <w:pPr>
              <w:spacing w:beforeAutospacing="1" w:afterAutospacing="1"/>
              <w:jc w:val="center"/>
            </w:pPr>
            <w:r>
              <w:rPr>
                <w:color w:val="000000"/>
              </w:rPr>
              <w:t>X</w:t>
            </w:r>
          </w:p>
        </w:tc>
        <w:tc>
          <w:tcPr>
            <w:tcW w:w="2164" w:type="dxa"/>
            <w:tcBorders>
              <w:top w:val="nil"/>
            </w:tcBorders>
            <w:vAlign w:val="bottom"/>
          </w:tcPr>
          <w:p w14:paraId="720A2E8F" w14:textId="77777777" w:rsidR="00740022" w:rsidRDefault="00FF7F06">
            <w:pPr>
              <w:spacing w:beforeAutospacing="1" w:afterAutospacing="1"/>
              <w:jc w:val="center"/>
            </w:pPr>
            <w:r>
              <w:rPr>
                <w:color w:val="000000"/>
              </w:rPr>
              <w:t>X</w:t>
            </w:r>
          </w:p>
        </w:tc>
        <w:tc>
          <w:tcPr>
            <w:tcW w:w="2164" w:type="dxa"/>
            <w:tcBorders>
              <w:top w:val="nil"/>
            </w:tcBorders>
            <w:vAlign w:val="bottom"/>
          </w:tcPr>
          <w:p w14:paraId="0BA90E80" w14:textId="77777777" w:rsidR="00740022" w:rsidRDefault="00FF7F06">
            <w:pPr>
              <w:spacing w:beforeAutospacing="1" w:afterAutospacing="1"/>
              <w:jc w:val="center"/>
            </w:pPr>
            <w:r>
              <w:rPr>
                <w:color w:val="000000"/>
              </w:rPr>
              <w:t xml:space="preserve">  </w:t>
            </w:r>
          </w:p>
        </w:tc>
      </w:tr>
      <w:tr w:rsidR="00740022" w14:paraId="3DF83974" w14:textId="77777777">
        <w:trPr>
          <w:cantSplit/>
        </w:trPr>
        <w:tc>
          <w:tcPr>
            <w:tcW w:w="3098" w:type="dxa"/>
            <w:tcBorders>
              <w:top w:val="nil"/>
            </w:tcBorders>
          </w:tcPr>
          <w:p w14:paraId="1BF3EFD6" w14:textId="77777777" w:rsidR="00740022" w:rsidRDefault="00FF7F06">
            <w:pPr>
              <w:spacing w:beforeAutospacing="1" w:afterAutospacing="1"/>
            </w:pPr>
            <w:r>
              <w:rPr>
                <w:color w:val="000000"/>
              </w:rPr>
              <w:t>Life Skills</w:t>
            </w:r>
          </w:p>
        </w:tc>
        <w:tc>
          <w:tcPr>
            <w:tcW w:w="2164" w:type="dxa"/>
            <w:tcBorders>
              <w:top w:val="nil"/>
            </w:tcBorders>
            <w:vAlign w:val="bottom"/>
          </w:tcPr>
          <w:p w14:paraId="7844B1B1" w14:textId="77777777" w:rsidR="00740022" w:rsidRDefault="00FF7F06">
            <w:pPr>
              <w:spacing w:beforeAutospacing="1" w:afterAutospacing="1"/>
              <w:jc w:val="center"/>
            </w:pPr>
            <w:r>
              <w:rPr>
                <w:color w:val="000000"/>
              </w:rPr>
              <w:t>X</w:t>
            </w:r>
          </w:p>
        </w:tc>
        <w:tc>
          <w:tcPr>
            <w:tcW w:w="2164" w:type="dxa"/>
            <w:tcBorders>
              <w:top w:val="nil"/>
            </w:tcBorders>
            <w:vAlign w:val="bottom"/>
          </w:tcPr>
          <w:p w14:paraId="7E61C20B" w14:textId="77777777" w:rsidR="00740022" w:rsidRDefault="00FF7F06">
            <w:pPr>
              <w:spacing w:beforeAutospacing="1" w:afterAutospacing="1"/>
              <w:jc w:val="center"/>
            </w:pPr>
            <w:r>
              <w:rPr>
                <w:color w:val="000000"/>
              </w:rPr>
              <w:t>X</w:t>
            </w:r>
          </w:p>
        </w:tc>
        <w:tc>
          <w:tcPr>
            <w:tcW w:w="2164" w:type="dxa"/>
            <w:tcBorders>
              <w:top w:val="nil"/>
            </w:tcBorders>
            <w:vAlign w:val="bottom"/>
          </w:tcPr>
          <w:p w14:paraId="075E0BD2" w14:textId="77777777" w:rsidR="00740022" w:rsidRDefault="00FF7F06">
            <w:pPr>
              <w:spacing w:beforeAutospacing="1" w:afterAutospacing="1"/>
              <w:jc w:val="center"/>
            </w:pPr>
            <w:r>
              <w:rPr>
                <w:color w:val="000000"/>
              </w:rPr>
              <w:t>X</w:t>
            </w:r>
          </w:p>
        </w:tc>
      </w:tr>
      <w:tr w:rsidR="00740022" w14:paraId="2D4D2003" w14:textId="77777777">
        <w:trPr>
          <w:cantSplit/>
        </w:trPr>
        <w:tc>
          <w:tcPr>
            <w:tcW w:w="3098" w:type="dxa"/>
            <w:tcBorders>
              <w:top w:val="nil"/>
            </w:tcBorders>
          </w:tcPr>
          <w:p w14:paraId="76C0D986" w14:textId="77777777" w:rsidR="00740022" w:rsidRDefault="00FF7F06">
            <w:pPr>
              <w:spacing w:beforeAutospacing="1" w:afterAutospacing="1"/>
            </w:pPr>
            <w:r>
              <w:rPr>
                <w:color w:val="000000"/>
              </w:rPr>
              <w:t>Mental Health Counseling</w:t>
            </w:r>
          </w:p>
        </w:tc>
        <w:tc>
          <w:tcPr>
            <w:tcW w:w="2164" w:type="dxa"/>
            <w:tcBorders>
              <w:top w:val="nil"/>
            </w:tcBorders>
            <w:vAlign w:val="bottom"/>
          </w:tcPr>
          <w:p w14:paraId="5F65E755" w14:textId="77777777" w:rsidR="00740022" w:rsidRDefault="00FF7F06">
            <w:pPr>
              <w:spacing w:beforeAutospacing="1" w:afterAutospacing="1"/>
              <w:jc w:val="center"/>
            </w:pPr>
            <w:r>
              <w:rPr>
                <w:color w:val="000000"/>
              </w:rPr>
              <w:t>X</w:t>
            </w:r>
          </w:p>
        </w:tc>
        <w:tc>
          <w:tcPr>
            <w:tcW w:w="2164" w:type="dxa"/>
            <w:tcBorders>
              <w:top w:val="nil"/>
            </w:tcBorders>
            <w:vAlign w:val="bottom"/>
          </w:tcPr>
          <w:p w14:paraId="6368993E" w14:textId="77777777" w:rsidR="00740022" w:rsidRDefault="00FF7F06">
            <w:pPr>
              <w:spacing w:beforeAutospacing="1" w:afterAutospacing="1"/>
              <w:jc w:val="center"/>
            </w:pPr>
            <w:r>
              <w:rPr>
                <w:color w:val="000000"/>
              </w:rPr>
              <w:t>X</w:t>
            </w:r>
          </w:p>
        </w:tc>
        <w:tc>
          <w:tcPr>
            <w:tcW w:w="2164" w:type="dxa"/>
            <w:tcBorders>
              <w:top w:val="nil"/>
            </w:tcBorders>
            <w:vAlign w:val="bottom"/>
          </w:tcPr>
          <w:p w14:paraId="3ECBD8E8" w14:textId="77777777" w:rsidR="00740022" w:rsidRDefault="00FF7F06">
            <w:pPr>
              <w:spacing w:beforeAutospacing="1" w:afterAutospacing="1"/>
              <w:jc w:val="center"/>
            </w:pPr>
            <w:r>
              <w:rPr>
                <w:color w:val="000000"/>
              </w:rPr>
              <w:t>X</w:t>
            </w:r>
          </w:p>
        </w:tc>
      </w:tr>
      <w:tr w:rsidR="00740022" w14:paraId="2A372BA7" w14:textId="77777777">
        <w:trPr>
          <w:cantSplit/>
        </w:trPr>
        <w:tc>
          <w:tcPr>
            <w:tcW w:w="3098" w:type="dxa"/>
            <w:tcBorders>
              <w:top w:val="nil"/>
            </w:tcBorders>
          </w:tcPr>
          <w:p w14:paraId="02D1E3DE" w14:textId="77777777" w:rsidR="00740022" w:rsidRDefault="00FF7F06">
            <w:pPr>
              <w:spacing w:beforeAutospacing="1" w:afterAutospacing="1"/>
            </w:pPr>
            <w:r>
              <w:rPr>
                <w:color w:val="000000"/>
              </w:rPr>
              <w:t>Transportation</w:t>
            </w:r>
          </w:p>
        </w:tc>
        <w:tc>
          <w:tcPr>
            <w:tcW w:w="2164" w:type="dxa"/>
            <w:tcBorders>
              <w:top w:val="nil"/>
            </w:tcBorders>
            <w:vAlign w:val="bottom"/>
          </w:tcPr>
          <w:p w14:paraId="491F67C8" w14:textId="77777777" w:rsidR="00740022" w:rsidRDefault="00FF7F06">
            <w:pPr>
              <w:spacing w:beforeAutospacing="1" w:afterAutospacing="1"/>
              <w:jc w:val="center"/>
            </w:pPr>
            <w:r>
              <w:rPr>
                <w:color w:val="000000"/>
              </w:rPr>
              <w:t>X</w:t>
            </w:r>
          </w:p>
        </w:tc>
        <w:tc>
          <w:tcPr>
            <w:tcW w:w="2164" w:type="dxa"/>
            <w:tcBorders>
              <w:top w:val="nil"/>
            </w:tcBorders>
            <w:vAlign w:val="bottom"/>
          </w:tcPr>
          <w:p w14:paraId="54DD3CF9" w14:textId="77777777" w:rsidR="00740022" w:rsidRDefault="00FF7F06">
            <w:pPr>
              <w:spacing w:beforeAutospacing="1" w:afterAutospacing="1"/>
              <w:jc w:val="center"/>
            </w:pPr>
            <w:r>
              <w:rPr>
                <w:color w:val="000000"/>
              </w:rPr>
              <w:t xml:space="preserve">  </w:t>
            </w:r>
          </w:p>
        </w:tc>
        <w:tc>
          <w:tcPr>
            <w:tcW w:w="2164" w:type="dxa"/>
            <w:tcBorders>
              <w:top w:val="nil"/>
            </w:tcBorders>
            <w:vAlign w:val="bottom"/>
          </w:tcPr>
          <w:p w14:paraId="4678FAB7" w14:textId="77777777" w:rsidR="00740022" w:rsidRDefault="00FF7F06">
            <w:pPr>
              <w:spacing w:beforeAutospacing="1" w:afterAutospacing="1"/>
              <w:jc w:val="center"/>
            </w:pPr>
            <w:r>
              <w:rPr>
                <w:color w:val="000000"/>
              </w:rPr>
              <w:t xml:space="preserve">  </w:t>
            </w:r>
          </w:p>
        </w:tc>
      </w:tr>
    </w:tbl>
    <w:p w14:paraId="21927219" w14:textId="77777777" w:rsidR="00740022" w:rsidRDefault="00740022">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740022" w14:paraId="6ABF9983" w14:textId="77777777">
        <w:trPr>
          <w:cantSplit/>
          <w:trHeight w:val="107"/>
          <w:tblHeader/>
        </w:trPr>
        <w:tc>
          <w:tcPr>
            <w:tcW w:w="9468" w:type="dxa"/>
            <w:gridSpan w:val="4"/>
          </w:tcPr>
          <w:p w14:paraId="0A2FE70D" w14:textId="77777777" w:rsidR="00740022" w:rsidRDefault="00FF7F06">
            <w:pPr>
              <w:keepNext/>
              <w:widowControl w:val="0"/>
              <w:spacing w:after="0" w:line="240" w:lineRule="auto"/>
              <w:jc w:val="center"/>
              <w:rPr>
                <w:rFonts w:cs="Arial"/>
              </w:rPr>
            </w:pPr>
            <w:r>
              <w:rPr>
                <w:b/>
                <w:bCs/>
              </w:rPr>
              <w:t>Other</w:t>
            </w:r>
          </w:p>
        </w:tc>
      </w:tr>
      <w:tr w:rsidR="00740022" w14:paraId="6757D7D5" w14:textId="77777777">
        <w:trPr>
          <w:cantSplit/>
        </w:trPr>
        <w:tc>
          <w:tcPr>
            <w:tcW w:w="3098" w:type="dxa"/>
            <w:tcBorders>
              <w:top w:val="nil"/>
            </w:tcBorders>
          </w:tcPr>
          <w:p w14:paraId="537134D8" w14:textId="77777777" w:rsidR="00740022" w:rsidRDefault="00FF7F06">
            <w:pPr>
              <w:spacing w:beforeAutospacing="1" w:afterAutospacing="1"/>
            </w:pPr>
            <w:r>
              <w:rPr>
                <w:color w:val="000000"/>
              </w:rPr>
              <w:t xml:space="preserve"> </w:t>
            </w:r>
          </w:p>
        </w:tc>
        <w:tc>
          <w:tcPr>
            <w:tcW w:w="2164" w:type="dxa"/>
            <w:tcBorders>
              <w:top w:val="nil"/>
            </w:tcBorders>
            <w:vAlign w:val="bottom"/>
          </w:tcPr>
          <w:p w14:paraId="39051EC8" w14:textId="77777777" w:rsidR="00740022" w:rsidRDefault="00FF7F06">
            <w:pPr>
              <w:spacing w:beforeAutospacing="1" w:afterAutospacing="1"/>
              <w:jc w:val="center"/>
            </w:pPr>
            <w:r>
              <w:rPr>
                <w:color w:val="000000"/>
              </w:rPr>
              <w:t xml:space="preserve"> </w:t>
            </w:r>
          </w:p>
        </w:tc>
        <w:tc>
          <w:tcPr>
            <w:tcW w:w="2164" w:type="dxa"/>
            <w:tcBorders>
              <w:top w:val="nil"/>
            </w:tcBorders>
            <w:vAlign w:val="bottom"/>
          </w:tcPr>
          <w:p w14:paraId="147AB01B" w14:textId="77777777" w:rsidR="00740022" w:rsidRDefault="00FF7F06">
            <w:pPr>
              <w:spacing w:beforeAutospacing="1" w:afterAutospacing="1"/>
              <w:jc w:val="center"/>
            </w:pPr>
            <w:r>
              <w:rPr>
                <w:color w:val="000000"/>
              </w:rPr>
              <w:t xml:space="preserve"> </w:t>
            </w:r>
          </w:p>
        </w:tc>
        <w:tc>
          <w:tcPr>
            <w:tcW w:w="2164" w:type="dxa"/>
            <w:tcBorders>
              <w:top w:val="nil"/>
            </w:tcBorders>
            <w:vAlign w:val="bottom"/>
          </w:tcPr>
          <w:p w14:paraId="41C2C04B" w14:textId="77777777" w:rsidR="00740022" w:rsidRDefault="00FF7F06">
            <w:pPr>
              <w:spacing w:beforeAutospacing="1" w:afterAutospacing="1"/>
              <w:jc w:val="center"/>
            </w:pPr>
            <w:r>
              <w:rPr>
                <w:color w:val="000000"/>
              </w:rPr>
              <w:t xml:space="preserve"> </w:t>
            </w:r>
          </w:p>
        </w:tc>
      </w:tr>
    </w:tbl>
    <w:p w14:paraId="2FFFF75F"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55</w:t>
      </w:r>
      <w:r>
        <w:rPr>
          <w:rFonts w:asciiTheme="minorHAnsi" w:hAnsiTheme="minorHAnsi"/>
        </w:rPr>
        <w:fldChar w:fldCharType="end"/>
      </w:r>
      <w:r>
        <w:rPr>
          <w:rFonts w:asciiTheme="minorHAnsi" w:hAnsiTheme="minorHAnsi"/>
        </w:rPr>
        <w:t xml:space="preserve"> </w:t>
      </w:r>
      <w:r>
        <w:rPr>
          <w:rFonts w:asciiTheme="minorHAnsi" w:hAnsiTheme="minorHAnsi" w:cs="Arial"/>
        </w:rPr>
        <w:t>- Homeless Prevention Services Summary</w:t>
      </w:r>
    </w:p>
    <w:p w14:paraId="09C1CE0F" w14:textId="77777777" w:rsidR="00740022" w:rsidRDefault="00FF7F06">
      <w:pPr>
        <w:rPr>
          <w:b/>
          <w:sz w:val="24"/>
          <w:szCs w:val="24"/>
        </w:rPr>
      </w:pPr>
      <w:r>
        <w:rPr>
          <w:b/>
          <w:sz w:val="24"/>
          <w:szCs w:val="24"/>
        </w:rPr>
        <w:t>Describe the extent to which services targeted to homeless person and persons with HIV and mainstream services, such as health, mental health and employment services are made available to and used by homeless persons (particularly chronically homeless individuals and families, families with children, veterans and their families and unaccompanied youth) and persons with HIV within the jurisdiction</w:t>
      </w:r>
    </w:p>
    <w:p w14:paraId="6B0AC10E" w14:textId="77777777" w:rsidR="00740022" w:rsidRDefault="00FF7F06">
      <w:pPr>
        <w:spacing w:beforeAutospacing="1" w:afterAutospacing="1"/>
        <w:rPr>
          <w:rFonts w:cs="Arial"/>
        </w:rPr>
      </w:pPr>
      <w:r>
        <w:rPr>
          <w:rFonts w:cs="Arial"/>
        </w:rPr>
        <w:t>Supportive services provided by the HIV Services Program include case management (medical and non-medical), transportation, nutritional, mental health and emergency shelter.  Transportation remains a critical service due to Wyoming’s rural nature requiring clients to travel to access medical care and case management services.</w:t>
      </w:r>
    </w:p>
    <w:p w14:paraId="169D2B5A" w14:textId="77777777" w:rsidR="00740022" w:rsidRDefault="00FF7F06">
      <w:pPr>
        <w:rPr>
          <w:b/>
          <w:sz w:val="24"/>
          <w:szCs w:val="24"/>
        </w:rPr>
      </w:pPr>
      <w:r>
        <w:rPr>
          <w:b/>
          <w:sz w:val="24"/>
          <w:szCs w:val="24"/>
        </w:rPr>
        <w:t>Describe the strengths and gaps of the service delivery system for special needs population and persons experiencing homelessness, including, but not limited to, the services listed above</w:t>
      </w:r>
    </w:p>
    <w:p w14:paraId="2694D983" w14:textId="77777777" w:rsidR="00740022" w:rsidRDefault="00FF7F06">
      <w:pPr>
        <w:spacing w:beforeAutospacing="1" w:afterAutospacing="1"/>
        <w:rPr>
          <w:rFonts w:cs="Arial"/>
          <w:szCs w:val="24"/>
        </w:rPr>
      </w:pPr>
      <w:r>
        <w:rPr>
          <w:rFonts w:cs="Arial"/>
        </w:rPr>
        <w:t>As with the institutional delivery system, the service delivery system is a vast network that delivers services throughout the State.  However, this system is also limited by geographically isolated areas and small communities.  Most of the services in the State are found in larger cities and may not be accessible to at-need households in other areas.  This limitation is aggravated by a lack of funds to expand services to these areas.</w:t>
      </w:r>
    </w:p>
    <w:p w14:paraId="37694ACF" w14:textId="77777777" w:rsidR="00740022" w:rsidRDefault="00FF7F06">
      <w:pPr>
        <w:rPr>
          <w:b/>
          <w:sz w:val="24"/>
          <w:szCs w:val="24"/>
        </w:rPr>
      </w:pPr>
      <w:r>
        <w:rPr>
          <w:b/>
          <w:sz w:val="24"/>
          <w:szCs w:val="24"/>
        </w:rPr>
        <w:t>Provide a summary of the strategy for overcoming gaps in the institutional structure and service delivery system for carrying out a strategy to address priority needs</w:t>
      </w:r>
    </w:p>
    <w:p w14:paraId="5D67C755" w14:textId="77777777" w:rsidR="00740022" w:rsidRDefault="00FF7F06">
      <w:pPr>
        <w:spacing w:beforeAutospacing="1" w:afterAutospacing="1"/>
        <w:rPr>
          <w:rFonts w:cs="Arial"/>
        </w:rPr>
      </w:pPr>
      <w:r>
        <w:rPr>
          <w:rFonts w:cs="Arial"/>
        </w:rPr>
        <w:t>The Collaborative and the State are  pursuing common efforts to limit the risk of persons becoming homeless including; providing access to affordable and adequate healthcare; providing access to mental health and substance abuse treatment; initiate a major effort expand the “housing first” concept; work to prevent people from facing economic loss, disability, and other unexpected events which may cause homelessness; and improve communication between all agencies providing services to the homeless.</w:t>
      </w:r>
    </w:p>
    <w:p w14:paraId="7156E370" w14:textId="77777777" w:rsidR="00740022" w:rsidRDefault="00740022">
      <w:pPr>
        <w:rPr>
          <w:rFonts w:cs="Arial"/>
        </w:rPr>
        <w:sectPr w:rsidR="00740022">
          <w:pgSz w:w="12240" w:h="15840"/>
          <w:pgMar w:top="1440" w:right="1440" w:bottom="1440" w:left="1440" w:header="720" w:footer="720" w:gutter="0"/>
          <w:cols w:space="720"/>
          <w:docGrid w:linePitch="360"/>
        </w:sectPr>
      </w:pPr>
    </w:p>
    <w:p w14:paraId="2D603E8B" w14:textId="77777777" w:rsidR="00740022" w:rsidRDefault="00FF7F06">
      <w:pPr>
        <w:rPr>
          <w:b/>
          <w:sz w:val="28"/>
          <w:szCs w:val="28"/>
        </w:rPr>
      </w:pPr>
      <w:r>
        <w:rPr>
          <w:b/>
          <w:sz w:val="28"/>
          <w:szCs w:val="28"/>
        </w:rPr>
        <w:t>SP-45 Goals Summary – 91.315(a)(4)</w:t>
      </w:r>
    </w:p>
    <w:p w14:paraId="604C21E7" w14:textId="77777777" w:rsidR="00740022" w:rsidRDefault="00FF7F06">
      <w:pPr>
        <w:keepNext/>
        <w:rPr>
          <w:b/>
          <w:sz w:val="24"/>
          <w:szCs w:val="24"/>
        </w:rPr>
      </w:pPr>
      <w:r>
        <w:rPr>
          <w:b/>
          <w:sz w:val="24"/>
          <w:szCs w:val="24"/>
        </w:rPr>
        <w:t xml:space="preserve">Goals Summary Information </w:t>
      </w: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2071"/>
        <w:gridCol w:w="663"/>
        <w:gridCol w:w="663"/>
        <w:gridCol w:w="1975"/>
        <w:gridCol w:w="1191"/>
        <w:gridCol w:w="1593"/>
        <w:gridCol w:w="1567"/>
        <w:gridCol w:w="3039"/>
      </w:tblGrid>
      <w:tr w:rsidR="00740022" w14:paraId="09745CE9" w14:textId="77777777">
        <w:trPr>
          <w:cantSplit/>
          <w:trHeight w:val="470"/>
          <w:tblHeader/>
        </w:trPr>
        <w:tc>
          <w:tcPr>
            <w:tcW w:w="1793" w:type="dxa"/>
            <w:tcBorders>
              <w:top w:val="single" w:sz="4" w:space="0" w:color="auto"/>
              <w:left w:val="single" w:sz="4" w:space="0" w:color="auto"/>
              <w:bottom w:val="single" w:sz="4" w:space="0" w:color="auto"/>
              <w:right w:val="single" w:sz="4" w:space="0" w:color="auto"/>
            </w:tcBorders>
            <w:hideMark/>
          </w:tcPr>
          <w:p w14:paraId="63BD78BA" w14:textId="77777777" w:rsidR="00740022" w:rsidRDefault="00FF7F06">
            <w:pPr>
              <w:keepNext/>
              <w:widowControl w:val="0"/>
              <w:spacing w:after="0" w:line="240" w:lineRule="auto"/>
              <w:jc w:val="center"/>
              <w:rPr>
                <w:b/>
                <w:sz w:val="20"/>
                <w:szCs w:val="20"/>
              </w:rPr>
            </w:pPr>
            <w:r>
              <w:rPr>
                <w:b/>
                <w:sz w:val="20"/>
                <w:szCs w:val="20"/>
              </w:rPr>
              <w:t>Sort Order</w:t>
            </w:r>
          </w:p>
        </w:tc>
        <w:tc>
          <w:tcPr>
            <w:tcW w:w="1794" w:type="dxa"/>
            <w:tcBorders>
              <w:top w:val="single" w:sz="4" w:space="0" w:color="auto"/>
              <w:left w:val="single" w:sz="4" w:space="0" w:color="auto"/>
              <w:bottom w:val="single" w:sz="4" w:space="0" w:color="auto"/>
              <w:right w:val="single" w:sz="4" w:space="0" w:color="auto"/>
            </w:tcBorders>
            <w:hideMark/>
          </w:tcPr>
          <w:p w14:paraId="76CD614B" w14:textId="77777777" w:rsidR="00740022" w:rsidRDefault="00FF7F06">
            <w:pPr>
              <w:keepNext/>
              <w:widowControl w:val="0"/>
              <w:spacing w:after="0" w:line="240" w:lineRule="auto"/>
              <w:jc w:val="center"/>
              <w:rPr>
                <w:b/>
                <w:sz w:val="20"/>
                <w:szCs w:val="20"/>
              </w:rPr>
            </w:pPr>
            <w:r>
              <w:rPr>
                <w:b/>
                <w:sz w:val="20"/>
                <w:szCs w:val="20"/>
              </w:rPr>
              <w:t>Goal Name</w:t>
            </w:r>
          </w:p>
        </w:tc>
        <w:tc>
          <w:tcPr>
            <w:tcW w:w="577" w:type="dxa"/>
            <w:tcBorders>
              <w:top w:val="single" w:sz="4" w:space="0" w:color="auto"/>
              <w:left w:val="single" w:sz="4" w:space="0" w:color="auto"/>
              <w:bottom w:val="single" w:sz="4" w:space="0" w:color="auto"/>
              <w:right w:val="single" w:sz="4" w:space="0" w:color="auto"/>
            </w:tcBorders>
            <w:hideMark/>
          </w:tcPr>
          <w:p w14:paraId="401A5F66" w14:textId="77777777" w:rsidR="00740022" w:rsidRDefault="00FF7F06">
            <w:pPr>
              <w:keepNext/>
              <w:widowControl w:val="0"/>
              <w:spacing w:after="0" w:line="240" w:lineRule="auto"/>
              <w:jc w:val="center"/>
              <w:rPr>
                <w:b/>
                <w:sz w:val="20"/>
                <w:szCs w:val="20"/>
              </w:rPr>
            </w:pPr>
            <w:r>
              <w:rPr>
                <w:b/>
                <w:sz w:val="20"/>
                <w:szCs w:val="20"/>
              </w:rPr>
              <w:t>Start Year</w:t>
            </w:r>
          </w:p>
        </w:tc>
        <w:tc>
          <w:tcPr>
            <w:tcW w:w="550" w:type="dxa"/>
            <w:tcBorders>
              <w:top w:val="single" w:sz="4" w:space="0" w:color="auto"/>
              <w:left w:val="single" w:sz="4" w:space="0" w:color="auto"/>
              <w:bottom w:val="single" w:sz="4" w:space="0" w:color="auto"/>
              <w:right w:val="single" w:sz="4" w:space="0" w:color="auto"/>
            </w:tcBorders>
            <w:hideMark/>
          </w:tcPr>
          <w:p w14:paraId="4ECAAE49" w14:textId="77777777" w:rsidR="00740022" w:rsidRDefault="00FF7F06">
            <w:pPr>
              <w:keepNext/>
              <w:widowControl w:val="0"/>
              <w:spacing w:after="0" w:line="240" w:lineRule="auto"/>
              <w:jc w:val="center"/>
              <w:rPr>
                <w:b/>
                <w:sz w:val="20"/>
                <w:szCs w:val="20"/>
              </w:rPr>
            </w:pPr>
            <w:r>
              <w:rPr>
                <w:b/>
                <w:sz w:val="20"/>
                <w:szCs w:val="20"/>
              </w:rPr>
              <w:t>End Year</w:t>
            </w:r>
          </w:p>
        </w:tc>
        <w:tc>
          <w:tcPr>
            <w:tcW w:w="1225" w:type="dxa"/>
            <w:tcBorders>
              <w:top w:val="single" w:sz="4" w:space="0" w:color="auto"/>
              <w:left w:val="single" w:sz="4" w:space="0" w:color="auto"/>
              <w:bottom w:val="single" w:sz="4" w:space="0" w:color="auto"/>
              <w:right w:val="single" w:sz="4" w:space="0" w:color="auto"/>
            </w:tcBorders>
            <w:hideMark/>
          </w:tcPr>
          <w:p w14:paraId="508D0561" w14:textId="77777777" w:rsidR="00740022" w:rsidRDefault="00FF7F06">
            <w:pPr>
              <w:keepNext/>
              <w:widowControl w:val="0"/>
              <w:spacing w:after="0" w:line="240" w:lineRule="auto"/>
              <w:jc w:val="center"/>
              <w:rPr>
                <w:b/>
                <w:sz w:val="20"/>
                <w:szCs w:val="20"/>
              </w:rPr>
            </w:pPr>
            <w:r>
              <w:rPr>
                <w:b/>
                <w:sz w:val="20"/>
                <w:szCs w:val="20"/>
              </w:rPr>
              <w:t>Category</w:t>
            </w:r>
          </w:p>
        </w:tc>
        <w:tc>
          <w:tcPr>
            <w:tcW w:w="1276" w:type="dxa"/>
            <w:tcBorders>
              <w:top w:val="single" w:sz="4" w:space="0" w:color="auto"/>
              <w:left w:val="single" w:sz="4" w:space="0" w:color="auto"/>
              <w:bottom w:val="single" w:sz="4" w:space="0" w:color="auto"/>
              <w:right w:val="single" w:sz="4" w:space="0" w:color="auto"/>
            </w:tcBorders>
            <w:hideMark/>
          </w:tcPr>
          <w:p w14:paraId="4D14326E" w14:textId="77777777" w:rsidR="00740022" w:rsidRDefault="00FF7F06">
            <w:pPr>
              <w:keepNext/>
              <w:widowControl w:val="0"/>
              <w:spacing w:after="0" w:line="240" w:lineRule="auto"/>
              <w:jc w:val="center"/>
              <w:rPr>
                <w:b/>
                <w:sz w:val="20"/>
                <w:szCs w:val="20"/>
              </w:rPr>
            </w:pPr>
            <w:r>
              <w:rPr>
                <w:b/>
                <w:sz w:val="20"/>
                <w:szCs w:val="20"/>
              </w:rPr>
              <w:t>Geographic Area</w:t>
            </w:r>
          </w:p>
        </w:tc>
        <w:tc>
          <w:tcPr>
            <w:tcW w:w="1163" w:type="dxa"/>
            <w:tcBorders>
              <w:top w:val="single" w:sz="4" w:space="0" w:color="auto"/>
              <w:left w:val="single" w:sz="4" w:space="0" w:color="auto"/>
              <w:bottom w:val="single" w:sz="4" w:space="0" w:color="auto"/>
              <w:right w:val="single" w:sz="4" w:space="0" w:color="auto"/>
            </w:tcBorders>
            <w:hideMark/>
          </w:tcPr>
          <w:p w14:paraId="1ADF77C9" w14:textId="77777777" w:rsidR="00740022" w:rsidRDefault="00FF7F06">
            <w:pPr>
              <w:keepNext/>
              <w:widowControl w:val="0"/>
              <w:spacing w:after="0" w:line="240" w:lineRule="auto"/>
              <w:jc w:val="center"/>
              <w:rPr>
                <w:b/>
                <w:sz w:val="20"/>
                <w:szCs w:val="20"/>
              </w:rPr>
            </w:pPr>
            <w:r>
              <w:rPr>
                <w:b/>
                <w:sz w:val="20"/>
                <w:szCs w:val="20"/>
              </w:rPr>
              <w:t>Needs Addressed</w:t>
            </w:r>
          </w:p>
        </w:tc>
        <w:tc>
          <w:tcPr>
            <w:tcW w:w="2325" w:type="dxa"/>
            <w:tcBorders>
              <w:top w:val="single" w:sz="4" w:space="0" w:color="auto"/>
              <w:left w:val="single" w:sz="4" w:space="0" w:color="auto"/>
              <w:bottom w:val="single" w:sz="4" w:space="0" w:color="auto"/>
              <w:right w:val="single" w:sz="4" w:space="0" w:color="auto"/>
            </w:tcBorders>
            <w:hideMark/>
          </w:tcPr>
          <w:p w14:paraId="0A031AFC" w14:textId="77777777" w:rsidR="00740022" w:rsidRDefault="00FF7F06">
            <w:pPr>
              <w:keepNext/>
              <w:widowControl w:val="0"/>
              <w:spacing w:after="0" w:line="240" w:lineRule="auto"/>
              <w:jc w:val="center"/>
              <w:rPr>
                <w:b/>
                <w:sz w:val="20"/>
                <w:szCs w:val="20"/>
              </w:rPr>
            </w:pPr>
            <w:r>
              <w:rPr>
                <w:b/>
                <w:sz w:val="20"/>
                <w:szCs w:val="20"/>
              </w:rPr>
              <w:t>Funding</w:t>
            </w:r>
          </w:p>
        </w:tc>
        <w:tc>
          <w:tcPr>
            <w:tcW w:w="3256" w:type="dxa"/>
            <w:tcBorders>
              <w:top w:val="single" w:sz="4" w:space="0" w:color="auto"/>
              <w:left w:val="single" w:sz="4" w:space="0" w:color="auto"/>
              <w:bottom w:val="single" w:sz="4" w:space="0" w:color="auto"/>
              <w:right w:val="single" w:sz="4" w:space="0" w:color="auto"/>
            </w:tcBorders>
            <w:hideMark/>
          </w:tcPr>
          <w:p w14:paraId="342EFB88" w14:textId="77777777" w:rsidR="00740022" w:rsidRDefault="00FF7F06">
            <w:pPr>
              <w:keepNext/>
              <w:widowControl w:val="0"/>
              <w:spacing w:after="0" w:line="240" w:lineRule="auto"/>
              <w:jc w:val="center"/>
              <w:rPr>
                <w:b/>
                <w:sz w:val="20"/>
                <w:szCs w:val="20"/>
              </w:rPr>
            </w:pPr>
            <w:r>
              <w:rPr>
                <w:b/>
                <w:sz w:val="20"/>
                <w:szCs w:val="20"/>
              </w:rPr>
              <w:t>Goal Outcome Indicator</w:t>
            </w:r>
          </w:p>
        </w:tc>
      </w:tr>
      <w:tr w:rsidR="00740022" w14:paraId="1FF654F9" w14:textId="77777777">
        <w:trPr>
          <w:cantSplit/>
        </w:trPr>
        <w:tc>
          <w:tcPr>
            <w:tcW w:w="0" w:type="auto"/>
            <w:tcBorders>
              <w:top w:val="single" w:sz="4" w:space="0" w:color="auto"/>
              <w:left w:val="single" w:sz="4" w:space="0" w:color="auto"/>
              <w:bottom w:val="single" w:sz="4" w:space="0" w:color="auto"/>
              <w:right w:val="single" w:sz="4" w:space="0" w:color="auto"/>
            </w:tcBorders>
          </w:tcPr>
          <w:p w14:paraId="501D1B94" w14:textId="77777777" w:rsidR="00740022" w:rsidRDefault="00FF7F06">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07B7DACE" w14:textId="77777777" w:rsidR="00740022" w:rsidRDefault="00FF7F06">
            <w:pPr>
              <w:spacing w:beforeAutospacing="1" w:afterAutospacing="1"/>
            </w:pPr>
            <w:r>
              <w:rPr>
                <w:color w:val="000000"/>
              </w:rPr>
              <w:t>Increase Availability of Affordable Housing</w:t>
            </w:r>
          </w:p>
        </w:tc>
        <w:tc>
          <w:tcPr>
            <w:tcW w:w="0" w:type="auto"/>
            <w:tcBorders>
              <w:top w:val="single" w:sz="4" w:space="0" w:color="auto"/>
              <w:left w:val="single" w:sz="4" w:space="0" w:color="auto"/>
              <w:bottom w:val="single" w:sz="4" w:space="0" w:color="auto"/>
              <w:right w:val="single" w:sz="4" w:space="0" w:color="auto"/>
            </w:tcBorders>
          </w:tcPr>
          <w:p w14:paraId="3351C2BD" w14:textId="77777777" w:rsidR="00740022" w:rsidRDefault="00FF7F06">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14:paraId="62A8A573" w14:textId="77777777" w:rsidR="00740022" w:rsidRDefault="00FF7F06">
            <w:pPr>
              <w:spacing w:beforeAutospacing="1" w:afterAutospacing="1"/>
              <w:jc w:val="right"/>
            </w:pPr>
            <w:r>
              <w:rPr>
                <w:color w:val="000000"/>
              </w:rPr>
              <w:t>2027</w:t>
            </w:r>
          </w:p>
        </w:tc>
        <w:tc>
          <w:tcPr>
            <w:tcW w:w="0" w:type="auto"/>
            <w:tcBorders>
              <w:top w:val="single" w:sz="4" w:space="0" w:color="auto"/>
              <w:left w:val="single" w:sz="4" w:space="0" w:color="auto"/>
              <w:bottom w:val="single" w:sz="4" w:space="0" w:color="auto"/>
              <w:right w:val="single" w:sz="4" w:space="0" w:color="auto"/>
            </w:tcBorders>
          </w:tcPr>
          <w:p w14:paraId="7AE00FFB" w14:textId="77777777" w:rsidR="00740022" w:rsidRDefault="00FF7F06">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00D1FCE9" w14:textId="77777777" w:rsidR="00740022" w:rsidRDefault="00FF7F06">
            <w:pPr>
              <w:spacing w:beforeAutospacing="1" w:afterAutospacing="1"/>
            </w:pPr>
            <w:r>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12E01957" w14:textId="77777777" w:rsidR="00740022" w:rsidRDefault="00FF7F06">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3A38D5E8" w14:textId="77777777" w:rsidR="00740022" w:rsidRDefault="00FF7F06">
            <w:pPr>
              <w:spacing w:beforeAutospacing="1" w:afterAutospacing="1"/>
              <w:jc w:val="right"/>
            </w:pPr>
            <w:r>
              <w:rPr>
                <w:color w:val="000000"/>
              </w:rPr>
              <w:t>CDBG: $4,420,439</w:t>
            </w:r>
            <w:r>
              <w:rPr>
                <w:color w:val="000000"/>
              </w:rPr>
              <w:br/>
              <w:t>HOME: $20,704,209</w:t>
            </w:r>
            <w:r>
              <w:rPr>
                <w:color w:val="000000"/>
              </w:rPr>
              <w:br/>
              <w:t>HTF: $15,332,065</w:t>
            </w:r>
          </w:p>
        </w:tc>
        <w:tc>
          <w:tcPr>
            <w:tcW w:w="0" w:type="auto"/>
            <w:tcBorders>
              <w:top w:val="single" w:sz="4" w:space="0" w:color="auto"/>
              <w:left w:val="single" w:sz="4" w:space="0" w:color="auto"/>
              <w:bottom w:val="single" w:sz="4" w:space="0" w:color="auto"/>
              <w:right w:val="single" w:sz="4" w:space="0" w:color="auto"/>
            </w:tcBorders>
          </w:tcPr>
          <w:p w14:paraId="3172E635" w14:textId="77777777" w:rsidR="00740022" w:rsidRDefault="00FF7F06">
            <w:pPr>
              <w:spacing w:beforeAutospacing="1" w:afterAutospacing="1"/>
            </w:pPr>
            <w:r>
              <w:rPr>
                <w:color w:val="000000"/>
              </w:rPr>
              <w:t>Rental units constructed:</w:t>
            </w:r>
            <w:r>
              <w:rPr>
                <w:color w:val="000000"/>
              </w:rPr>
              <w:br/>
              <w:t>225 Household Housing Unit</w:t>
            </w:r>
            <w:r>
              <w:rPr>
                <w:color w:val="000000"/>
              </w:rPr>
              <w:br/>
              <w:t xml:space="preserve"> </w:t>
            </w:r>
            <w:r>
              <w:rPr>
                <w:color w:val="000000"/>
              </w:rPr>
              <w:br/>
            </w:r>
            <w:r>
              <w:rPr>
                <w:color w:val="000000"/>
              </w:rPr>
              <w:t>Rental units rehabilitated:</w:t>
            </w:r>
            <w:r>
              <w:rPr>
                <w:color w:val="000000"/>
              </w:rPr>
              <w:br/>
              <w:t>50 Household Housing Unit</w:t>
            </w:r>
            <w:r>
              <w:rPr>
                <w:color w:val="000000"/>
              </w:rPr>
              <w:br/>
              <w:t xml:space="preserve"> </w:t>
            </w:r>
            <w:r>
              <w:rPr>
                <w:color w:val="000000"/>
              </w:rPr>
              <w:br/>
              <w:t>Other:</w:t>
            </w:r>
            <w:r>
              <w:rPr>
                <w:color w:val="000000"/>
              </w:rPr>
              <w:br/>
              <w:t>5 Other</w:t>
            </w:r>
          </w:p>
        </w:tc>
      </w:tr>
      <w:tr w:rsidR="00740022" w14:paraId="665688A3" w14:textId="77777777">
        <w:trPr>
          <w:cantSplit/>
        </w:trPr>
        <w:tc>
          <w:tcPr>
            <w:tcW w:w="0" w:type="auto"/>
            <w:tcBorders>
              <w:top w:val="single" w:sz="4" w:space="0" w:color="auto"/>
              <w:left w:val="single" w:sz="4" w:space="0" w:color="auto"/>
              <w:bottom w:val="single" w:sz="4" w:space="0" w:color="auto"/>
              <w:right w:val="single" w:sz="4" w:space="0" w:color="auto"/>
            </w:tcBorders>
          </w:tcPr>
          <w:p w14:paraId="4826A681" w14:textId="77777777" w:rsidR="00740022" w:rsidRDefault="00FF7F06">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0DCE78BC" w14:textId="77777777" w:rsidR="00740022" w:rsidRDefault="00FF7F06">
            <w:pPr>
              <w:spacing w:beforeAutospacing="1" w:afterAutospacing="1"/>
            </w:pPr>
            <w:r>
              <w:rPr>
                <w:color w:val="000000"/>
              </w:rPr>
              <w:t>Invest in infrastructure and Public Facilities</w:t>
            </w:r>
          </w:p>
        </w:tc>
        <w:tc>
          <w:tcPr>
            <w:tcW w:w="0" w:type="auto"/>
            <w:tcBorders>
              <w:top w:val="single" w:sz="4" w:space="0" w:color="auto"/>
              <w:left w:val="single" w:sz="4" w:space="0" w:color="auto"/>
              <w:bottom w:val="single" w:sz="4" w:space="0" w:color="auto"/>
              <w:right w:val="single" w:sz="4" w:space="0" w:color="auto"/>
            </w:tcBorders>
          </w:tcPr>
          <w:p w14:paraId="44FA7DEB" w14:textId="77777777" w:rsidR="00740022" w:rsidRDefault="00FF7F06">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14:paraId="58BD6DFF" w14:textId="77777777" w:rsidR="00740022" w:rsidRDefault="00FF7F06">
            <w:pPr>
              <w:spacing w:beforeAutospacing="1" w:afterAutospacing="1"/>
              <w:jc w:val="right"/>
            </w:pPr>
            <w:r>
              <w:rPr>
                <w:color w:val="000000"/>
              </w:rPr>
              <w:t>2027</w:t>
            </w:r>
          </w:p>
        </w:tc>
        <w:tc>
          <w:tcPr>
            <w:tcW w:w="0" w:type="auto"/>
            <w:tcBorders>
              <w:top w:val="single" w:sz="4" w:space="0" w:color="auto"/>
              <w:left w:val="single" w:sz="4" w:space="0" w:color="auto"/>
              <w:bottom w:val="single" w:sz="4" w:space="0" w:color="auto"/>
              <w:right w:val="single" w:sz="4" w:space="0" w:color="auto"/>
            </w:tcBorders>
          </w:tcPr>
          <w:p w14:paraId="7631B05E" w14:textId="77777777" w:rsidR="00740022" w:rsidRDefault="00FF7F06">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6B47F318" w14:textId="77777777" w:rsidR="00740022" w:rsidRDefault="00FF7F06">
            <w:pPr>
              <w:spacing w:beforeAutospacing="1" w:afterAutospacing="1"/>
            </w:pPr>
            <w:r>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4245BDC1" w14:textId="77777777" w:rsidR="00740022" w:rsidRDefault="00FF7F06">
            <w:pPr>
              <w:spacing w:beforeAutospacing="1" w:afterAutospacing="1"/>
            </w:pPr>
            <w:r>
              <w:rPr>
                <w:color w:val="000000"/>
              </w:rPr>
              <w:t>Infrastructure</w:t>
            </w:r>
            <w:r>
              <w:rPr>
                <w:color w:val="000000"/>
              </w:rPr>
              <w:br/>
              <w:t>Public Facilities</w:t>
            </w:r>
          </w:p>
        </w:tc>
        <w:tc>
          <w:tcPr>
            <w:tcW w:w="0" w:type="auto"/>
            <w:tcBorders>
              <w:top w:val="single" w:sz="4" w:space="0" w:color="auto"/>
              <w:left w:val="single" w:sz="4" w:space="0" w:color="auto"/>
              <w:bottom w:val="single" w:sz="4" w:space="0" w:color="auto"/>
              <w:right w:val="single" w:sz="4" w:space="0" w:color="auto"/>
            </w:tcBorders>
          </w:tcPr>
          <w:p w14:paraId="088D6D75" w14:textId="77777777" w:rsidR="00740022" w:rsidRDefault="00FF7F06">
            <w:pPr>
              <w:spacing w:beforeAutospacing="1" w:afterAutospacing="1"/>
              <w:jc w:val="right"/>
            </w:pPr>
            <w:r>
              <w:rPr>
                <w:color w:val="000000"/>
              </w:rPr>
              <w:t>CDBG: $11,493,141</w:t>
            </w:r>
          </w:p>
        </w:tc>
        <w:tc>
          <w:tcPr>
            <w:tcW w:w="0" w:type="auto"/>
            <w:tcBorders>
              <w:top w:val="single" w:sz="4" w:space="0" w:color="auto"/>
              <w:left w:val="single" w:sz="4" w:space="0" w:color="auto"/>
              <w:bottom w:val="single" w:sz="4" w:space="0" w:color="auto"/>
              <w:right w:val="single" w:sz="4" w:space="0" w:color="auto"/>
            </w:tcBorders>
          </w:tcPr>
          <w:p w14:paraId="34ACDAE6" w14:textId="77777777" w:rsidR="00740022" w:rsidRDefault="00FF7F06">
            <w:pPr>
              <w:spacing w:beforeAutospacing="1" w:afterAutospacing="1"/>
            </w:pPr>
            <w:r>
              <w:rPr>
                <w:color w:val="000000"/>
              </w:rPr>
              <w:t>Public Facility or Infrastructure Activities for Low/Moderate Income Housing Benefit:</w:t>
            </w:r>
            <w:r>
              <w:rPr>
                <w:color w:val="000000"/>
              </w:rPr>
              <w:br/>
              <w:t>2000 Households Assisted</w:t>
            </w:r>
          </w:p>
        </w:tc>
      </w:tr>
      <w:tr w:rsidR="00740022" w14:paraId="63DA64B1" w14:textId="77777777">
        <w:trPr>
          <w:cantSplit/>
        </w:trPr>
        <w:tc>
          <w:tcPr>
            <w:tcW w:w="0" w:type="auto"/>
            <w:tcBorders>
              <w:top w:val="single" w:sz="4" w:space="0" w:color="auto"/>
              <w:left w:val="single" w:sz="4" w:space="0" w:color="auto"/>
              <w:bottom w:val="single" w:sz="4" w:space="0" w:color="auto"/>
              <w:right w:val="single" w:sz="4" w:space="0" w:color="auto"/>
            </w:tcBorders>
          </w:tcPr>
          <w:p w14:paraId="20C4C250" w14:textId="77777777" w:rsidR="00740022" w:rsidRDefault="00FF7F06">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14:paraId="375F3C86" w14:textId="77777777" w:rsidR="00740022" w:rsidRDefault="00FF7F06">
            <w:pPr>
              <w:spacing w:beforeAutospacing="1" w:afterAutospacing="1"/>
            </w:pPr>
            <w:r>
              <w:rPr>
                <w:color w:val="000000"/>
              </w:rPr>
              <w:t>Fund Public Services</w:t>
            </w:r>
          </w:p>
        </w:tc>
        <w:tc>
          <w:tcPr>
            <w:tcW w:w="0" w:type="auto"/>
            <w:tcBorders>
              <w:top w:val="single" w:sz="4" w:space="0" w:color="auto"/>
              <w:left w:val="single" w:sz="4" w:space="0" w:color="auto"/>
              <w:bottom w:val="single" w:sz="4" w:space="0" w:color="auto"/>
              <w:right w:val="single" w:sz="4" w:space="0" w:color="auto"/>
            </w:tcBorders>
          </w:tcPr>
          <w:p w14:paraId="5BA1A2C4" w14:textId="77777777" w:rsidR="00740022" w:rsidRDefault="00FF7F06">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14:paraId="62EE1AFC" w14:textId="77777777" w:rsidR="00740022" w:rsidRDefault="00FF7F06">
            <w:pPr>
              <w:spacing w:beforeAutospacing="1" w:afterAutospacing="1"/>
              <w:jc w:val="right"/>
            </w:pPr>
            <w:r>
              <w:rPr>
                <w:color w:val="000000"/>
              </w:rPr>
              <w:t>2027</w:t>
            </w:r>
          </w:p>
        </w:tc>
        <w:tc>
          <w:tcPr>
            <w:tcW w:w="0" w:type="auto"/>
            <w:tcBorders>
              <w:top w:val="single" w:sz="4" w:space="0" w:color="auto"/>
              <w:left w:val="single" w:sz="4" w:space="0" w:color="auto"/>
              <w:bottom w:val="single" w:sz="4" w:space="0" w:color="auto"/>
              <w:right w:val="single" w:sz="4" w:space="0" w:color="auto"/>
            </w:tcBorders>
          </w:tcPr>
          <w:p w14:paraId="638E10F5" w14:textId="77777777" w:rsidR="00740022" w:rsidRDefault="00FF7F06">
            <w:pPr>
              <w:spacing w:beforeAutospacing="1" w:afterAutospacing="1"/>
            </w:pPr>
            <w:r>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14:paraId="5C2D77EB" w14:textId="77777777" w:rsidR="00740022" w:rsidRDefault="00FF7F06">
            <w:pPr>
              <w:spacing w:beforeAutospacing="1" w:afterAutospacing="1"/>
            </w:pPr>
            <w:r>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575E684F" w14:textId="77777777" w:rsidR="00740022" w:rsidRDefault="00FF7F06">
            <w:pPr>
              <w:spacing w:beforeAutospacing="1" w:afterAutospacing="1"/>
            </w:pPr>
            <w:r>
              <w:rPr>
                <w:color w:val="000000"/>
              </w:rPr>
              <w:t>Public Services</w:t>
            </w:r>
          </w:p>
        </w:tc>
        <w:tc>
          <w:tcPr>
            <w:tcW w:w="0" w:type="auto"/>
            <w:tcBorders>
              <w:top w:val="single" w:sz="4" w:space="0" w:color="auto"/>
              <w:left w:val="single" w:sz="4" w:space="0" w:color="auto"/>
              <w:bottom w:val="single" w:sz="4" w:space="0" w:color="auto"/>
              <w:right w:val="single" w:sz="4" w:space="0" w:color="auto"/>
            </w:tcBorders>
          </w:tcPr>
          <w:p w14:paraId="5BD474CA" w14:textId="77777777" w:rsidR="00740022" w:rsidRDefault="00FF7F06">
            <w:pPr>
              <w:spacing w:beforeAutospacing="1" w:afterAutospacing="1"/>
              <w:jc w:val="right"/>
            </w:pPr>
            <w:r>
              <w:rPr>
                <w:color w:val="000000"/>
              </w:rPr>
              <w:t>CDBG: $1,768,175</w:t>
            </w:r>
          </w:p>
        </w:tc>
        <w:tc>
          <w:tcPr>
            <w:tcW w:w="0" w:type="auto"/>
            <w:tcBorders>
              <w:top w:val="single" w:sz="4" w:space="0" w:color="auto"/>
              <w:left w:val="single" w:sz="4" w:space="0" w:color="auto"/>
              <w:bottom w:val="single" w:sz="4" w:space="0" w:color="auto"/>
              <w:right w:val="single" w:sz="4" w:space="0" w:color="auto"/>
            </w:tcBorders>
          </w:tcPr>
          <w:p w14:paraId="00915E46" w14:textId="77777777" w:rsidR="00740022" w:rsidRDefault="00FF7F06">
            <w:pPr>
              <w:spacing w:beforeAutospacing="1" w:afterAutospacing="1"/>
            </w:pPr>
            <w:r>
              <w:rPr>
                <w:color w:val="000000"/>
              </w:rPr>
              <w:t>Public service activities other than Low/Moderate Income Housing Benefit:</w:t>
            </w:r>
            <w:r>
              <w:rPr>
                <w:color w:val="000000"/>
              </w:rPr>
              <w:br/>
              <w:t>1000 Persons Assisted</w:t>
            </w:r>
          </w:p>
        </w:tc>
      </w:tr>
      <w:tr w:rsidR="00740022" w14:paraId="3FDC7831" w14:textId="77777777">
        <w:trPr>
          <w:cantSplit/>
        </w:trPr>
        <w:tc>
          <w:tcPr>
            <w:tcW w:w="0" w:type="auto"/>
            <w:tcBorders>
              <w:top w:val="single" w:sz="4" w:space="0" w:color="auto"/>
              <w:left w:val="single" w:sz="4" w:space="0" w:color="auto"/>
              <w:bottom w:val="single" w:sz="4" w:space="0" w:color="auto"/>
              <w:right w:val="single" w:sz="4" w:space="0" w:color="auto"/>
            </w:tcBorders>
          </w:tcPr>
          <w:p w14:paraId="4C55BC28" w14:textId="77777777" w:rsidR="00740022" w:rsidRDefault="00FF7F06">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14:paraId="10203861" w14:textId="77777777" w:rsidR="00740022" w:rsidRDefault="00FF7F06">
            <w:pPr>
              <w:spacing w:beforeAutospacing="1" w:afterAutospacing="1"/>
            </w:pPr>
            <w:r>
              <w:rPr>
                <w:color w:val="000000"/>
              </w:rPr>
              <w:t>Support Homeless Providers</w:t>
            </w:r>
          </w:p>
        </w:tc>
        <w:tc>
          <w:tcPr>
            <w:tcW w:w="0" w:type="auto"/>
            <w:tcBorders>
              <w:top w:val="single" w:sz="4" w:space="0" w:color="auto"/>
              <w:left w:val="single" w:sz="4" w:space="0" w:color="auto"/>
              <w:bottom w:val="single" w:sz="4" w:space="0" w:color="auto"/>
              <w:right w:val="single" w:sz="4" w:space="0" w:color="auto"/>
            </w:tcBorders>
          </w:tcPr>
          <w:p w14:paraId="3F1F9FA7" w14:textId="77777777" w:rsidR="00740022" w:rsidRDefault="00FF7F06">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14:paraId="3B3CAF45" w14:textId="77777777" w:rsidR="00740022" w:rsidRDefault="00FF7F06">
            <w:pPr>
              <w:spacing w:beforeAutospacing="1" w:afterAutospacing="1"/>
              <w:jc w:val="right"/>
            </w:pPr>
            <w:r>
              <w:rPr>
                <w:color w:val="000000"/>
              </w:rPr>
              <w:t>2027</w:t>
            </w:r>
          </w:p>
        </w:tc>
        <w:tc>
          <w:tcPr>
            <w:tcW w:w="0" w:type="auto"/>
            <w:tcBorders>
              <w:top w:val="single" w:sz="4" w:space="0" w:color="auto"/>
              <w:left w:val="single" w:sz="4" w:space="0" w:color="auto"/>
              <w:bottom w:val="single" w:sz="4" w:space="0" w:color="auto"/>
              <w:right w:val="single" w:sz="4" w:space="0" w:color="auto"/>
            </w:tcBorders>
          </w:tcPr>
          <w:p w14:paraId="221CCF99" w14:textId="77777777" w:rsidR="00740022" w:rsidRDefault="00FF7F06">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4654D8C7" w14:textId="77777777" w:rsidR="00740022" w:rsidRDefault="00FF7F06">
            <w:pPr>
              <w:spacing w:beforeAutospacing="1" w:afterAutospacing="1"/>
            </w:pPr>
            <w:r>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400D2CF9" w14:textId="77777777" w:rsidR="00740022" w:rsidRDefault="00FF7F06">
            <w:pPr>
              <w:spacing w:beforeAutospacing="1" w:afterAutospacing="1"/>
            </w:pPr>
            <w:r>
              <w:rPr>
                <w:color w:val="000000"/>
              </w:rPr>
              <w:t>Homelessness</w:t>
            </w:r>
          </w:p>
        </w:tc>
        <w:tc>
          <w:tcPr>
            <w:tcW w:w="0" w:type="auto"/>
            <w:tcBorders>
              <w:top w:val="single" w:sz="4" w:space="0" w:color="auto"/>
              <w:left w:val="single" w:sz="4" w:space="0" w:color="auto"/>
              <w:bottom w:val="single" w:sz="4" w:space="0" w:color="auto"/>
              <w:right w:val="single" w:sz="4" w:space="0" w:color="auto"/>
            </w:tcBorders>
          </w:tcPr>
          <w:p w14:paraId="54832EC3" w14:textId="77777777" w:rsidR="00740022" w:rsidRDefault="00FF7F06">
            <w:pPr>
              <w:spacing w:beforeAutospacing="1" w:afterAutospacing="1"/>
              <w:jc w:val="right"/>
            </w:pPr>
            <w:r>
              <w:rPr>
                <w:color w:val="000000"/>
              </w:rPr>
              <w:t>ESG: $1,748,810</w:t>
            </w:r>
          </w:p>
        </w:tc>
        <w:tc>
          <w:tcPr>
            <w:tcW w:w="0" w:type="auto"/>
            <w:tcBorders>
              <w:top w:val="single" w:sz="4" w:space="0" w:color="auto"/>
              <w:left w:val="single" w:sz="4" w:space="0" w:color="auto"/>
              <w:bottom w:val="single" w:sz="4" w:space="0" w:color="auto"/>
              <w:right w:val="single" w:sz="4" w:space="0" w:color="auto"/>
            </w:tcBorders>
          </w:tcPr>
          <w:p w14:paraId="47A5D4AB" w14:textId="77777777" w:rsidR="00740022" w:rsidRDefault="00FF7F06">
            <w:pPr>
              <w:spacing w:beforeAutospacing="1" w:afterAutospacing="1"/>
            </w:pPr>
            <w:r>
              <w:rPr>
                <w:color w:val="000000"/>
              </w:rPr>
              <w:t>Homeless Person Overnight Shelter:</w:t>
            </w:r>
            <w:r>
              <w:rPr>
                <w:color w:val="000000"/>
              </w:rPr>
              <w:br/>
              <w:t>35000 Persons Assisted</w:t>
            </w:r>
            <w:r>
              <w:rPr>
                <w:color w:val="000000"/>
              </w:rPr>
              <w:br/>
              <w:t xml:space="preserve"> </w:t>
            </w:r>
            <w:r>
              <w:rPr>
                <w:color w:val="000000"/>
              </w:rPr>
              <w:br/>
              <w:t>Homelessness Prevention:</w:t>
            </w:r>
            <w:r>
              <w:rPr>
                <w:color w:val="000000"/>
              </w:rPr>
              <w:br/>
              <w:t>16000 Persons Assisted</w:t>
            </w:r>
          </w:p>
        </w:tc>
      </w:tr>
    </w:tbl>
    <w:p w14:paraId="07FBC200"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56</w:t>
      </w:r>
      <w:r>
        <w:rPr>
          <w:rFonts w:asciiTheme="minorHAnsi" w:hAnsiTheme="minorHAnsi"/>
        </w:rPr>
        <w:fldChar w:fldCharType="end"/>
      </w:r>
      <w:r>
        <w:rPr>
          <w:rFonts w:asciiTheme="minorHAnsi" w:hAnsiTheme="minorHAnsi"/>
        </w:rPr>
        <w:t xml:space="preserve"> – Goals Summary</w:t>
      </w:r>
    </w:p>
    <w:p w14:paraId="604E3771" w14:textId="77777777" w:rsidR="00740022" w:rsidRDefault="00740022">
      <w:pPr>
        <w:rPr>
          <w:b/>
          <w:sz w:val="24"/>
          <w:szCs w:val="24"/>
        </w:rPr>
      </w:pPr>
    </w:p>
    <w:p w14:paraId="33B1C1CB" w14:textId="77777777" w:rsidR="00740022" w:rsidRDefault="00FF7F06">
      <w:pPr>
        <w:rPr>
          <w:b/>
          <w:sz w:val="24"/>
          <w:szCs w:val="24"/>
        </w:rPr>
      </w:pPr>
      <w:r>
        <w:rPr>
          <w:b/>
          <w:sz w:val="24"/>
          <w:szCs w:val="24"/>
        </w:rPr>
        <w:t>Goal Descriptions</w:t>
      </w:r>
    </w:p>
    <w:p w14:paraId="4564571F" w14:textId="77777777" w:rsidR="00740022" w:rsidRDefault="007400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08"/>
        <w:gridCol w:w="11214"/>
      </w:tblGrid>
      <w:tr w:rsidR="00740022" w14:paraId="62926DB4" w14:textId="77777777">
        <w:trPr>
          <w:cantSplit/>
        </w:trPr>
        <w:tc>
          <w:tcPr>
            <w:tcW w:w="0" w:type="auto"/>
            <w:vMerge w:val="restart"/>
          </w:tcPr>
          <w:p w14:paraId="356F19F4" w14:textId="77777777" w:rsidR="00740022" w:rsidRDefault="00FF7F06">
            <w:pPr>
              <w:keepNext/>
              <w:spacing w:before="100" w:after="0"/>
            </w:pPr>
            <w:r>
              <w:rPr>
                <w:b/>
                <w:color w:val="000000"/>
              </w:rPr>
              <w:t>1</w:t>
            </w:r>
          </w:p>
        </w:tc>
        <w:tc>
          <w:tcPr>
            <w:tcW w:w="0" w:type="auto"/>
          </w:tcPr>
          <w:p w14:paraId="02436961" w14:textId="77777777" w:rsidR="00740022" w:rsidRDefault="00FF7F06">
            <w:pPr>
              <w:keepNext/>
              <w:spacing w:before="100" w:after="0"/>
              <w:rPr>
                <w:b/>
              </w:rPr>
            </w:pPr>
            <w:r>
              <w:rPr>
                <w:b/>
              </w:rPr>
              <w:t>Goal Name</w:t>
            </w:r>
          </w:p>
        </w:tc>
        <w:tc>
          <w:tcPr>
            <w:tcW w:w="0" w:type="auto"/>
          </w:tcPr>
          <w:p w14:paraId="6F2E6981" w14:textId="77777777" w:rsidR="00740022" w:rsidRDefault="00FF7F06">
            <w:pPr>
              <w:spacing w:before="100" w:after="0"/>
            </w:pPr>
            <w:r>
              <w:rPr>
                <w:color w:val="000000"/>
              </w:rPr>
              <w:t>Increase Availability of Affordable Housing</w:t>
            </w:r>
          </w:p>
        </w:tc>
      </w:tr>
      <w:tr w:rsidR="00740022" w14:paraId="20646012" w14:textId="77777777">
        <w:trPr>
          <w:cantSplit/>
        </w:trPr>
        <w:tc>
          <w:tcPr>
            <w:tcW w:w="0" w:type="auto"/>
            <w:vMerge/>
          </w:tcPr>
          <w:p w14:paraId="26877C44" w14:textId="77777777" w:rsidR="00740022" w:rsidRDefault="00740022"/>
        </w:tc>
        <w:tc>
          <w:tcPr>
            <w:tcW w:w="0" w:type="auto"/>
          </w:tcPr>
          <w:p w14:paraId="36B7096E" w14:textId="77777777" w:rsidR="00740022" w:rsidRDefault="00FF7F06">
            <w:pPr>
              <w:keepNext/>
              <w:spacing w:before="100" w:after="0"/>
              <w:rPr>
                <w:b/>
              </w:rPr>
            </w:pPr>
            <w:r>
              <w:rPr>
                <w:b/>
              </w:rPr>
              <w:t>Goal Description</w:t>
            </w:r>
          </w:p>
        </w:tc>
        <w:tc>
          <w:tcPr>
            <w:tcW w:w="0" w:type="auto"/>
          </w:tcPr>
          <w:p w14:paraId="26F19ACD" w14:textId="77777777" w:rsidR="00740022" w:rsidRDefault="00FF7F06">
            <w:pPr>
              <w:spacing w:before="100" w:after="0"/>
            </w:pPr>
            <w:r>
              <w:rPr>
                <w:color w:val="000000"/>
              </w:rPr>
              <w:t>Identify opportunities for affordable housing developments; construct or rehab 275 such units over this next five years.</w:t>
            </w:r>
          </w:p>
          <w:p w14:paraId="1DCC7C26" w14:textId="77777777" w:rsidR="00740022" w:rsidRDefault="00FF7F06">
            <w:pPr>
              <w:spacing w:before="100" w:after="0"/>
            </w:pPr>
            <w:r>
              <w:rPr>
                <w:b/>
                <w:color w:val="000000"/>
              </w:rPr>
              <w:t xml:space="preserve">NHTF Funding: </w:t>
            </w:r>
            <w:r>
              <w:rPr>
                <w:color w:val="000000"/>
              </w:rPr>
              <w:t>Funds allocated under this goal will be used to construct and/or acquire/rehabilitate affordable rental housing for ELI households.  Funds will be awarded competitively via the WCDA Affordable Housing Allocation Plan and may be expended under the Open Competitive category. NHTF funds are distributed on a competitive basis and WCDA cannot guarantee that sufficient applications will be received and score high enough to utilize all funds set-aside under this goal.</w:t>
            </w:r>
          </w:p>
          <w:p w14:paraId="48C370D5" w14:textId="77777777" w:rsidR="00740022" w:rsidRDefault="00FF7F06">
            <w:pPr>
              <w:spacing w:before="100" w:after="0"/>
            </w:pPr>
            <w:r>
              <w:rPr>
                <w:b/>
                <w:color w:val="000000"/>
              </w:rPr>
              <w:t xml:space="preserve">HOME: </w:t>
            </w:r>
            <w:r>
              <w:rPr>
                <w:color w:val="000000"/>
              </w:rPr>
              <w:t>Funds allocated under this goal will be used to construct and/or acquire/rehabilitate affordable rental for LMI households. Funds will be awarded competitively via the WCDA Affordable Housing Allocation Plan and may be expended under the Open Competitive or CHDO Set-Aside. HOME funds are distributed on a competitive basis and WCDA cannot guarantee that sufficient applications will be received and score high enough to utilize all funds set-aside under this goal.</w:t>
            </w:r>
          </w:p>
          <w:p w14:paraId="0CCC699C" w14:textId="77777777" w:rsidR="00740022" w:rsidRDefault="00FF7F06">
            <w:pPr>
              <w:spacing w:before="100" w:after="0"/>
            </w:pPr>
            <w:r>
              <w:rPr>
                <w:b/>
                <w:color w:val="000000"/>
              </w:rPr>
              <w:t xml:space="preserve">CDBG: </w:t>
            </w:r>
            <w:r>
              <w:rPr>
                <w:color w:val="000000"/>
              </w:rPr>
              <w:t>CDBG funds will be used to encourage improvements and/or renovations of substandard housing for low- and moderate-income owner-occupants and renters, provide support for the development of emergency shelters, transitional housing, and permanent housing for the homeless, repurpose existing structures into affordable housing for low and moderate-income persons, including special population groups, and engage in the development and expansion of public infrastructure, with an emphasis on rural and underserved a</w:t>
            </w:r>
            <w:r>
              <w:rPr>
                <w:color w:val="000000"/>
              </w:rPr>
              <w:t>reas.</w:t>
            </w:r>
          </w:p>
          <w:p w14:paraId="18FC2B10" w14:textId="77777777" w:rsidR="00740022" w:rsidRDefault="00FF7F06">
            <w:pPr>
              <w:spacing w:before="100" w:after="0"/>
            </w:pPr>
            <w:r>
              <w:rPr>
                <w:color w:val="000000"/>
              </w:rPr>
              <w:t>See AP-30 for Method of Distribution.</w:t>
            </w:r>
          </w:p>
          <w:p w14:paraId="1D0CD0CB" w14:textId="77777777" w:rsidR="00740022" w:rsidRDefault="00FF7F06">
            <w:pPr>
              <w:spacing w:before="100" w:after="0"/>
            </w:pPr>
            <w:r>
              <w:rPr>
                <w:color w:val="000000"/>
              </w:rPr>
              <w:t>HOME: $11,000,000 Rental unit construction: 95</w:t>
            </w:r>
          </w:p>
          <w:p w14:paraId="0FB2B645" w14:textId="77777777" w:rsidR="00740022" w:rsidRDefault="00FF7F06">
            <w:pPr>
              <w:spacing w:before="100" w:after="0"/>
            </w:pPr>
            <w:r>
              <w:rPr>
                <w:color w:val="000000"/>
              </w:rPr>
              <w:t>HOME: $6,598,57730 rental units rehabilitated: 30</w:t>
            </w:r>
          </w:p>
          <w:p w14:paraId="56072339" w14:textId="77777777" w:rsidR="00740022" w:rsidRDefault="00FF7F06">
            <w:pPr>
              <w:spacing w:before="100" w:after="0"/>
            </w:pPr>
            <w:r>
              <w:rPr>
                <w:color w:val="000000"/>
              </w:rPr>
              <w:t>HOME: $3,105,632 “Other” CHDO Set-Aside: 5</w:t>
            </w:r>
          </w:p>
          <w:p w14:paraId="6ADF1759" w14:textId="77777777" w:rsidR="00740022" w:rsidRDefault="00FF7F06">
            <w:pPr>
              <w:spacing w:before="100" w:after="0"/>
            </w:pPr>
            <w:r>
              <w:rPr>
                <w:color w:val="000000"/>
              </w:rPr>
              <w:t>HTF: $15,332,065 rental housing construction: 130</w:t>
            </w:r>
          </w:p>
          <w:p w14:paraId="0B8FA2C7" w14:textId="77777777" w:rsidR="00740022" w:rsidRDefault="00FF7F06">
            <w:pPr>
              <w:spacing w:before="100" w:after="0"/>
            </w:pPr>
            <w:r>
              <w:rPr>
                <w:color w:val="000000"/>
              </w:rPr>
              <w:t>CDBG: $4,420,439 housing rehabilition:20 </w:t>
            </w:r>
          </w:p>
        </w:tc>
      </w:tr>
      <w:tr w:rsidR="00740022" w14:paraId="62721F01" w14:textId="77777777">
        <w:trPr>
          <w:cantSplit/>
        </w:trPr>
        <w:tc>
          <w:tcPr>
            <w:tcW w:w="0" w:type="auto"/>
            <w:vMerge w:val="restart"/>
          </w:tcPr>
          <w:p w14:paraId="45C659B9" w14:textId="77777777" w:rsidR="00740022" w:rsidRDefault="00FF7F06">
            <w:pPr>
              <w:keepNext/>
              <w:spacing w:before="100" w:after="0"/>
            </w:pPr>
            <w:r>
              <w:rPr>
                <w:b/>
                <w:color w:val="000000"/>
              </w:rPr>
              <w:t>2</w:t>
            </w:r>
          </w:p>
        </w:tc>
        <w:tc>
          <w:tcPr>
            <w:tcW w:w="0" w:type="auto"/>
          </w:tcPr>
          <w:p w14:paraId="656CD71C" w14:textId="77777777" w:rsidR="00740022" w:rsidRDefault="00FF7F06">
            <w:pPr>
              <w:keepNext/>
              <w:spacing w:before="100" w:after="0"/>
              <w:rPr>
                <w:b/>
              </w:rPr>
            </w:pPr>
            <w:r>
              <w:rPr>
                <w:b/>
              </w:rPr>
              <w:t>Goal Name</w:t>
            </w:r>
          </w:p>
        </w:tc>
        <w:tc>
          <w:tcPr>
            <w:tcW w:w="0" w:type="auto"/>
          </w:tcPr>
          <w:p w14:paraId="1B854343" w14:textId="77777777" w:rsidR="00740022" w:rsidRDefault="00FF7F06">
            <w:pPr>
              <w:spacing w:before="100" w:after="0"/>
            </w:pPr>
            <w:r>
              <w:rPr>
                <w:color w:val="000000"/>
              </w:rPr>
              <w:t>Invest in infrastructure and Public Facilities</w:t>
            </w:r>
          </w:p>
        </w:tc>
      </w:tr>
      <w:tr w:rsidR="00740022" w14:paraId="05E9CE84" w14:textId="77777777">
        <w:trPr>
          <w:cantSplit/>
        </w:trPr>
        <w:tc>
          <w:tcPr>
            <w:tcW w:w="0" w:type="auto"/>
            <w:vMerge/>
          </w:tcPr>
          <w:p w14:paraId="4F1C5602" w14:textId="77777777" w:rsidR="00740022" w:rsidRDefault="00740022"/>
        </w:tc>
        <w:tc>
          <w:tcPr>
            <w:tcW w:w="0" w:type="auto"/>
          </w:tcPr>
          <w:p w14:paraId="0D1C731B" w14:textId="77777777" w:rsidR="00740022" w:rsidRDefault="00FF7F06">
            <w:pPr>
              <w:keepNext/>
              <w:spacing w:before="100" w:after="0"/>
              <w:rPr>
                <w:b/>
              </w:rPr>
            </w:pPr>
            <w:r>
              <w:rPr>
                <w:b/>
              </w:rPr>
              <w:t>Goal Description</w:t>
            </w:r>
          </w:p>
        </w:tc>
        <w:tc>
          <w:tcPr>
            <w:tcW w:w="0" w:type="auto"/>
          </w:tcPr>
          <w:p w14:paraId="17788743" w14:textId="77777777" w:rsidR="00740022" w:rsidRDefault="00FF7F06">
            <w:pPr>
              <w:spacing w:before="100" w:after="0"/>
            </w:pPr>
            <w:r>
              <w:rPr>
                <w:color w:val="000000"/>
              </w:rPr>
              <w:t>The state will promote community development by enhancing the state's infrastructure and public facilities to meet the needs of residents. This will also include the ADA compliance upgrade, planning grants, and economic development. WCDA will also use linear feet and/or unit quantity of infrastructure improvements as a measure for this goal.</w:t>
            </w:r>
          </w:p>
        </w:tc>
      </w:tr>
      <w:tr w:rsidR="00740022" w14:paraId="1660283E" w14:textId="77777777">
        <w:trPr>
          <w:cantSplit/>
        </w:trPr>
        <w:tc>
          <w:tcPr>
            <w:tcW w:w="0" w:type="auto"/>
            <w:vMerge w:val="restart"/>
          </w:tcPr>
          <w:p w14:paraId="75A441C4" w14:textId="77777777" w:rsidR="00740022" w:rsidRDefault="00FF7F06">
            <w:pPr>
              <w:keepNext/>
              <w:spacing w:before="100" w:after="0"/>
            </w:pPr>
            <w:r>
              <w:rPr>
                <w:b/>
                <w:color w:val="000000"/>
              </w:rPr>
              <w:t>3</w:t>
            </w:r>
          </w:p>
        </w:tc>
        <w:tc>
          <w:tcPr>
            <w:tcW w:w="0" w:type="auto"/>
          </w:tcPr>
          <w:p w14:paraId="397BF5AA" w14:textId="77777777" w:rsidR="00740022" w:rsidRDefault="00FF7F06">
            <w:pPr>
              <w:keepNext/>
              <w:spacing w:before="100" w:after="0"/>
              <w:rPr>
                <w:b/>
              </w:rPr>
            </w:pPr>
            <w:r>
              <w:rPr>
                <w:b/>
              </w:rPr>
              <w:t>Goal Name</w:t>
            </w:r>
          </w:p>
        </w:tc>
        <w:tc>
          <w:tcPr>
            <w:tcW w:w="0" w:type="auto"/>
          </w:tcPr>
          <w:p w14:paraId="638C3F2A" w14:textId="77777777" w:rsidR="00740022" w:rsidRDefault="00FF7F06">
            <w:pPr>
              <w:spacing w:before="100" w:after="0"/>
            </w:pPr>
            <w:r>
              <w:rPr>
                <w:color w:val="000000"/>
              </w:rPr>
              <w:t>Fund Public Services</w:t>
            </w:r>
          </w:p>
        </w:tc>
      </w:tr>
      <w:tr w:rsidR="00740022" w14:paraId="0B25FA6A" w14:textId="77777777">
        <w:trPr>
          <w:cantSplit/>
        </w:trPr>
        <w:tc>
          <w:tcPr>
            <w:tcW w:w="0" w:type="auto"/>
            <w:vMerge/>
          </w:tcPr>
          <w:p w14:paraId="01F4A147" w14:textId="77777777" w:rsidR="00740022" w:rsidRDefault="00740022"/>
        </w:tc>
        <w:tc>
          <w:tcPr>
            <w:tcW w:w="0" w:type="auto"/>
          </w:tcPr>
          <w:p w14:paraId="20DBD099" w14:textId="77777777" w:rsidR="00740022" w:rsidRDefault="00FF7F06">
            <w:pPr>
              <w:keepNext/>
              <w:spacing w:before="100" w:after="0"/>
              <w:rPr>
                <w:b/>
              </w:rPr>
            </w:pPr>
            <w:r>
              <w:rPr>
                <w:b/>
              </w:rPr>
              <w:t>Goal Description</w:t>
            </w:r>
          </w:p>
        </w:tc>
        <w:tc>
          <w:tcPr>
            <w:tcW w:w="0" w:type="auto"/>
          </w:tcPr>
          <w:p w14:paraId="2BDE5314" w14:textId="77777777" w:rsidR="00740022" w:rsidRDefault="00FF7F06">
            <w:pPr>
              <w:spacing w:before="100" w:after="0"/>
            </w:pPr>
            <w:r>
              <w:rPr>
                <w:color w:val="000000"/>
              </w:rPr>
              <w:t xml:space="preserve">CDBG funds will be made available for public and social services that serve LMI areas and/or populations. These public service activities may vary depending on applicants for funding but will address public service needs in the community. This includes food insecurity, childcare, access to substance abuse services, health services, education programs, services for the elderly, employment and job services, and recreational services. WCDA will also use the type and quantity (service hours) of public services </w:t>
            </w:r>
            <w:r>
              <w:rPr>
                <w:color w:val="000000"/>
              </w:rPr>
              <w:t>delivered as a measure for this goal.</w:t>
            </w:r>
          </w:p>
        </w:tc>
      </w:tr>
      <w:tr w:rsidR="00740022" w14:paraId="258551B4" w14:textId="77777777">
        <w:trPr>
          <w:cantSplit/>
        </w:trPr>
        <w:tc>
          <w:tcPr>
            <w:tcW w:w="0" w:type="auto"/>
            <w:vMerge w:val="restart"/>
          </w:tcPr>
          <w:p w14:paraId="4B04674F" w14:textId="77777777" w:rsidR="00740022" w:rsidRDefault="00FF7F06">
            <w:pPr>
              <w:keepNext/>
              <w:spacing w:before="100" w:after="0"/>
            </w:pPr>
            <w:r>
              <w:rPr>
                <w:b/>
                <w:color w:val="000000"/>
              </w:rPr>
              <w:t>4</w:t>
            </w:r>
          </w:p>
        </w:tc>
        <w:tc>
          <w:tcPr>
            <w:tcW w:w="0" w:type="auto"/>
          </w:tcPr>
          <w:p w14:paraId="02FC2163" w14:textId="77777777" w:rsidR="00740022" w:rsidRDefault="00FF7F06">
            <w:pPr>
              <w:keepNext/>
              <w:spacing w:before="100" w:after="0"/>
              <w:rPr>
                <w:b/>
              </w:rPr>
            </w:pPr>
            <w:r>
              <w:rPr>
                <w:b/>
              </w:rPr>
              <w:t>Goal Name</w:t>
            </w:r>
          </w:p>
        </w:tc>
        <w:tc>
          <w:tcPr>
            <w:tcW w:w="0" w:type="auto"/>
          </w:tcPr>
          <w:p w14:paraId="1D9984B8" w14:textId="77777777" w:rsidR="00740022" w:rsidRDefault="00FF7F06">
            <w:pPr>
              <w:spacing w:before="100" w:after="0"/>
            </w:pPr>
            <w:r>
              <w:rPr>
                <w:color w:val="000000"/>
              </w:rPr>
              <w:t>Support Homeless Providers</w:t>
            </w:r>
          </w:p>
        </w:tc>
      </w:tr>
      <w:tr w:rsidR="00740022" w14:paraId="15C6FC03" w14:textId="77777777">
        <w:trPr>
          <w:cantSplit/>
        </w:trPr>
        <w:tc>
          <w:tcPr>
            <w:tcW w:w="0" w:type="auto"/>
            <w:vMerge/>
          </w:tcPr>
          <w:p w14:paraId="069C1C1E" w14:textId="77777777" w:rsidR="00740022" w:rsidRDefault="00740022"/>
        </w:tc>
        <w:tc>
          <w:tcPr>
            <w:tcW w:w="0" w:type="auto"/>
          </w:tcPr>
          <w:p w14:paraId="2DEF6771" w14:textId="77777777" w:rsidR="00740022" w:rsidRDefault="00FF7F06">
            <w:pPr>
              <w:keepNext/>
              <w:spacing w:before="100" w:after="0"/>
              <w:rPr>
                <w:b/>
              </w:rPr>
            </w:pPr>
            <w:r>
              <w:rPr>
                <w:b/>
              </w:rPr>
              <w:t>Goal Description</w:t>
            </w:r>
          </w:p>
        </w:tc>
        <w:tc>
          <w:tcPr>
            <w:tcW w:w="0" w:type="auto"/>
          </w:tcPr>
          <w:p w14:paraId="54602AE6" w14:textId="77777777" w:rsidR="00740022" w:rsidRDefault="00FF7F06">
            <w:pPr>
              <w:spacing w:before="100" w:after="0"/>
            </w:pPr>
            <w:r>
              <w:rPr>
                <w:color w:val="000000"/>
              </w:rPr>
              <w:t>The state will support homeless service providers throughout the state with ESG funds.</w:t>
            </w:r>
          </w:p>
          <w:p w14:paraId="085A9306" w14:textId="77777777" w:rsidR="00740022" w:rsidRDefault="00FF7F06">
            <w:pPr>
              <w:spacing w:before="100" w:after="0"/>
            </w:pPr>
            <w:r>
              <w:rPr>
                <w:color w:val="000000"/>
              </w:rPr>
              <w:t>See AP-30 for Method of Distribution.</w:t>
            </w:r>
          </w:p>
        </w:tc>
      </w:tr>
    </w:tbl>
    <w:p w14:paraId="0DBEC6BA" w14:textId="77777777" w:rsidR="00740022" w:rsidRDefault="00FF7F06">
      <w:pPr>
        <w:rPr>
          <w:b/>
          <w:sz w:val="24"/>
          <w:szCs w:val="24"/>
        </w:rPr>
      </w:pPr>
      <w:r>
        <w:rPr>
          <w:b/>
          <w:sz w:val="24"/>
          <w:szCs w:val="24"/>
        </w:rPr>
        <w:t>Estimate the number of extremely low-income, low-income, and moderate-income families to whom the jurisdiction will provide affordable housing as defined by HOME 91.315(b)(2)</w:t>
      </w:r>
    </w:p>
    <w:p w14:paraId="6ADA738F" w14:textId="77777777" w:rsidR="00740022" w:rsidRDefault="00FF7F06">
      <w:pPr>
        <w:spacing w:beforeAutospacing="1" w:afterAutospacing="1"/>
        <w:rPr>
          <w:szCs w:val="24"/>
        </w:rPr>
      </w:pPr>
      <w:r>
        <w:t>WCDA estimates they will provide affordable housing for 275 low-to-moderate income households in the next five years. This is estimated to include 137 very-low income households, 83 low-income households, and 55 moderate-income households. </w:t>
      </w:r>
    </w:p>
    <w:p w14:paraId="5990124F" w14:textId="77777777" w:rsidR="00740022" w:rsidRDefault="00740022">
      <w:pPr>
        <w:rPr>
          <w:rFonts w:cs="Arial"/>
        </w:rPr>
      </w:pPr>
    </w:p>
    <w:p w14:paraId="071B4721" w14:textId="77777777" w:rsidR="00740022" w:rsidRDefault="00740022">
      <w:pPr>
        <w:pStyle w:val="Heading2"/>
        <w:pageBreakBefore/>
        <w:rPr>
          <w:rFonts w:ascii="Calibri" w:hAnsi="Calibri"/>
          <w:i w:val="0"/>
        </w:rPr>
        <w:sectPr w:rsidR="00740022">
          <w:pgSz w:w="15840" w:h="12240" w:orient="landscape" w:code="1"/>
          <w:pgMar w:top="1440" w:right="1440" w:bottom="1440" w:left="1440" w:header="720" w:footer="720" w:gutter="0"/>
          <w:cols w:space="720"/>
          <w:docGrid w:linePitch="360"/>
        </w:sectPr>
      </w:pPr>
    </w:p>
    <w:p w14:paraId="3C847C14" w14:textId="77777777" w:rsidR="00740022" w:rsidRDefault="00FF7F06">
      <w:pPr>
        <w:pStyle w:val="Heading2"/>
        <w:pageBreakBefore/>
        <w:rPr>
          <w:rFonts w:ascii="Calibri" w:hAnsi="Calibri"/>
          <w:i w:val="0"/>
        </w:rPr>
      </w:pPr>
      <w:r>
        <w:rPr>
          <w:rFonts w:ascii="Calibri" w:hAnsi="Calibri"/>
          <w:i w:val="0"/>
        </w:rPr>
        <w:t>SP-50 Public Housing Accessibility and Involvement – 91.315(c)</w:t>
      </w:r>
    </w:p>
    <w:p w14:paraId="4198E2DB" w14:textId="77777777" w:rsidR="00740022" w:rsidRDefault="00FF7F06">
      <w:pPr>
        <w:rPr>
          <w:b/>
          <w:sz w:val="24"/>
          <w:szCs w:val="24"/>
        </w:rPr>
      </w:pPr>
      <w:r>
        <w:rPr>
          <w:b/>
          <w:sz w:val="24"/>
          <w:szCs w:val="24"/>
        </w:rPr>
        <w:t xml:space="preserve">Need to Increase the Number of Accessible Units (if Required by a Section 504 Voluntary Compliance Agreement) </w:t>
      </w:r>
    </w:p>
    <w:p w14:paraId="2143D25D" w14:textId="77777777" w:rsidR="00740022" w:rsidRDefault="00FF7F06">
      <w:pPr>
        <w:spacing w:beforeAutospacing="1" w:afterAutospacing="1"/>
        <w:rPr>
          <w:rFonts w:cs="Arial"/>
        </w:rPr>
      </w:pPr>
      <w:r>
        <w:rPr>
          <w:rFonts w:cs="Arial"/>
        </w:rPr>
        <w:t>Not applicable.</w:t>
      </w:r>
    </w:p>
    <w:p w14:paraId="41E9F55A" w14:textId="77777777" w:rsidR="00740022" w:rsidRDefault="00FF7F06">
      <w:pPr>
        <w:rPr>
          <w:b/>
          <w:sz w:val="24"/>
          <w:szCs w:val="24"/>
        </w:rPr>
      </w:pPr>
      <w:r>
        <w:rPr>
          <w:b/>
          <w:sz w:val="24"/>
          <w:szCs w:val="24"/>
        </w:rPr>
        <w:t>Activities to Increase Resident Involvements</w:t>
      </w:r>
    </w:p>
    <w:p w14:paraId="4776670B" w14:textId="77777777" w:rsidR="00740022" w:rsidRDefault="00FF7F06">
      <w:pPr>
        <w:spacing w:beforeAutospacing="1" w:afterAutospacing="1"/>
        <w:rPr>
          <w:rFonts w:cs="Arial"/>
        </w:rPr>
      </w:pPr>
      <w:r>
        <w:rPr>
          <w:rFonts w:cs="Arial"/>
        </w:rPr>
        <w:t>Not applicable.</w:t>
      </w:r>
    </w:p>
    <w:p w14:paraId="245BF9AC" w14:textId="77777777" w:rsidR="00740022" w:rsidRDefault="00FF7F06">
      <w:pPr>
        <w:rPr>
          <w:rFonts w:cs="Arial"/>
          <w:b/>
          <w:sz w:val="24"/>
          <w:szCs w:val="24"/>
        </w:rPr>
      </w:pPr>
      <w:r>
        <w:rPr>
          <w:rFonts w:cs="Arial"/>
          <w:b/>
          <w:sz w:val="24"/>
          <w:szCs w:val="24"/>
        </w:rPr>
        <w:t xml:space="preserve">Is the public housing agency designated as troubled under 24 CFR </w:t>
      </w:r>
      <w:r>
        <w:rPr>
          <w:rFonts w:cs="Arial"/>
          <w:b/>
          <w:sz w:val="24"/>
          <w:szCs w:val="24"/>
        </w:rPr>
        <w:t>part 902?</w:t>
      </w:r>
    </w:p>
    <w:p w14:paraId="77860BCE" w14:textId="77777777" w:rsidR="00740022" w:rsidRDefault="00FF7F06">
      <w:pPr>
        <w:spacing w:beforeAutospacing="1" w:afterAutospacing="1"/>
        <w:rPr>
          <w:sz w:val="24"/>
          <w:szCs w:val="24"/>
        </w:rPr>
      </w:pPr>
      <w:r>
        <w:rPr>
          <w:rFonts w:cs="Arial"/>
        </w:rPr>
        <w:t>N/A</w:t>
      </w:r>
    </w:p>
    <w:p w14:paraId="6C7FD33F" w14:textId="77777777" w:rsidR="00740022" w:rsidRDefault="00FF7F06">
      <w:pPr>
        <w:rPr>
          <w:b/>
          <w:sz w:val="24"/>
          <w:szCs w:val="24"/>
        </w:rPr>
      </w:pPr>
      <w:r>
        <w:rPr>
          <w:b/>
          <w:sz w:val="24"/>
          <w:szCs w:val="24"/>
        </w:rPr>
        <w:t xml:space="preserve">Plan to remove the ‘troubled’ designation </w:t>
      </w:r>
    </w:p>
    <w:p w14:paraId="7ED80A00" w14:textId="77777777" w:rsidR="00740022" w:rsidRDefault="00FF7F06">
      <w:pPr>
        <w:spacing w:beforeAutospacing="1" w:afterAutospacing="1"/>
        <w:rPr>
          <w:rFonts w:cs="Arial"/>
        </w:rPr>
      </w:pPr>
      <w:r>
        <w:rPr>
          <w:rFonts w:cs="Arial"/>
        </w:rPr>
        <w:t>Not applicable.</w:t>
      </w:r>
    </w:p>
    <w:p w14:paraId="4104946A" w14:textId="77777777" w:rsidR="00740022" w:rsidRDefault="00740022">
      <w:pPr>
        <w:keepNext/>
        <w:widowControl w:val="0"/>
        <w:rPr>
          <w:b/>
          <w:sz w:val="24"/>
          <w:szCs w:val="24"/>
        </w:rPr>
      </w:pPr>
    </w:p>
    <w:p w14:paraId="67BE8E6E" w14:textId="77777777" w:rsidR="00740022" w:rsidRDefault="00740022">
      <w:pPr>
        <w:keepNext/>
        <w:widowControl w:val="0"/>
        <w:rPr>
          <w:b/>
          <w:sz w:val="24"/>
          <w:szCs w:val="24"/>
        </w:rPr>
      </w:pPr>
    </w:p>
    <w:p w14:paraId="146B0FB2" w14:textId="77777777" w:rsidR="00740022" w:rsidRDefault="00FF7F06">
      <w:pPr>
        <w:pStyle w:val="Heading2"/>
        <w:pageBreakBefore/>
        <w:rPr>
          <w:rFonts w:ascii="Calibri" w:hAnsi="Calibri"/>
          <w:i w:val="0"/>
        </w:rPr>
      </w:pPr>
      <w:r>
        <w:rPr>
          <w:rFonts w:ascii="Calibri" w:hAnsi="Calibri"/>
          <w:i w:val="0"/>
        </w:rPr>
        <w:t>SP-55 Barriers to affordable housing – 91.315(h)</w:t>
      </w:r>
    </w:p>
    <w:p w14:paraId="6A45CB32" w14:textId="77777777" w:rsidR="00740022" w:rsidRDefault="00FF7F06">
      <w:pPr>
        <w:rPr>
          <w:b/>
          <w:sz w:val="24"/>
          <w:szCs w:val="24"/>
        </w:rPr>
      </w:pPr>
      <w:r>
        <w:rPr>
          <w:b/>
          <w:sz w:val="24"/>
          <w:szCs w:val="24"/>
        </w:rPr>
        <w:t>Barriers to Affordable Housing</w:t>
      </w:r>
    </w:p>
    <w:p w14:paraId="12912B76" w14:textId="77777777" w:rsidR="00740022" w:rsidRDefault="00FF7F06">
      <w:pPr>
        <w:spacing w:beforeAutospacing="1" w:afterAutospacing="1"/>
        <w:rPr>
          <w:rFonts w:cs="Arial"/>
        </w:rPr>
      </w:pPr>
      <w:r>
        <w:rPr>
          <w:rFonts w:cs="Arial"/>
        </w:rPr>
        <w:t>The Local Housing and Community Development Survey found that the primary barriers to the development of affordable housing and residential development include development and permitting fees (85%) and zoning restrictions (75%), followed by the cost of construction (48%) and the cost of labor and materials (44%). Work Groups and consultation efforts found the biggest barriers to the development of affordable housing was the lack of incentives for developers as well as the cost of construction.</w:t>
      </w:r>
    </w:p>
    <w:p w14:paraId="663D0FBA" w14:textId="77777777" w:rsidR="00740022" w:rsidRDefault="00FF7F06">
      <w:pPr>
        <w:spacing w:beforeAutospacing="1" w:afterAutospacing="1"/>
        <w:rPr>
          <w:rFonts w:cs="Arial"/>
        </w:rPr>
      </w:pPr>
      <w:r>
        <w:rPr>
          <w:rFonts w:cs="Arial"/>
        </w:rPr>
        <w:t>In addition, the State conducted an Analysis of Impediments to Fair Housing Choice in 2023. This report outlined the following findings:</w:t>
      </w:r>
    </w:p>
    <w:p w14:paraId="4F9145CF" w14:textId="77777777" w:rsidR="00740022" w:rsidRDefault="00FF7F06">
      <w:pPr>
        <w:spacing w:beforeAutospacing="1" w:afterAutospacing="1"/>
        <w:rPr>
          <w:rFonts w:cs="Arial"/>
        </w:rPr>
      </w:pPr>
      <w:r>
        <w:rPr>
          <w:rFonts w:cs="Arial"/>
        </w:rPr>
        <w:t>This study is the culmination of the study of various components of Fair Housing.Â  These include Segregation and Racial Concentrations, Disproportionate Housing Needs, Disability and Access, Publicly Supported Housing, Access to Financial Services, and Fair Housing Structure and Complaints. The findings of each section are described below. Each section may also associate with Contributing Factor(s), or an element that contributes to housing discrimination in the State. These Contributing factors are listed</w:t>
      </w:r>
      <w:r>
        <w:rPr>
          <w:rFonts w:cs="Arial"/>
        </w:rPr>
        <w:t xml:space="preserve"> within each category below.</w:t>
      </w:r>
    </w:p>
    <w:p w14:paraId="132FFDFA" w14:textId="77777777" w:rsidR="00740022" w:rsidRDefault="00FF7F06">
      <w:pPr>
        <w:spacing w:beforeAutospacing="1" w:afterAutospacing="1"/>
        <w:rPr>
          <w:rFonts w:cs="Arial"/>
        </w:rPr>
      </w:pPr>
      <w:r>
        <w:rPr>
          <w:rFonts w:cs="Arial"/>
          <w:b/>
        </w:rPr>
        <w:t>Â </w:t>
      </w:r>
    </w:p>
    <w:p w14:paraId="332F2940" w14:textId="77777777" w:rsidR="00740022" w:rsidRDefault="00FF7F06">
      <w:pPr>
        <w:spacing w:beforeAutospacing="1" w:afterAutospacing="1"/>
        <w:rPr>
          <w:rFonts w:cs="Arial"/>
        </w:rPr>
      </w:pPr>
      <w:r>
        <w:rPr>
          <w:rFonts w:cs="Arial"/>
          <w:b/>
        </w:rPr>
        <w:t>Segregation and Racial Concentrations</w:t>
      </w:r>
    </w:p>
    <w:p w14:paraId="334E5664" w14:textId="77777777" w:rsidR="00740022" w:rsidRDefault="00FF7F06">
      <w:pPr>
        <w:spacing w:beforeAutospacing="1" w:afterAutospacing="1"/>
        <w:rPr>
          <w:rFonts w:cs="Arial"/>
        </w:rPr>
      </w:pPr>
      <w:r>
        <w:rPr>
          <w:rFonts w:cs="Arial"/>
        </w:rPr>
        <w:t>There were no Racially or Ethnically Concentrated Areas of Poverty (R/ECAPs) in the State of Wyoming in 2020 or in previous years. There are areas, however, with higher concentrations of poverty and racial and ethnic minorities. Native American households tend to be concentrated in areas adjacent to Reservations and Hispanic households tend to be concentrated in areas with higher population density. These areas also tend to correspond with areas of higher poverty. However, they do not cross the threshold to</w:t>
      </w:r>
      <w:r>
        <w:rPr>
          <w:rFonts w:cs="Arial"/>
        </w:rPr>
        <w:t xml:space="preserve"> be considered R/ECAPs (50 percent minority and 40 percent poverty).</w:t>
      </w:r>
    </w:p>
    <w:p w14:paraId="5F550182" w14:textId="77777777" w:rsidR="00740022" w:rsidRDefault="00FF7F06">
      <w:pPr>
        <w:spacing w:beforeAutospacing="1" w:afterAutospacing="1"/>
        <w:rPr>
          <w:rFonts w:cs="Arial"/>
        </w:rPr>
      </w:pPr>
      <w:r>
        <w:rPr>
          <w:rFonts w:cs="Arial"/>
        </w:rPr>
        <w:t>Contributing Factors: Â Â Â Â Â Â Â Â Â  Areas with higher rates of poverty</w:t>
      </w:r>
    </w:p>
    <w:p w14:paraId="5B27C77E" w14:textId="77777777" w:rsidR="00740022" w:rsidRDefault="00FF7F06">
      <w:pPr>
        <w:spacing w:beforeAutospacing="1" w:afterAutospacing="1"/>
        <w:rPr>
          <w:rFonts w:cs="Arial"/>
        </w:rPr>
      </w:pPr>
      <w:r>
        <w:rPr>
          <w:rFonts w:cs="Arial"/>
          <w:b/>
        </w:rPr>
        <w:t>Disproportionate Housing Needs</w:t>
      </w:r>
    </w:p>
    <w:p w14:paraId="201D22DD" w14:textId="77777777" w:rsidR="00740022" w:rsidRDefault="00FF7F06">
      <w:pPr>
        <w:spacing w:beforeAutospacing="1" w:afterAutospacing="1"/>
        <w:rPr>
          <w:rFonts w:cs="Arial"/>
        </w:rPr>
      </w:pPr>
      <w:r>
        <w:rPr>
          <w:rFonts w:cs="Arial"/>
        </w:rPr>
        <w:t>The level of housing needs in Wyoming varies based on a variety of factors. These rates vary by tenure with renter households experiencing cost burdens at a higher rate. Lower-income households also experience housing problems at the highest rate, with renters under 30 percent HAMFI experiencing the highest rate of housing problems in the State. Regionally, households in the Southeast and Teton Regions have higher rates of housing problems than other areas in the State. Some racial and ethnic groups face ho</w:t>
      </w:r>
      <w:r>
        <w:rPr>
          <w:rFonts w:cs="Arial"/>
        </w:rPr>
        <w:t>using problems at higher rates than the Statewide average, including American Indian / Alaskan Native, Asian, and black / African American households at certain income levels.</w:t>
      </w:r>
    </w:p>
    <w:p w14:paraId="18CF35F4" w14:textId="77777777" w:rsidR="00740022" w:rsidRDefault="00FF7F06">
      <w:pPr>
        <w:spacing w:beforeAutospacing="1" w:afterAutospacing="1"/>
        <w:rPr>
          <w:rFonts w:cs="Arial"/>
        </w:rPr>
      </w:pPr>
      <w:r>
        <w:rPr>
          <w:rFonts w:cs="Arial"/>
        </w:rPr>
        <w:t>Contributing Factors: Â Â Â Â Â Â Â Â Â  Disproportionate housing problems for renters</w:t>
      </w:r>
    </w:p>
    <w:p w14:paraId="605597EC" w14:textId="77777777" w:rsidR="00740022" w:rsidRDefault="00FF7F06">
      <w:pPr>
        <w:spacing w:beforeAutospacing="1" w:afterAutospacing="1"/>
        <w:rPr>
          <w:rFonts w:cs="Arial"/>
        </w:rPr>
      </w:pPr>
      <w:r>
        <w:rPr>
          <w:rFonts w:cs="Arial"/>
        </w:rPr>
        <w:t>Â Â Â Â Â Â Â Â Â Â Â Â Â Â Â Â Â Â Â Â Â Â Â Â Â Â Â Â Â Â Â Â Â Â Â  Disproportionate housing problems for low-income</w:t>
      </w:r>
    </w:p>
    <w:p w14:paraId="4EB2211C" w14:textId="77777777" w:rsidR="00740022" w:rsidRDefault="00FF7F06">
      <w:pPr>
        <w:spacing w:beforeAutospacing="1" w:afterAutospacing="1"/>
        <w:rPr>
          <w:rFonts w:cs="Arial"/>
        </w:rPr>
      </w:pPr>
      <w:r>
        <w:rPr>
          <w:rFonts w:cs="Arial"/>
        </w:rPr>
        <w:t>Â Â Â Â Â Â Â Â Â Â Â Â Â Â Â Â Â Â Â Â Â Â Â Â Â Â Â Â Â Â Â Â Â Â Â  Disproportionate housing problems for racial minorities</w:t>
      </w:r>
    </w:p>
    <w:p w14:paraId="22AD09FD" w14:textId="77777777" w:rsidR="00740022" w:rsidRDefault="00FF7F06">
      <w:pPr>
        <w:rPr>
          <w:b/>
          <w:sz w:val="24"/>
          <w:szCs w:val="24"/>
        </w:rPr>
      </w:pPr>
      <w:r>
        <w:rPr>
          <w:b/>
          <w:sz w:val="24"/>
          <w:szCs w:val="24"/>
        </w:rPr>
        <w:t>Strategy to Remove or Ameliorate the Barriers to Affordable Housing</w:t>
      </w:r>
    </w:p>
    <w:p w14:paraId="6364E814" w14:textId="77777777" w:rsidR="00740022" w:rsidRDefault="00FF7F06">
      <w:pPr>
        <w:spacing w:beforeAutospacing="1" w:afterAutospacing="1"/>
        <w:rPr>
          <w:rFonts w:cs="Arial"/>
        </w:rPr>
      </w:pPr>
      <w:r>
        <w:rPr>
          <w:rFonts w:cs="Arial"/>
        </w:rPr>
        <w:t>Many of the barriers to affordable housing the State are related to the cost of land, labor and material.  The State of Wyoming has little control over these factors, as well as little control over local building policies and practices.  The State will continue to encourage affordable housing development within its capacity through its program and outreach efforts.</w:t>
      </w:r>
    </w:p>
    <w:p w14:paraId="312837CF" w14:textId="77777777" w:rsidR="00740022" w:rsidRDefault="00FF7F06">
      <w:pPr>
        <w:spacing w:beforeAutospacing="1" w:afterAutospacing="1"/>
        <w:rPr>
          <w:rFonts w:cs="Arial"/>
        </w:rPr>
      </w:pPr>
      <w:r>
        <w:rPr>
          <w:rFonts w:cs="Arial"/>
        </w:rPr>
        <w:t>However, the WCDA has structured the ranking criteria for HOME, NHTF and LIHTC to reward developers that are able to provide quality housing for less money.  WCDA awards extra points to applications which actively seek to reduce barriers to affordable housing.</w:t>
      </w:r>
      <w:r>
        <w:rPr>
          <w:rFonts w:cs="Arial"/>
          <w:b/>
        </w:rPr>
        <w:t> </w:t>
      </w:r>
      <w:r>
        <w:rPr>
          <w:rFonts w:cs="Arial"/>
        </w:rPr>
        <w:t>A proposal will receive up to 5 points if the community is actively reducing barriers associated with Affordable Housing.</w:t>
      </w:r>
    </w:p>
    <w:p w14:paraId="6EF1D34B" w14:textId="77777777" w:rsidR="00740022" w:rsidRDefault="00FF7F06">
      <w:pPr>
        <w:spacing w:beforeAutospacing="1" w:afterAutospacing="1"/>
        <w:rPr>
          <w:rFonts w:cs="Arial"/>
        </w:rPr>
      </w:pPr>
      <w:r>
        <w:rPr>
          <w:rFonts w:cs="Arial"/>
        </w:rPr>
        <w:t xml:space="preserve">The project is eligible for 5 points if the current project involves use of existing housing as part of a Community Revitalization Plan or 5 points until Community Revitalization Plan has been formally defined by HUD the IRS the community is actively reducing barriers associated with Affordable Housing i.e.: </w:t>
      </w:r>
    </w:p>
    <w:p w14:paraId="4E43CEF2" w14:textId="77777777" w:rsidR="00740022" w:rsidRDefault="00FF7F06">
      <w:pPr>
        <w:spacing w:beforeAutospacing="1" w:afterAutospacing="1"/>
        <w:rPr>
          <w:rFonts w:cs="Arial"/>
        </w:rPr>
      </w:pPr>
      <w:r>
        <w:rPr>
          <w:rFonts w:cs="Arial"/>
        </w:rPr>
        <w:t xml:space="preserve">a. Reducing or waiving fees or real estate tax concessions for Affordable Housing. </w:t>
      </w:r>
    </w:p>
    <w:p w14:paraId="1A66E691" w14:textId="77777777" w:rsidR="00740022" w:rsidRDefault="00FF7F06">
      <w:pPr>
        <w:spacing w:beforeAutospacing="1" w:afterAutospacing="1"/>
        <w:rPr>
          <w:rFonts w:cs="Arial"/>
        </w:rPr>
      </w:pPr>
      <w:r>
        <w:rPr>
          <w:rFonts w:cs="Arial"/>
        </w:rPr>
        <w:t xml:space="preserve">b. Within the last year the Jurisdiction has convened or funded comprehensive studies, commissions, or hearings, or has established a formal ongoing process, to review, the rules, regulations, development standards and processes of the jurisdiction to assess their impact on the supply of Affordable Housing. </w:t>
      </w:r>
    </w:p>
    <w:p w14:paraId="78A81B8B" w14:textId="77777777" w:rsidR="00740022" w:rsidRDefault="00FF7F06">
      <w:pPr>
        <w:spacing w:beforeAutospacing="1" w:afterAutospacing="1"/>
        <w:rPr>
          <w:rFonts w:cs="Arial"/>
        </w:rPr>
      </w:pPr>
      <w:r>
        <w:rPr>
          <w:rFonts w:cs="Arial"/>
        </w:rPr>
        <w:t xml:space="preserve">c. Within the last year the Jurisdiction has initiated regulatory reforms as a result of the above. </w:t>
      </w:r>
    </w:p>
    <w:p w14:paraId="64359FA7" w14:textId="77777777" w:rsidR="00740022" w:rsidRDefault="00FF7F06">
      <w:pPr>
        <w:spacing w:beforeAutospacing="1" w:afterAutospacing="1"/>
        <w:rPr>
          <w:rFonts w:cs="Arial"/>
        </w:rPr>
      </w:pPr>
      <w:r>
        <w:rPr>
          <w:rFonts w:cs="Arial"/>
        </w:rPr>
        <w:t xml:space="preserve">d. Jurisdiction has a single consolidated permit application process for housing development that includes building, zoning, engineering, environmental and related permits or “fast track” permitting and approvals for all affordable housing projects. </w:t>
      </w:r>
    </w:p>
    <w:p w14:paraId="783AA2C1" w14:textId="77777777" w:rsidR="00740022" w:rsidRDefault="00FF7F06">
      <w:pPr>
        <w:spacing w:beforeAutospacing="1" w:afterAutospacing="1"/>
        <w:rPr>
          <w:rFonts w:cs="Arial"/>
        </w:rPr>
      </w:pPr>
      <w:r>
        <w:rPr>
          <w:rFonts w:cs="Arial"/>
        </w:rPr>
        <w:t xml:space="preserve">e. Reduction or waiver of parking or green space requirements for all affordable housing developments. </w:t>
      </w:r>
    </w:p>
    <w:p w14:paraId="7C82C530" w14:textId="77777777" w:rsidR="00740022" w:rsidRDefault="00FF7F06">
      <w:pPr>
        <w:spacing w:beforeAutospacing="1" w:afterAutospacing="1"/>
        <w:rPr>
          <w:rFonts w:cs="Arial"/>
        </w:rPr>
      </w:pPr>
      <w:r>
        <w:rPr>
          <w:rFonts w:cs="Arial"/>
        </w:rPr>
        <w:t>f. The jurisdiction has funded, directly or through partnerships, comprehensive studies of current and estimated housing needs taking into account the anticipated growth of the region, for existing and future residents, including low-, moderate-, and middle-income families for at least the next five years. Lower cost land development requirements for Affordable Housing developments, i.e. higher density, narrower streets, sidewalks on only one side of the street etc.</w:t>
      </w:r>
    </w:p>
    <w:p w14:paraId="3FD3C50A" w14:textId="77777777" w:rsidR="00740022" w:rsidRDefault="00FF7F06">
      <w:r>
        <w:rPr>
          <w:rFonts w:cs="Arial"/>
          <w:b/>
        </w:rPr>
        <w:t>Barriers Cont.</w:t>
      </w:r>
    </w:p>
    <w:p w14:paraId="3A3ADB30" w14:textId="77777777" w:rsidR="00740022" w:rsidRDefault="00FF7F06">
      <w:pPr>
        <w:spacing w:beforeAutospacing="1" w:afterAutospacing="1"/>
        <w:rPr>
          <w:rFonts w:cs="Arial"/>
        </w:rPr>
      </w:pPr>
      <w:r>
        <w:rPr>
          <w:b/>
        </w:rPr>
        <w:t>Disability and Access</w:t>
      </w:r>
    </w:p>
    <w:p w14:paraId="7EF79002" w14:textId="77777777" w:rsidR="00740022" w:rsidRDefault="00FF7F06">
      <w:pPr>
        <w:spacing w:beforeAutospacing="1" w:afterAutospacing="1"/>
        <w:rPr>
          <w:rFonts w:cs="Arial"/>
        </w:rPr>
      </w:pPr>
      <w:r>
        <w:t>The disability in the State is 12.9 percent with the rate of disability increasing with age. For people over the age of 75, the rate of disability is over 48 percent. Households residing in publicly supported housing units in the State have disabilities at a rate of 30 percent. Considering the aging population and input from stakeholders, there is an expected need for additional accessible housing units in the State to meet current and future needs for households with disabilities.</w:t>
      </w:r>
    </w:p>
    <w:p w14:paraId="7A5C992E" w14:textId="77777777" w:rsidR="00740022" w:rsidRDefault="00FF7F06">
      <w:pPr>
        <w:spacing w:beforeAutospacing="1" w:afterAutospacing="1"/>
        <w:rPr>
          <w:rFonts w:cs="Arial"/>
        </w:rPr>
      </w:pPr>
      <w:r>
        <w:t>Contributing Factors:           Unmet need for accessible units</w:t>
      </w:r>
    </w:p>
    <w:p w14:paraId="4D6D6EAC" w14:textId="77777777" w:rsidR="00740022" w:rsidRDefault="00FF7F06">
      <w:pPr>
        <w:spacing w:beforeAutospacing="1" w:afterAutospacing="1"/>
        <w:rPr>
          <w:rFonts w:cs="Arial"/>
        </w:rPr>
      </w:pPr>
      <w:r>
        <w:t> </w:t>
      </w:r>
    </w:p>
    <w:p w14:paraId="7A3BAB26" w14:textId="77777777" w:rsidR="00740022" w:rsidRDefault="00FF7F06">
      <w:pPr>
        <w:spacing w:beforeAutospacing="1" w:afterAutospacing="1"/>
        <w:rPr>
          <w:rFonts w:cs="Arial"/>
        </w:rPr>
      </w:pPr>
      <w:r>
        <w:rPr>
          <w:b/>
        </w:rPr>
        <w:t>Publicly Supported Housing</w:t>
      </w:r>
    </w:p>
    <w:p w14:paraId="5E21DBDF" w14:textId="77777777" w:rsidR="00740022" w:rsidRDefault="00FF7F06">
      <w:pPr>
        <w:spacing w:beforeAutospacing="1" w:afterAutospacing="1"/>
        <w:rPr>
          <w:rFonts w:cs="Arial"/>
        </w:rPr>
      </w:pPr>
      <w:r>
        <w:t>Publicly supported housing represents over 5,000 units Statewide and accommodates over 8,800 households. These units are found throughout the State but are more likely to be found in areas with higher population densities. These areas also tend to have higher levels of access to services. There are eight Section 8 contracts that are expected to expire in the five years. If these contracts are not renewed, the State will expect to lose approximately 50 publicly supported housing units.</w:t>
      </w:r>
    </w:p>
    <w:p w14:paraId="53FCD8A5" w14:textId="77777777" w:rsidR="00740022" w:rsidRDefault="00FF7F06">
      <w:pPr>
        <w:spacing w:beforeAutospacing="1" w:afterAutospacing="1"/>
        <w:rPr>
          <w:rFonts w:cs="Arial"/>
        </w:rPr>
      </w:pPr>
      <w:r>
        <w:rPr>
          <w:b/>
        </w:rPr>
        <w:t>Access to Financial Services</w:t>
      </w:r>
    </w:p>
    <w:p w14:paraId="26101B98" w14:textId="77777777" w:rsidR="00740022" w:rsidRDefault="00FF7F06">
      <w:pPr>
        <w:spacing w:beforeAutospacing="1" w:afterAutospacing="1"/>
        <w:rPr>
          <w:rFonts w:cs="Arial"/>
        </w:rPr>
      </w:pPr>
      <w:r>
        <w:t>The rate of access to mortgages throughout the State varies by race and ethnicity each year. However, the rate of mortgage access is not continuously different by gender. American Indian / Alaskan Native households experience mortgage denial rates that are disproportionately higher than the average for the State. American Indian / Alaskan Native households also apply for mortgages as a disproportionately lower rate than other racial and ethnic groups, indicating a need for more outreach about available mort</w:t>
      </w:r>
      <w:r>
        <w:t>gage services in certain communities.</w:t>
      </w:r>
    </w:p>
    <w:p w14:paraId="52FF4E0A" w14:textId="77777777" w:rsidR="00740022" w:rsidRDefault="00FF7F06">
      <w:pPr>
        <w:spacing w:beforeAutospacing="1" w:afterAutospacing="1"/>
        <w:rPr>
          <w:rFonts w:cs="Arial"/>
        </w:rPr>
      </w:pPr>
      <w:r>
        <w:t>Contributing Factors:           Lack of access to financial services for racial minorities</w:t>
      </w:r>
    </w:p>
    <w:p w14:paraId="2761BBD6" w14:textId="77777777" w:rsidR="00740022" w:rsidRDefault="00FF7F06">
      <w:pPr>
        <w:spacing w:beforeAutospacing="1" w:afterAutospacing="1"/>
        <w:rPr>
          <w:rFonts w:cs="Arial"/>
        </w:rPr>
      </w:pPr>
      <w:r>
        <w:t> </w:t>
      </w:r>
    </w:p>
    <w:p w14:paraId="6B6FD14A" w14:textId="77777777" w:rsidR="00740022" w:rsidRDefault="00FF7F06">
      <w:pPr>
        <w:spacing w:beforeAutospacing="1" w:afterAutospacing="1"/>
        <w:rPr>
          <w:rFonts w:cs="Arial"/>
        </w:rPr>
      </w:pPr>
      <w:r>
        <w:rPr>
          <w:b/>
        </w:rPr>
        <w:t>Fair Housing Structure and Complaints</w:t>
      </w:r>
    </w:p>
    <w:p w14:paraId="3BBCE7D6" w14:textId="77777777" w:rsidR="00740022" w:rsidRDefault="00FF7F06">
      <w:pPr>
        <w:spacing w:beforeAutospacing="1" w:afterAutospacing="1"/>
        <w:rPr>
          <w:rFonts w:cs="Arial"/>
        </w:rPr>
      </w:pPr>
      <w:r>
        <w:t>While there are no Statewide Fair Housing agencies, WCDA serves as the functional agency providing information and outreach materials, as well as monitoring Fair Housing activities within publicly supported housing units that are administered by WCDA. There were 101 Fair Housing Complaints made between 2010 and September 2022. 55 of these were found to be with cause. The most common basis for complaints overall and those with cause, were on the basis of disability. Work Group and public meeting input sugges</w:t>
      </w:r>
      <w:r>
        <w:t>ted the need for additional outreach and education for both tenants and landlords.</w:t>
      </w:r>
    </w:p>
    <w:p w14:paraId="5916E292" w14:textId="77777777" w:rsidR="00740022" w:rsidRDefault="00FF7F06">
      <w:pPr>
        <w:spacing w:beforeAutospacing="1" w:afterAutospacing="1"/>
        <w:rPr>
          <w:rFonts w:cs="Arial"/>
        </w:rPr>
      </w:pPr>
      <w:r>
        <w:t>Contributing Factors:           Unmet need for education and outreach</w:t>
      </w:r>
    </w:p>
    <w:p w14:paraId="5DFECF1B" w14:textId="77777777" w:rsidR="00740022" w:rsidRDefault="00FF7F06">
      <w:pPr>
        <w:spacing w:beforeAutospacing="1" w:afterAutospacing="1"/>
        <w:rPr>
          <w:rFonts w:cs="Arial"/>
        </w:rPr>
      </w:pPr>
      <w:r>
        <w:t>                                                Discrimination based on disability</w:t>
      </w:r>
    </w:p>
    <w:p w14:paraId="135C375F" w14:textId="77777777" w:rsidR="00740022" w:rsidRDefault="00FF7F06">
      <w:pPr>
        <w:spacing w:beforeAutospacing="1" w:afterAutospacing="1"/>
        <w:rPr>
          <w:rFonts w:cs="Arial"/>
        </w:rPr>
      </w:pPr>
      <w:r>
        <w:t>                                                Lack of statewide Fair Housing Agency</w:t>
      </w:r>
    </w:p>
    <w:p w14:paraId="53C4F4F4" w14:textId="77777777" w:rsidR="00740022" w:rsidRDefault="00FF7F06">
      <w:pPr>
        <w:pStyle w:val="Heading2"/>
        <w:pageBreakBefore/>
        <w:rPr>
          <w:rFonts w:ascii="Calibri" w:hAnsi="Calibri"/>
          <w:i w:val="0"/>
        </w:rPr>
      </w:pPr>
      <w:r>
        <w:rPr>
          <w:rFonts w:ascii="Calibri" w:hAnsi="Calibri"/>
          <w:i w:val="0"/>
        </w:rPr>
        <w:t>SP-60 Homelessness Strategy – 91.315(d)</w:t>
      </w:r>
    </w:p>
    <w:p w14:paraId="45F60C62" w14:textId="77777777" w:rsidR="00740022" w:rsidRDefault="00FF7F06">
      <w:pPr>
        <w:rPr>
          <w:b/>
          <w:sz w:val="24"/>
          <w:szCs w:val="24"/>
        </w:rPr>
      </w:pPr>
      <w:r>
        <w:rPr>
          <w:b/>
          <w:sz w:val="24"/>
          <w:szCs w:val="24"/>
        </w:rPr>
        <w:t>Reaching out to homeless persons (especially unsheltered persons) and assessing their individual needs</w:t>
      </w:r>
    </w:p>
    <w:p w14:paraId="0B45D9FB" w14:textId="77777777" w:rsidR="00740022" w:rsidRDefault="00FF7F06">
      <w:pPr>
        <w:spacing w:beforeAutospacing="1" w:afterAutospacing="1"/>
        <w:rPr>
          <w:rFonts w:cs="Arial"/>
        </w:rPr>
      </w:pPr>
      <w:r>
        <w:rPr>
          <w:rFonts w:cs="Arial"/>
        </w:rPr>
        <w:t>The Wyoming Homeless Collaborative will work toward expanding the supply of housing for homeless persons. Among the approaches to be pursued includes doubling Casper’s transitional housing capacity for families in need. The WHC will use the annual Point-in-Time Count as a method of reaching out and identifying homeless populations. Referral information will be given to unsheltered people during the count. People will be assessed at that time or as they enter the care system – to the extent of available reso</w:t>
      </w:r>
      <w:r>
        <w:rPr>
          <w:rFonts w:cs="Arial"/>
        </w:rPr>
        <w:t>urces. The Veteran's Administration hosts Stand Down events in Casper and Cheyenne, which provides the opportunity to assess the needs of homeless veterans and refer them to appropriate services and housing entity.</w:t>
      </w:r>
    </w:p>
    <w:p w14:paraId="11C82583" w14:textId="77777777" w:rsidR="00740022" w:rsidRDefault="00FF7F06">
      <w:pPr>
        <w:rPr>
          <w:b/>
          <w:sz w:val="24"/>
          <w:szCs w:val="24"/>
        </w:rPr>
      </w:pPr>
      <w:r>
        <w:rPr>
          <w:b/>
          <w:sz w:val="24"/>
          <w:szCs w:val="24"/>
        </w:rPr>
        <w:t>Addressing the emergency and transitional housing needs of homeless persons</w:t>
      </w:r>
    </w:p>
    <w:p w14:paraId="4653D653" w14:textId="77777777" w:rsidR="00740022" w:rsidRDefault="00FF7F06">
      <w:pPr>
        <w:spacing w:beforeAutospacing="1" w:afterAutospacing="1"/>
        <w:rPr>
          <w:rFonts w:cs="Arial"/>
        </w:rPr>
      </w:pPr>
      <w:r>
        <w:rPr>
          <w:rFonts w:cs="Arial"/>
        </w:rPr>
        <w:t>The WHC has established a goal of increasing the PSH beds for chronic homeless people from 14 beds to 30 beds in the next 10 years. ESG will continue to focus on the creation of partnerships for developing permanent supportive housing during the next year. The WHC has begun to use a unified case management process, Coordinated Entry, in several areas of Wyoming for working with homeless families within our homeless and youth strategic planning process. The WHC has developed a statewide Coordinated Entry sys</w:t>
      </w:r>
      <w:r>
        <w:rPr>
          <w:rFonts w:cs="Arial"/>
        </w:rPr>
        <w:t>tem for achieving a comprehensive case management system among agencies.</w:t>
      </w:r>
    </w:p>
    <w:p w14:paraId="19520FC9" w14:textId="77777777" w:rsidR="00740022" w:rsidRDefault="00FF7F06">
      <w:pPr>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7C345F7E" w14:textId="77777777" w:rsidR="00740022" w:rsidRDefault="00FF7F06">
      <w:pPr>
        <w:spacing w:beforeAutospacing="1" w:afterAutospacing="1"/>
        <w:rPr>
          <w:b/>
          <w:sz w:val="24"/>
          <w:szCs w:val="24"/>
        </w:rPr>
      </w:pPr>
      <w:r>
        <w:rPr>
          <w:rFonts w:cs="Arial"/>
        </w:rPr>
        <w:t>The WHC works closely with foster care providers around the State of Wyoming to ensure youth do not become homeless when they age out of the foster care system.</w:t>
      </w:r>
    </w:p>
    <w:p w14:paraId="00405DF0" w14:textId="77777777" w:rsidR="00740022" w:rsidRDefault="00FF7F06">
      <w:pPr>
        <w:spacing w:beforeAutospacing="1" w:afterAutospacing="1"/>
        <w:rPr>
          <w:b/>
          <w:sz w:val="24"/>
          <w:szCs w:val="24"/>
        </w:rPr>
      </w:pPr>
      <w:r>
        <w:rPr>
          <w:rFonts w:cs="Arial"/>
        </w:rPr>
        <w:t>Foster care providers follow specific guidelines that include training and educating foster parents about their responsibilities to youth in their care and about the "family support" youth would need when they age out of the systems. Additionally, all of the youth in foster care are required to participate in the Independent Living Program that teaches them how to get and retain a job, set up internships and job shadowing, help with obtaining a GED, teaching budgeting and financial management, assisting wit</w:t>
      </w:r>
      <w:r>
        <w:rPr>
          <w:rFonts w:cs="Arial"/>
        </w:rPr>
        <w:t>h renting an apartment, getting a driver’s license, and assisting with college tuition. The foster care and independent living staff work together in helping youth sign up for college, trade school or to successfully transition into the workforce. The WHC agencies and foster care staff fully understand youth that age out of foster care may need many extra supports in order for them to continue with a successful transition to independent living. The discharge plan includes guidelines for family support, fina</w:t>
      </w:r>
      <w:r>
        <w:rPr>
          <w:rFonts w:cs="Arial"/>
        </w:rPr>
        <w:t>ncial security, a plan and a direction for their future.</w:t>
      </w:r>
    </w:p>
    <w:p w14:paraId="406068B9" w14:textId="77777777" w:rsidR="00740022" w:rsidRDefault="00FF7F06">
      <w:pPr>
        <w:rPr>
          <w:b/>
          <w:sz w:val="24"/>
          <w:szCs w:val="24"/>
        </w:rPr>
      </w:pPr>
      <w:r>
        <w:rPr>
          <w:b/>
          <w:sz w:val="24"/>
          <w:szCs w:val="24"/>
        </w:rPr>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p>
    <w:p w14:paraId="4D9E6550" w14:textId="77777777" w:rsidR="00740022" w:rsidRDefault="00FF7F06">
      <w:pPr>
        <w:spacing w:beforeAutospacing="1" w:afterAutospacing="1"/>
        <w:rPr>
          <w:rFonts w:cs="Arial"/>
        </w:rPr>
      </w:pPr>
      <w:r>
        <w:rPr>
          <w:rFonts w:cs="Arial"/>
        </w:rPr>
        <w:t>The WHC partners with the Wyoming Department of Corrections to assure there are policies and procedures in place to refer individuals to community resources and providers. Resources and referrals include medication provision, primary care medical providers, housing and employment. The procedures have been in place since 2002.</w:t>
      </w:r>
    </w:p>
    <w:p w14:paraId="50A189B3" w14:textId="77777777" w:rsidR="00740022" w:rsidRDefault="00740022">
      <w:pPr>
        <w:rPr>
          <w:rFonts w:cs="Arial"/>
        </w:rPr>
      </w:pPr>
    </w:p>
    <w:p w14:paraId="602C777C" w14:textId="77777777" w:rsidR="00740022" w:rsidRDefault="00FF7F06">
      <w:pPr>
        <w:pStyle w:val="Heading2"/>
        <w:pageBreakBefore/>
        <w:rPr>
          <w:rFonts w:ascii="Calibri" w:hAnsi="Calibri"/>
          <w:i w:val="0"/>
        </w:rPr>
      </w:pPr>
      <w:r>
        <w:rPr>
          <w:rFonts w:ascii="Calibri" w:hAnsi="Calibri"/>
          <w:i w:val="0"/>
        </w:rPr>
        <w:t>SP-65 Lead based paint Hazards – 91.315(i)</w:t>
      </w:r>
    </w:p>
    <w:p w14:paraId="24F0B99F" w14:textId="77777777" w:rsidR="00740022" w:rsidRDefault="00FF7F06">
      <w:pPr>
        <w:rPr>
          <w:b/>
          <w:sz w:val="24"/>
          <w:szCs w:val="24"/>
        </w:rPr>
      </w:pPr>
      <w:r>
        <w:rPr>
          <w:b/>
          <w:sz w:val="24"/>
          <w:szCs w:val="24"/>
        </w:rPr>
        <w:t>Actions to address LBP hazards and increase access to housing without LBP hazards</w:t>
      </w:r>
    </w:p>
    <w:p w14:paraId="420DDFFA" w14:textId="77777777" w:rsidR="00740022" w:rsidRDefault="00FF7F06">
      <w:pPr>
        <w:spacing w:beforeAutospacing="1" w:afterAutospacing="1"/>
        <w:rPr>
          <w:rFonts w:cs="Arial"/>
        </w:rPr>
      </w:pPr>
      <w:r>
        <w:rPr>
          <w:rFonts w:cs="Arial"/>
        </w:rPr>
        <w:t>The Wyoming Community Development Authority (WCDA) is a TSCA Title IV Cooperative Agreement with EPA (Environmental Protection Agency), Region VIII.  WCDA is responsible for monitoring and handling situations with regards to lead program management.  They will provide all management and administration necessary to operate the lead program.  This includes the establishment of a lead program management structure, planning and tracking project activities, hiring, training, and supervising staff, providing cler</w:t>
      </w:r>
      <w:r>
        <w:rPr>
          <w:rFonts w:cs="Arial"/>
        </w:rPr>
        <w:t>ical support, and preparing reports to EPA.</w:t>
      </w:r>
    </w:p>
    <w:p w14:paraId="29566425" w14:textId="77777777" w:rsidR="00740022" w:rsidRDefault="00FF7F06">
      <w:pPr>
        <w:spacing w:beforeAutospacing="1" w:afterAutospacing="1"/>
        <w:rPr>
          <w:rFonts w:cs="Arial"/>
        </w:rPr>
      </w:pPr>
      <w:r>
        <w:rPr>
          <w:rFonts w:cs="Arial"/>
        </w:rPr>
        <w:t>The State of Wyoming’s HOME, HTF and NSP programs employ written procedures regarding lead-based paint that require all homes built prior to 1978 to have a qualified professional conduct a lead-based paint inspection and risk assessment. All inspections and risk assessments are required to follow the lead-based paint abatement regulations, as required by 24 CFR Part 35 (HUD Lead Safe Housing Rule).</w:t>
      </w:r>
    </w:p>
    <w:p w14:paraId="724CAF9D" w14:textId="77777777" w:rsidR="00740022" w:rsidRDefault="00FF7F06">
      <w:pPr>
        <w:spacing w:beforeAutospacing="1" w:afterAutospacing="1"/>
        <w:rPr>
          <w:rFonts w:cs="Arial"/>
        </w:rPr>
      </w:pPr>
      <w:r>
        <w:rPr>
          <w:rFonts w:cs="Arial"/>
        </w:rPr>
        <w:t>Specific procedures include:</w:t>
      </w:r>
    </w:p>
    <w:p w14:paraId="02FA0184" w14:textId="77777777" w:rsidR="00740022" w:rsidRDefault="00FF7F06">
      <w:pPr>
        <w:numPr>
          <w:ilvl w:val="0"/>
          <w:numId w:val="3"/>
        </w:numPr>
        <w:spacing w:beforeAutospacing="1" w:afterAutospacing="1"/>
        <w:rPr>
          <w:rFonts w:cs="Arial"/>
        </w:rPr>
      </w:pPr>
      <w:r>
        <w:rPr>
          <w:rFonts w:cs="Arial"/>
        </w:rPr>
        <w:t>Clearance on all projects involving abatement of lead-based paint (as defined by the EPA) must be completed by a certified risk assessor or certified lead-based paint inspector.</w:t>
      </w:r>
    </w:p>
    <w:p w14:paraId="4C18D296" w14:textId="77777777" w:rsidR="00740022" w:rsidRDefault="00FF7F06">
      <w:pPr>
        <w:numPr>
          <w:ilvl w:val="0"/>
          <w:numId w:val="3"/>
        </w:numPr>
        <w:spacing w:beforeAutospacing="1" w:afterAutospacing="1"/>
        <w:rPr>
          <w:rFonts w:cs="Arial"/>
        </w:rPr>
      </w:pPr>
      <w:r>
        <w:rPr>
          <w:rFonts w:cs="Arial"/>
        </w:rPr>
        <w:t>To eliminate conflicts of interest, the contractor must use a clearance examiner who is completely independent of the contractor who performs the work.</w:t>
      </w:r>
    </w:p>
    <w:p w14:paraId="6F538FB8" w14:textId="77777777" w:rsidR="00740022" w:rsidRDefault="00FF7F06">
      <w:pPr>
        <w:numPr>
          <w:ilvl w:val="0"/>
          <w:numId w:val="3"/>
        </w:numPr>
        <w:spacing w:beforeAutospacing="1" w:afterAutospacing="1"/>
        <w:rPr>
          <w:rFonts w:cs="Arial"/>
        </w:rPr>
      </w:pPr>
      <w:r>
        <w:rPr>
          <w:rFonts w:cs="Arial"/>
        </w:rPr>
        <w:t>All lead-based paint work must follow all HUD and EPA guidelines regarding clearance requirements.</w:t>
      </w:r>
    </w:p>
    <w:p w14:paraId="73BD84C5" w14:textId="77777777" w:rsidR="00740022" w:rsidRDefault="00FF7F06">
      <w:pPr>
        <w:numPr>
          <w:ilvl w:val="0"/>
          <w:numId w:val="3"/>
        </w:numPr>
        <w:spacing w:beforeAutospacing="1" w:afterAutospacing="1"/>
        <w:rPr>
          <w:rFonts w:cs="Arial"/>
        </w:rPr>
      </w:pPr>
      <w:r>
        <w:rPr>
          <w:rFonts w:cs="Arial"/>
        </w:rPr>
        <w:t>All work must Include all HUD and EPA required information in the report and follow 40 CFR 745.227(e)(10) for reports on abatement projects; and,</w:t>
      </w:r>
    </w:p>
    <w:p w14:paraId="489B6E61" w14:textId="77777777" w:rsidR="00740022" w:rsidRDefault="00FF7F06">
      <w:pPr>
        <w:numPr>
          <w:ilvl w:val="0"/>
          <w:numId w:val="3"/>
        </w:numPr>
        <w:spacing w:beforeAutospacing="1" w:afterAutospacing="1"/>
        <w:rPr>
          <w:rFonts w:cs="Arial"/>
        </w:rPr>
      </w:pPr>
      <w:r>
        <w:rPr>
          <w:rFonts w:cs="Arial"/>
        </w:rPr>
        <w:t>The contractor completing any abatement on any Federal project is required to supply a clearance report from a certified risk assessor or inspector prior to being issued a final draw on a project.</w:t>
      </w:r>
    </w:p>
    <w:p w14:paraId="0DE65FF9" w14:textId="77777777" w:rsidR="00740022" w:rsidRDefault="00FF7F06">
      <w:pPr>
        <w:spacing w:beforeAutospacing="1" w:afterAutospacing="1"/>
        <w:rPr>
          <w:rFonts w:cs="Arial"/>
        </w:rPr>
      </w:pPr>
      <w:r>
        <w:rPr>
          <w:rFonts w:cs="Arial"/>
        </w:rPr>
        <w:t>WCDA has established interagency agreements where needed to facilitate the conduct of the program.  Cooperation is also encouraged with other federal and State/Tribal governmental agencies.</w:t>
      </w:r>
    </w:p>
    <w:p w14:paraId="59FC9A0A" w14:textId="77777777" w:rsidR="00740022" w:rsidRDefault="00FF7F06">
      <w:pPr>
        <w:rPr>
          <w:b/>
          <w:sz w:val="24"/>
          <w:szCs w:val="24"/>
        </w:rPr>
      </w:pPr>
      <w:r>
        <w:rPr>
          <w:b/>
          <w:sz w:val="24"/>
          <w:szCs w:val="24"/>
        </w:rPr>
        <w:t>How are the actions listed above integrated into housing policies and procedures?</w:t>
      </w:r>
    </w:p>
    <w:p w14:paraId="4AAE4F85" w14:textId="77777777" w:rsidR="00740022" w:rsidRDefault="00FF7F06">
      <w:pPr>
        <w:spacing w:beforeAutospacing="1" w:afterAutospacing="1"/>
        <w:rPr>
          <w:rFonts w:cs="Arial"/>
        </w:rPr>
      </w:pPr>
      <w:r>
        <w:rPr>
          <w:rFonts w:cs="Arial"/>
        </w:rPr>
        <w:t>WCDA has provided for general lead training to project management and appropriate staff.  They also provide for specific training in paint chip, x-ray fluorescence (XRF) paint sampling, household water sampling, and soil sampling, depending upon which techniques are to be used.  In coordination with local health officials, specific training in blood lead sampling may be provided as required.</w:t>
      </w:r>
    </w:p>
    <w:p w14:paraId="1C2D6BA6" w14:textId="77777777" w:rsidR="00740022" w:rsidRDefault="00FF7F06">
      <w:pPr>
        <w:spacing w:beforeAutospacing="1" w:afterAutospacing="1"/>
        <w:rPr>
          <w:rFonts w:cs="Arial"/>
        </w:rPr>
      </w:pPr>
      <w:r>
        <w:rPr>
          <w:rFonts w:cs="Arial"/>
        </w:rPr>
        <w:t>WCDA identifies key stakeholders, including minority groups.  They determine the status of databases with information about previous lead-related activities, including age of housing stock, prior lead-based paint (LBP), household water, and blood lead data collection status.  They also identify locations of candidate structures for LBP sampling, candidate sites for soil and household water sampling, and candidate subjects for blood lead sampling.</w:t>
      </w:r>
    </w:p>
    <w:p w14:paraId="158779FA" w14:textId="77777777" w:rsidR="00740022" w:rsidRDefault="00740022">
      <w:pPr>
        <w:keepNext/>
        <w:widowControl w:val="0"/>
        <w:rPr>
          <w:b/>
          <w:sz w:val="24"/>
          <w:szCs w:val="24"/>
        </w:rPr>
      </w:pPr>
    </w:p>
    <w:p w14:paraId="095F27EB" w14:textId="77777777" w:rsidR="00740022" w:rsidRDefault="00740022">
      <w:pPr>
        <w:keepNext/>
        <w:widowControl w:val="0"/>
        <w:rPr>
          <w:b/>
          <w:sz w:val="24"/>
          <w:szCs w:val="24"/>
        </w:rPr>
      </w:pPr>
    </w:p>
    <w:p w14:paraId="228B0969" w14:textId="77777777" w:rsidR="00740022" w:rsidRDefault="00740022">
      <w:pPr>
        <w:keepNext/>
        <w:widowControl w:val="0"/>
        <w:rPr>
          <w:b/>
          <w:sz w:val="24"/>
          <w:szCs w:val="24"/>
        </w:rPr>
      </w:pPr>
    </w:p>
    <w:p w14:paraId="4AF4CCF9" w14:textId="77777777" w:rsidR="00740022" w:rsidRDefault="00740022">
      <w:pPr>
        <w:keepNext/>
        <w:widowControl w:val="0"/>
        <w:rPr>
          <w:b/>
          <w:sz w:val="24"/>
          <w:szCs w:val="24"/>
        </w:rPr>
      </w:pPr>
    </w:p>
    <w:p w14:paraId="2C683F67" w14:textId="77777777" w:rsidR="00740022" w:rsidRDefault="00740022">
      <w:pPr>
        <w:keepNext/>
        <w:widowControl w:val="0"/>
        <w:rPr>
          <w:b/>
          <w:sz w:val="24"/>
          <w:szCs w:val="24"/>
        </w:rPr>
      </w:pPr>
    </w:p>
    <w:p w14:paraId="36552F2E" w14:textId="77777777" w:rsidR="00740022" w:rsidRDefault="00FF7F06">
      <w:pPr>
        <w:pStyle w:val="Heading2"/>
        <w:pageBreakBefore/>
        <w:rPr>
          <w:rFonts w:ascii="Calibri" w:hAnsi="Calibri"/>
          <w:i w:val="0"/>
        </w:rPr>
      </w:pPr>
      <w:r>
        <w:rPr>
          <w:rFonts w:ascii="Calibri" w:hAnsi="Calibri"/>
          <w:i w:val="0"/>
        </w:rPr>
        <w:t>SP-70 Anti-Poverty Strategy – 91.315(j)</w:t>
      </w:r>
    </w:p>
    <w:p w14:paraId="7CFFCC9A" w14:textId="77777777" w:rsidR="00740022" w:rsidRDefault="00FF7F06">
      <w:pPr>
        <w:rPr>
          <w:b/>
          <w:sz w:val="24"/>
          <w:szCs w:val="24"/>
        </w:rPr>
      </w:pPr>
      <w:r>
        <w:rPr>
          <w:b/>
          <w:sz w:val="24"/>
          <w:szCs w:val="24"/>
        </w:rPr>
        <w:t xml:space="preserve">Jurisdiction Goals, Programs and Policies for </w:t>
      </w:r>
      <w:r>
        <w:rPr>
          <w:b/>
          <w:sz w:val="24"/>
          <w:szCs w:val="24"/>
        </w:rPr>
        <w:t>reducing the number of Poverty-Level Families</w:t>
      </w:r>
    </w:p>
    <w:p w14:paraId="7C59286D" w14:textId="77777777" w:rsidR="00740022" w:rsidRDefault="00FF7F06">
      <w:pPr>
        <w:spacing w:beforeAutospacing="1" w:afterAutospacing="1"/>
        <w:rPr>
          <w:rFonts w:cs="Arial"/>
          <w:szCs w:val="26"/>
        </w:rPr>
      </w:pPr>
      <w:r>
        <w:rPr>
          <w:rFonts w:cs="Arial"/>
        </w:rPr>
        <w:t>WCDA coordinates with WDFS and the Wyoming Homeless Coalition to pursue joint efforts to limit the risk of persons becoming homeless including: providing access to affordable and adequate healthcare; providing access to mental health and substance abuse treatment; initiating a major effort to expand the “housing first” concept; work to prevent people from facing economic loss, disability, and other unexpected events which may cause homelessness; and improve communication between all agencies providing servi</w:t>
      </w:r>
      <w:r>
        <w:rPr>
          <w:rFonts w:cs="Arial"/>
        </w:rPr>
        <w:t>ces to the homeless. WCDA continues to promote the development of affordable housing options to increase access to housing options at all income levels.</w:t>
      </w:r>
    </w:p>
    <w:p w14:paraId="0370E0CD" w14:textId="77777777" w:rsidR="00740022" w:rsidRDefault="00FF7F06">
      <w:pPr>
        <w:rPr>
          <w:b/>
          <w:sz w:val="24"/>
          <w:szCs w:val="24"/>
        </w:rPr>
      </w:pPr>
      <w:r>
        <w:rPr>
          <w:b/>
          <w:sz w:val="24"/>
          <w:szCs w:val="24"/>
        </w:rPr>
        <w:t>How are the Jurisdiction poverty reducing goals, programs, and policies coordinated with this affordable housing plan</w:t>
      </w:r>
    </w:p>
    <w:p w14:paraId="1C6CCE0D" w14:textId="77777777" w:rsidR="00740022" w:rsidRDefault="00FF7F06">
      <w:pPr>
        <w:spacing w:beforeAutospacing="1" w:afterAutospacing="1"/>
        <w:rPr>
          <w:rFonts w:cs="Arial"/>
        </w:rPr>
      </w:pPr>
      <w:r>
        <w:rPr>
          <w:rFonts w:cs="Arial"/>
        </w:rPr>
        <w:t>In addition to the Wyoming Homeless Collaborative’s efforts to prevent people from becoming homeless through their "housing first" initiative, non-homeless special needs populations with extremely low-, low-income, and moderate-income living on a fixed income with little or no ability to increase their income earning potential such as persons with mental, physical, or developmental disabilities, elderly &amp; frail elderly persons and persons with HIV/AIDS are considered a high priority in the delivery of housi</w:t>
      </w:r>
      <w:r>
        <w:rPr>
          <w:rFonts w:cs="Arial"/>
        </w:rPr>
        <w:t>ng in Wyoming.</w:t>
      </w:r>
    </w:p>
    <w:p w14:paraId="15297755" w14:textId="77777777" w:rsidR="00740022" w:rsidRDefault="00FF7F06">
      <w:pPr>
        <w:spacing w:beforeAutospacing="1" w:afterAutospacing="1"/>
        <w:rPr>
          <w:rFonts w:cs="Arial"/>
        </w:rPr>
      </w:pPr>
      <w:r>
        <w:rPr>
          <w:rFonts w:cs="Arial"/>
        </w:rPr>
        <w:t>WCDA continues to work with communities to develop housing options for extremely-low income households through the HTF and HOME programs. Through developing housing options, WCDA is helping to meet the needs of poverty-level families and integrates these efforts into its affordable housing plan.</w:t>
      </w:r>
    </w:p>
    <w:p w14:paraId="72D3AA9A" w14:textId="77777777" w:rsidR="00740022" w:rsidRDefault="00FF7F06">
      <w:pPr>
        <w:pStyle w:val="Heading2"/>
        <w:pageBreakBefore/>
        <w:rPr>
          <w:rFonts w:ascii="Calibri" w:hAnsi="Calibri"/>
          <w:i w:val="0"/>
        </w:rPr>
      </w:pPr>
      <w:r>
        <w:rPr>
          <w:rFonts w:ascii="Calibri" w:hAnsi="Calibri"/>
          <w:i w:val="0"/>
        </w:rPr>
        <w:t>SP-80 Monitoring – 91.330</w:t>
      </w:r>
    </w:p>
    <w:p w14:paraId="3D44D506" w14:textId="77777777" w:rsidR="00740022" w:rsidRDefault="00FF7F06">
      <w:pPr>
        <w:rPr>
          <w:b/>
          <w:sz w:val="24"/>
          <w:szCs w:val="24"/>
        </w:rPr>
      </w:pPr>
      <w:r>
        <w:rPr>
          <w:b/>
          <w:sz w:val="24"/>
          <w:szCs w:val="24"/>
        </w:rPr>
        <w:t>Describe the standards and procedures that the state will use to monitor activities carried out in furtherance of the plan and will use to ensure long-term compliance with requirements of the programs involved, including minority business outreach and the comprehensive planning requirements</w:t>
      </w:r>
    </w:p>
    <w:p w14:paraId="14AD236B" w14:textId="77777777" w:rsidR="00740022" w:rsidRDefault="00FF7F06">
      <w:pPr>
        <w:spacing w:beforeAutospacing="1" w:afterAutospacing="1"/>
        <w:rPr>
          <w:rFonts w:cs="Arial"/>
        </w:rPr>
      </w:pPr>
      <w:r>
        <w:rPr>
          <w:rFonts w:cs="Arial"/>
        </w:rPr>
        <w:t xml:space="preserve">The Wyoming Community Development Authority “WCDA” is required by HUD’s HOME Investment Partnership Program at 24 CFR Part 92 and HUD’s NHTF program at 24 CFR Part 93 to monitor HOME and NHTF projects for noncompliance. WCDA is also required by Section 42 of the Internal Revenue Code of 1986, as amended ("IRC 42"), to monitor Low-Income Housing Tax Credit ("LIHTC") projects for noncompliance with the provisions of IRC 42, and to notify the Internal Revenue Service ("IRS") of such noncompliance of which the </w:t>
      </w:r>
      <w:r>
        <w:rPr>
          <w:rFonts w:cs="Arial"/>
        </w:rPr>
        <w:t>Authority becomes aware. In addition, WCDA will monitor the projects during the remaining term of the Land Use Restrictive Covenants Agreement, as all restrictions continue for the full term of affordability.</w:t>
      </w:r>
    </w:p>
    <w:p w14:paraId="51348A59" w14:textId="77777777" w:rsidR="00740022" w:rsidRDefault="00FF7F06">
      <w:pPr>
        <w:spacing w:beforeAutospacing="1" w:afterAutospacing="1"/>
        <w:rPr>
          <w:rFonts w:cs="Arial"/>
        </w:rPr>
      </w:pPr>
      <w:r>
        <w:rPr>
          <w:rFonts w:cs="Arial"/>
        </w:rPr>
        <w:t>WCDA has established certain Compliance requirements that are more restrictive than the IRS, the HOME Investment Partnerships Program and the NHTF program. Project Owners agree to follow these more restrictive requirements when they apply for funding. Non-compliance with any of these restrictions may be reported to IRS, may be reported to HUD, may be taken into account when ranking any future projects for funding, and WCDA has the right to enforce any of these restrictions as allowed by law.</w:t>
      </w:r>
    </w:p>
    <w:p w14:paraId="67AC674C" w14:textId="77777777" w:rsidR="00740022" w:rsidRDefault="00FF7F06">
      <w:pPr>
        <w:spacing w:beforeAutospacing="1" w:afterAutospacing="1"/>
        <w:rPr>
          <w:rFonts w:cs="Arial"/>
        </w:rPr>
      </w:pPr>
      <w:r>
        <w:rPr>
          <w:rFonts w:cs="Arial"/>
        </w:rPr>
        <w:t>Maximum monthly rents and utility allowances must be recalculated annually by the Owner. They are reviewed and approved by WCDA. Rent increases may be permitted, but tenants must be given at least thirty (30) days written notice before increases are implemented. Any increases are also subject to other provisions of the lease agreements and subject to approval by WCDA.</w:t>
      </w:r>
    </w:p>
    <w:p w14:paraId="5C03CF2F" w14:textId="77777777" w:rsidR="00740022" w:rsidRDefault="00FF7F06">
      <w:pPr>
        <w:spacing w:beforeAutospacing="1" w:afterAutospacing="1"/>
        <w:rPr>
          <w:rFonts w:cs="Arial"/>
        </w:rPr>
      </w:pPr>
      <w:r>
        <w:rPr>
          <w:rFonts w:cs="Arial"/>
        </w:rPr>
        <w:t>WCDA may delegate the compliance monitoring function to an Authorized Delegate. WCDA has prepared this Compliance Monitoring Plan (the “plan”), and has prepared a Compliance Monitoring Manual (the “Manual”), which sets forth the procedures that WCDA shall follow, and those procedures that an Owner of a HOME, NHTF, and/or LIHTC project is required to follow. It is important to note, however, that the Plan and Manual are to be used only as a supplement to compliance with 24 CFR Part 92 for HOME projects, 24 C</w:t>
      </w:r>
      <w:r>
        <w:rPr>
          <w:rFonts w:cs="Arial"/>
        </w:rPr>
        <w:t>FR Part 93 for NHTF projects, and Section 42 of the Internal Revenue Code of 1986 and the Treasury Regulations there under for Tax Credit projects. The Plan and Manual should not be considered a complete guide on compliance. The responsibility for compliance lies with the owner of the project. Because of the complexity of these Programs and the necessity to consider its applicability to specific circumstances, Owners are urged to seek competent professional legal and accounting advice regarding compliance i</w:t>
      </w:r>
      <w:r>
        <w:rPr>
          <w:rFonts w:cs="Arial"/>
        </w:rPr>
        <w:t>ssues. WCDA’s and/or the Authorized Delegate’s obligation to monitor for compliance with the requirements of the Regulations does not make WCDA and/or the Authorized Delegate liable for an Owner’s noncompliance.</w:t>
      </w:r>
    </w:p>
    <w:p w14:paraId="19303297" w14:textId="77777777" w:rsidR="00740022" w:rsidRDefault="00FF7F06">
      <w:pPr>
        <w:spacing w:beforeAutospacing="1" w:afterAutospacing="1"/>
        <w:rPr>
          <w:rFonts w:cs="Arial"/>
        </w:rPr>
      </w:pPr>
      <w:r>
        <w:rPr>
          <w:rFonts w:cs="Arial"/>
        </w:rPr>
        <w:t>As a condition to the allocation of HOME funds, NHTF funds, and/or Low-Income Housing Tax Credits, Project Owners are required to enter into a binding agreement to comply with the terms and conditions of the Plan and do so upon submission of an application. The Plan is part of the Agency’s Affordable Housing Allocation Plan for the State of Wyoming. The Owner also agrees to abide by all WCDA Compliance Requirements, which can be found in the Wyoming Affordable Housing Compliance Manual located on the WCDA w</w:t>
      </w:r>
      <w:r>
        <w:rPr>
          <w:rFonts w:cs="Arial"/>
        </w:rPr>
        <w:t>ebsite at www.wyomingcda.com.</w:t>
      </w:r>
    </w:p>
    <w:p w14:paraId="69118FA3" w14:textId="77777777" w:rsidR="00740022" w:rsidRDefault="00740022">
      <w:pPr>
        <w:rPr>
          <w:rFonts w:cs="Arial"/>
        </w:rPr>
        <w:sectPr w:rsidR="00740022">
          <w:pgSz w:w="12240" w:h="15840" w:code="1"/>
          <w:pgMar w:top="1440" w:right="1440" w:bottom="1440" w:left="1440" w:header="720" w:footer="720" w:gutter="0"/>
          <w:cols w:space="720"/>
          <w:docGrid w:linePitch="360"/>
        </w:sectPr>
      </w:pPr>
    </w:p>
    <w:p w14:paraId="61C056AD" w14:textId="77777777" w:rsidR="00740022" w:rsidRDefault="00FF7F06">
      <w:pPr>
        <w:pStyle w:val="Heading1"/>
        <w:jc w:val="center"/>
        <w:rPr>
          <w:rFonts w:ascii="Calibri" w:hAnsi="Calibri"/>
          <w:color w:val="auto"/>
          <w:sz w:val="32"/>
          <w:szCs w:val="32"/>
        </w:rPr>
      </w:pPr>
      <w:r>
        <w:rPr>
          <w:rFonts w:ascii="Calibri" w:hAnsi="Calibri"/>
          <w:color w:val="auto"/>
          <w:sz w:val="32"/>
          <w:szCs w:val="32"/>
        </w:rPr>
        <w:t>Expected Resources</w:t>
      </w:r>
    </w:p>
    <w:p w14:paraId="2ACA0B5B" w14:textId="77777777" w:rsidR="00740022" w:rsidRDefault="00740022">
      <w:pPr>
        <w:rPr>
          <w:b/>
          <w:sz w:val="28"/>
          <w:szCs w:val="28"/>
        </w:rPr>
      </w:pPr>
    </w:p>
    <w:p w14:paraId="24227A1A" w14:textId="77777777" w:rsidR="00740022" w:rsidRDefault="00FF7F06">
      <w:pPr>
        <w:pStyle w:val="Heading2"/>
        <w:rPr>
          <w:rFonts w:ascii="Calibri" w:hAnsi="Calibri"/>
          <w:i w:val="0"/>
        </w:rPr>
      </w:pPr>
      <w:r>
        <w:rPr>
          <w:rFonts w:ascii="Calibri" w:hAnsi="Calibri"/>
          <w:i w:val="0"/>
        </w:rPr>
        <w:t>AP-15 Expected Resources – 91.320(c)(1,2)</w:t>
      </w:r>
    </w:p>
    <w:p w14:paraId="59B2FB54" w14:textId="77777777" w:rsidR="00740022" w:rsidRDefault="00FF7F06">
      <w:pPr>
        <w:keepNext/>
        <w:widowControl w:val="0"/>
        <w:spacing w:line="204" w:lineRule="auto"/>
        <w:rPr>
          <w:b/>
          <w:sz w:val="28"/>
          <w:szCs w:val="28"/>
        </w:rPr>
      </w:pPr>
      <w:r>
        <w:rPr>
          <w:b/>
          <w:sz w:val="24"/>
          <w:szCs w:val="24"/>
        </w:rPr>
        <w:t>Introduction</w:t>
      </w:r>
    </w:p>
    <w:p w14:paraId="4260B516" w14:textId="77777777" w:rsidR="00740022" w:rsidRDefault="00FF7F06">
      <w:pPr>
        <w:keepNext/>
        <w:widowControl w:val="0"/>
        <w:spacing w:beforeAutospacing="1" w:afterAutospacing="1"/>
        <w:rPr>
          <w:b/>
          <w:sz w:val="24"/>
          <w:szCs w:val="24"/>
        </w:rPr>
      </w:pPr>
      <w:r>
        <w:t>This section outlines the expected resources for the first year of this Consolidated Plan (FY 2023).  The State of Wyoming receives four federal resources outlined by this Consolidated Plan.  These include the Community Development Block Grant (CDBG), the HOME Investment Partnership (HOME), the National Housing Trust Fund (HTF), and the Emergency Solutions Grant (ESG).  </w:t>
      </w:r>
    </w:p>
    <w:p w14:paraId="130FD23B" w14:textId="77777777" w:rsidR="00740022" w:rsidRDefault="00FF7F06">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932"/>
        <w:gridCol w:w="1841"/>
        <w:gridCol w:w="1124"/>
        <w:gridCol w:w="1124"/>
        <w:gridCol w:w="1131"/>
        <w:gridCol w:w="1218"/>
        <w:gridCol w:w="1223"/>
        <w:gridCol w:w="3329"/>
      </w:tblGrid>
      <w:tr w:rsidR="00740022" w14:paraId="3BB1A559" w14:textId="77777777">
        <w:trPr>
          <w:cantSplit/>
          <w:tblHeader/>
        </w:trPr>
        <w:tc>
          <w:tcPr>
            <w:tcW w:w="1793" w:type="dxa"/>
            <w:vMerge w:val="restart"/>
          </w:tcPr>
          <w:p w14:paraId="6100CE9D" w14:textId="77777777" w:rsidR="00740022" w:rsidRDefault="00FF7F06">
            <w:pPr>
              <w:keepNext/>
              <w:widowControl w:val="0"/>
              <w:spacing w:after="0" w:line="240" w:lineRule="auto"/>
              <w:jc w:val="center"/>
              <w:rPr>
                <w:b/>
                <w:sz w:val="24"/>
                <w:szCs w:val="24"/>
              </w:rPr>
            </w:pPr>
            <w:r>
              <w:rPr>
                <w:b/>
                <w:sz w:val="20"/>
                <w:szCs w:val="20"/>
              </w:rPr>
              <w:t>Program</w:t>
            </w:r>
          </w:p>
        </w:tc>
        <w:tc>
          <w:tcPr>
            <w:tcW w:w="820" w:type="dxa"/>
            <w:vMerge w:val="restart"/>
          </w:tcPr>
          <w:p w14:paraId="77034B2D" w14:textId="77777777" w:rsidR="00740022" w:rsidRDefault="00FF7F06">
            <w:pPr>
              <w:keepNext/>
              <w:widowControl w:val="0"/>
              <w:spacing w:after="0" w:line="240" w:lineRule="auto"/>
              <w:jc w:val="center"/>
              <w:rPr>
                <w:b/>
                <w:sz w:val="24"/>
                <w:szCs w:val="24"/>
              </w:rPr>
            </w:pPr>
            <w:r>
              <w:rPr>
                <w:b/>
                <w:sz w:val="20"/>
                <w:szCs w:val="20"/>
              </w:rPr>
              <w:t>Source of Funds</w:t>
            </w:r>
          </w:p>
        </w:tc>
        <w:tc>
          <w:tcPr>
            <w:tcW w:w="1936" w:type="dxa"/>
            <w:vMerge w:val="restart"/>
          </w:tcPr>
          <w:p w14:paraId="5467FE00" w14:textId="77777777" w:rsidR="00740022" w:rsidRDefault="00FF7F06">
            <w:pPr>
              <w:keepNext/>
              <w:widowControl w:val="0"/>
              <w:spacing w:after="0" w:line="240" w:lineRule="auto"/>
              <w:jc w:val="center"/>
              <w:rPr>
                <w:b/>
                <w:sz w:val="24"/>
                <w:szCs w:val="24"/>
              </w:rPr>
            </w:pPr>
            <w:r>
              <w:rPr>
                <w:b/>
                <w:sz w:val="20"/>
                <w:szCs w:val="20"/>
              </w:rPr>
              <w:t>Uses of Funds</w:t>
            </w:r>
          </w:p>
        </w:tc>
        <w:tc>
          <w:tcPr>
            <w:tcW w:w="4804" w:type="dxa"/>
            <w:gridSpan w:val="4"/>
          </w:tcPr>
          <w:p w14:paraId="34881B32" w14:textId="77777777" w:rsidR="00740022" w:rsidRDefault="00FF7F06">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14:paraId="648814CB" w14:textId="77777777" w:rsidR="00740022" w:rsidRDefault="00FF7F06">
            <w:pPr>
              <w:keepNext/>
              <w:widowControl w:val="0"/>
              <w:spacing w:after="0" w:line="240" w:lineRule="auto"/>
              <w:jc w:val="center"/>
              <w:rPr>
                <w:b/>
                <w:sz w:val="20"/>
                <w:szCs w:val="20"/>
              </w:rPr>
            </w:pPr>
            <w:r>
              <w:rPr>
                <w:b/>
                <w:sz w:val="20"/>
                <w:szCs w:val="20"/>
              </w:rPr>
              <w:t xml:space="preserve">Expected Amount Available Remainder of ConPlan </w:t>
            </w:r>
          </w:p>
          <w:p w14:paraId="5392A276" w14:textId="77777777" w:rsidR="00740022" w:rsidRDefault="00FF7F06">
            <w:pPr>
              <w:keepNext/>
              <w:widowControl w:val="0"/>
              <w:spacing w:after="0" w:line="240" w:lineRule="auto"/>
              <w:jc w:val="center"/>
              <w:rPr>
                <w:b/>
                <w:sz w:val="24"/>
                <w:szCs w:val="24"/>
              </w:rPr>
            </w:pPr>
            <w:r>
              <w:rPr>
                <w:b/>
                <w:sz w:val="20"/>
                <w:szCs w:val="20"/>
              </w:rPr>
              <w:t>$</w:t>
            </w:r>
          </w:p>
        </w:tc>
        <w:tc>
          <w:tcPr>
            <w:tcW w:w="2448" w:type="dxa"/>
            <w:vMerge w:val="restart"/>
          </w:tcPr>
          <w:p w14:paraId="3B6F663A" w14:textId="77777777" w:rsidR="00740022" w:rsidRDefault="00FF7F06">
            <w:pPr>
              <w:keepNext/>
              <w:widowControl w:val="0"/>
              <w:spacing w:after="0" w:line="240" w:lineRule="auto"/>
              <w:jc w:val="center"/>
              <w:rPr>
                <w:b/>
                <w:sz w:val="24"/>
                <w:szCs w:val="24"/>
              </w:rPr>
            </w:pPr>
            <w:r>
              <w:rPr>
                <w:b/>
                <w:sz w:val="20"/>
                <w:szCs w:val="20"/>
              </w:rPr>
              <w:t>Narrative Description</w:t>
            </w:r>
          </w:p>
        </w:tc>
      </w:tr>
      <w:tr w:rsidR="00740022" w14:paraId="2ABE3C8A" w14:textId="77777777">
        <w:trPr>
          <w:cantSplit/>
          <w:tblHeader/>
        </w:trPr>
        <w:tc>
          <w:tcPr>
            <w:tcW w:w="1793" w:type="dxa"/>
            <w:vMerge/>
          </w:tcPr>
          <w:p w14:paraId="29211EDA" w14:textId="77777777" w:rsidR="00740022" w:rsidRDefault="00740022">
            <w:pPr>
              <w:keepNext/>
              <w:widowControl w:val="0"/>
              <w:spacing w:after="0" w:line="240" w:lineRule="auto"/>
              <w:jc w:val="center"/>
              <w:rPr>
                <w:b/>
                <w:sz w:val="24"/>
                <w:szCs w:val="24"/>
              </w:rPr>
            </w:pPr>
          </w:p>
        </w:tc>
        <w:tc>
          <w:tcPr>
            <w:tcW w:w="820" w:type="dxa"/>
            <w:vMerge/>
          </w:tcPr>
          <w:p w14:paraId="76A94AAA" w14:textId="77777777" w:rsidR="00740022" w:rsidRDefault="00740022">
            <w:pPr>
              <w:keepNext/>
              <w:widowControl w:val="0"/>
              <w:spacing w:after="0" w:line="240" w:lineRule="auto"/>
              <w:jc w:val="center"/>
              <w:rPr>
                <w:b/>
                <w:sz w:val="24"/>
                <w:szCs w:val="24"/>
              </w:rPr>
            </w:pPr>
          </w:p>
        </w:tc>
        <w:tc>
          <w:tcPr>
            <w:tcW w:w="1936" w:type="dxa"/>
            <w:vMerge/>
          </w:tcPr>
          <w:p w14:paraId="57A241CF" w14:textId="77777777" w:rsidR="00740022" w:rsidRDefault="00740022">
            <w:pPr>
              <w:keepNext/>
              <w:widowControl w:val="0"/>
              <w:spacing w:after="0" w:line="240" w:lineRule="auto"/>
              <w:jc w:val="center"/>
              <w:rPr>
                <w:b/>
                <w:sz w:val="24"/>
                <w:szCs w:val="24"/>
              </w:rPr>
            </w:pPr>
          </w:p>
        </w:tc>
        <w:tc>
          <w:tcPr>
            <w:tcW w:w="1204" w:type="dxa"/>
          </w:tcPr>
          <w:p w14:paraId="06C38B54" w14:textId="77777777" w:rsidR="00740022" w:rsidRDefault="00FF7F06">
            <w:pPr>
              <w:keepNext/>
              <w:widowControl w:val="0"/>
              <w:spacing w:after="0" w:line="240" w:lineRule="auto"/>
              <w:jc w:val="center"/>
              <w:rPr>
                <w:b/>
                <w:sz w:val="24"/>
                <w:szCs w:val="24"/>
              </w:rPr>
            </w:pPr>
            <w:r>
              <w:rPr>
                <w:b/>
                <w:sz w:val="20"/>
                <w:szCs w:val="20"/>
              </w:rPr>
              <w:t>Annual Allocation: $</w:t>
            </w:r>
          </w:p>
        </w:tc>
        <w:tc>
          <w:tcPr>
            <w:tcW w:w="1260" w:type="dxa"/>
          </w:tcPr>
          <w:p w14:paraId="16C4C2ED" w14:textId="77777777" w:rsidR="00740022" w:rsidRDefault="00FF7F06">
            <w:pPr>
              <w:keepNext/>
              <w:widowControl w:val="0"/>
              <w:spacing w:after="0" w:line="240" w:lineRule="auto"/>
              <w:jc w:val="center"/>
              <w:rPr>
                <w:b/>
                <w:sz w:val="24"/>
                <w:szCs w:val="24"/>
              </w:rPr>
            </w:pPr>
            <w:r>
              <w:rPr>
                <w:b/>
                <w:sz w:val="20"/>
                <w:szCs w:val="20"/>
              </w:rPr>
              <w:t>Program Income: $</w:t>
            </w:r>
          </w:p>
        </w:tc>
        <w:tc>
          <w:tcPr>
            <w:tcW w:w="1260" w:type="dxa"/>
          </w:tcPr>
          <w:p w14:paraId="1576B46C" w14:textId="77777777" w:rsidR="00740022" w:rsidRDefault="00FF7F06">
            <w:pPr>
              <w:keepNext/>
              <w:widowControl w:val="0"/>
              <w:spacing w:after="0" w:line="240" w:lineRule="auto"/>
              <w:jc w:val="center"/>
              <w:rPr>
                <w:b/>
                <w:sz w:val="24"/>
                <w:szCs w:val="24"/>
              </w:rPr>
            </w:pPr>
            <w:r>
              <w:rPr>
                <w:b/>
                <w:sz w:val="20"/>
                <w:szCs w:val="20"/>
              </w:rPr>
              <w:t>Prior Year Resources: $</w:t>
            </w:r>
          </w:p>
        </w:tc>
        <w:tc>
          <w:tcPr>
            <w:tcW w:w="1080" w:type="dxa"/>
          </w:tcPr>
          <w:p w14:paraId="05F4612A" w14:textId="77777777" w:rsidR="00740022" w:rsidRDefault="00FF7F06">
            <w:pPr>
              <w:keepNext/>
              <w:widowControl w:val="0"/>
              <w:spacing w:after="0" w:line="240" w:lineRule="auto"/>
              <w:jc w:val="center"/>
              <w:rPr>
                <w:b/>
                <w:sz w:val="20"/>
                <w:szCs w:val="20"/>
              </w:rPr>
            </w:pPr>
            <w:r>
              <w:rPr>
                <w:b/>
                <w:sz w:val="20"/>
                <w:szCs w:val="20"/>
              </w:rPr>
              <w:t>Total:</w:t>
            </w:r>
          </w:p>
          <w:p w14:paraId="0B403824" w14:textId="77777777" w:rsidR="00740022" w:rsidRDefault="00FF7F06">
            <w:pPr>
              <w:keepNext/>
              <w:widowControl w:val="0"/>
              <w:spacing w:after="0" w:line="240" w:lineRule="auto"/>
              <w:jc w:val="center"/>
              <w:rPr>
                <w:b/>
                <w:sz w:val="24"/>
                <w:szCs w:val="24"/>
              </w:rPr>
            </w:pPr>
            <w:r>
              <w:rPr>
                <w:b/>
                <w:sz w:val="20"/>
                <w:szCs w:val="20"/>
              </w:rPr>
              <w:t>$</w:t>
            </w:r>
          </w:p>
        </w:tc>
        <w:tc>
          <w:tcPr>
            <w:tcW w:w="1260" w:type="dxa"/>
            <w:vMerge/>
          </w:tcPr>
          <w:p w14:paraId="39B6732D" w14:textId="77777777" w:rsidR="00740022" w:rsidRDefault="00740022">
            <w:pPr>
              <w:keepNext/>
              <w:widowControl w:val="0"/>
              <w:spacing w:after="0" w:line="240" w:lineRule="auto"/>
              <w:jc w:val="center"/>
              <w:rPr>
                <w:b/>
                <w:sz w:val="24"/>
                <w:szCs w:val="24"/>
              </w:rPr>
            </w:pPr>
          </w:p>
        </w:tc>
        <w:tc>
          <w:tcPr>
            <w:tcW w:w="2448" w:type="dxa"/>
            <w:vMerge/>
          </w:tcPr>
          <w:p w14:paraId="276D64BC" w14:textId="77777777" w:rsidR="00740022" w:rsidRDefault="00740022">
            <w:pPr>
              <w:keepNext/>
              <w:widowControl w:val="0"/>
              <w:spacing w:after="0" w:line="240" w:lineRule="auto"/>
              <w:jc w:val="center"/>
              <w:rPr>
                <w:b/>
                <w:sz w:val="24"/>
                <w:szCs w:val="24"/>
              </w:rPr>
            </w:pPr>
          </w:p>
        </w:tc>
      </w:tr>
      <w:tr w:rsidR="00740022" w14:paraId="2876DE02" w14:textId="77777777">
        <w:trPr>
          <w:cantSplit/>
        </w:trPr>
        <w:tc>
          <w:tcPr>
            <w:tcW w:w="0" w:type="auto"/>
          </w:tcPr>
          <w:p w14:paraId="5F255578" w14:textId="77777777" w:rsidR="00740022" w:rsidRDefault="00FF7F06">
            <w:pPr>
              <w:spacing w:beforeAutospacing="1" w:afterAutospacing="1"/>
            </w:pPr>
            <w:r>
              <w:rPr>
                <w:color w:val="000000"/>
              </w:rPr>
              <w:t>CDBG</w:t>
            </w:r>
          </w:p>
        </w:tc>
        <w:tc>
          <w:tcPr>
            <w:tcW w:w="0" w:type="auto"/>
          </w:tcPr>
          <w:p w14:paraId="364CC68B" w14:textId="77777777" w:rsidR="00740022" w:rsidRDefault="00FF7F06">
            <w:pPr>
              <w:spacing w:beforeAutospacing="1" w:afterAutospacing="1"/>
            </w:pPr>
            <w:r>
              <w:rPr>
                <w:color w:val="000000"/>
              </w:rPr>
              <w:t>public - federal</w:t>
            </w:r>
          </w:p>
        </w:tc>
        <w:tc>
          <w:tcPr>
            <w:tcW w:w="0" w:type="auto"/>
          </w:tcPr>
          <w:p w14:paraId="3A699631" w14:textId="77777777" w:rsidR="00740022" w:rsidRDefault="00FF7F06">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r>
            <w:r>
              <w:rPr>
                <w:color w:val="000000"/>
              </w:rPr>
              <w:t>Public Improvements</w:t>
            </w:r>
            <w:r>
              <w:rPr>
                <w:color w:val="000000"/>
              </w:rPr>
              <w:br/>
              <w:t>Public Services</w:t>
            </w:r>
          </w:p>
        </w:tc>
        <w:tc>
          <w:tcPr>
            <w:tcW w:w="0" w:type="auto"/>
            <w:vAlign w:val="bottom"/>
          </w:tcPr>
          <w:p w14:paraId="7FB3AB84" w14:textId="77777777" w:rsidR="00740022" w:rsidRDefault="00FF7F06">
            <w:pPr>
              <w:spacing w:beforeAutospacing="1" w:afterAutospacing="1"/>
              <w:jc w:val="right"/>
            </w:pPr>
            <w:r>
              <w:rPr>
                <w:color w:val="000000"/>
              </w:rPr>
              <w:t>3,536,351</w:t>
            </w:r>
          </w:p>
        </w:tc>
        <w:tc>
          <w:tcPr>
            <w:tcW w:w="0" w:type="auto"/>
            <w:vAlign w:val="bottom"/>
          </w:tcPr>
          <w:p w14:paraId="2AC7DF5D" w14:textId="77777777" w:rsidR="00740022" w:rsidRDefault="00FF7F06">
            <w:pPr>
              <w:spacing w:beforeAutospacing="1" w:afterAutospacing="1"/>
              <w:jc w:val="right"/>
            </w:pPr>
            <w:r>
              <w:rPr>
                <w:color w:val="000000"/>
              </w:rPr>
              <w:t>0</w:t>
            </w:r>
          </w:p>
        </w:tc>
        <w:tc>
          <w:tcPr>
            <w:tcW w:w="0" w:type="auto"/>
            <w:vAlign w:val="bottom"/>
          </w:tcPr>
          <w:p w14:paraId="50D0C8BA" w14:textId="77777777" w:rsidR="00740022" w:rsidRDefault="00FF7F06">
            <w:pPr>
              <w:spacing w:beforeAutospacing="1" w:afterAutospacing="1"/>
              <w:jc w:val="right"/>
            </w:pPr>
            <w:r>
              <w:rPr>
                <w:color w:val="000000"/>
              </w:rPr>
              <w:t>2,967,714</w:t>
            </w:r>
          </w:p>
        </w:tc>
        <w:tc>
          <w:tcPr>
            <w:tcW w:w="0" w:type="auto"/>
            <w:vAlign w:val="bottom"/>
          </w:tcPr>
          <w:p w14:paraId="74B16E85" w14:textId="77777777" w:rsidR="00740022" w:rsidRDefault="00FF7F06">
            <w:pPr>
              <w:spacing w:beforeAutospacing="1" w:afterAutospacing="1"/>
              <w:jc w:val="right"/>
            </w:pPr>
            <w:r>
              <w:rPr>
                <w:color w:val="000000"/>
              </w:rPr>
              <w:t>6,504,065</w:t>
            </w:r>
          </w:p>
        </w:tc>
        <w:tc>
          <w:tcPr>
            <w:tcW w:w="0" w:type="auto"/>
            <w:vAlign w:val="bottom"/>
          </w:tcPr>
          <w:p w14:paraId="55E9D42F" w14:textId="77777777" w:rsidR="00740022" w:rsidRDefault="00FF7F06">
            <w:pPr>
              <w:spacing w:beforeAutospacing="1" w:afterAutospacing="1"/>
              <w:jc w:val="right"/>
            </w:pPr>
            <w:r>
              <w:rPr>
                <w:color w:val="000000"/>
              </w:rPr>
              <w:t>14,145,404</w:t>
            </w:r>
          </w:p>
        </w:tc>
        <w:tc>
          <w:tcPr>
            <w:tcW w:w="0" w:type="auto"/>
          </w:tcPr>
          <w:p w14:paraId="067DF043" w14:textId="77777777" w:rsidR="00740022" w:rsidRDefault="00FF7F06">
            <w:pPr>
              <w:spacing w:beforeAutospacing="1" w:afterAutospacing="1"/>
            </w:pPr>
            <w:r>
              <w:rPr>
                <w:color w:val="000000"/>
              </w:rPr>
              <w:t>Uses of Funds: Acquisition, Admin and Planning, Economic Development, Housing, Public Improvements, Public Services</w:t>
            </w:r>
          </w:p>
        </w:tc>
      </w:tr>
      <w:tr w:rsidR="00740022" w14:paraId="29567FDF" w14:textId="77777777">
        <w:trPr>
          <w:cantSplit/>
        </w:trPr>
        <w:tc>
          <w:tcPr>
            <w:tcW w:w="0" w:type="auto"/>
          </w:tcPr>
          <w:p w14:paraId="732FB7E2" w14:textId="77777777" w:rsidR="00740022" w:rsidRDefault="00FF7F06">
            <w:pPr>
              <w:spacing w:beforeAutospacing="1" w:afterAutospacing="1"/>
            </w:pPr>
            <w:r>
              <w:rPr>
                <w:color w:val="000000"/>
              </w:rPr>
              <w:t>HOME</w:t>
            </w:r>
          </w:p>
        </w:tc>
        <w:tc>
          <w:tcPr>
            <w:tcW w:w="0" w:type="auto"/>
          </w:tcPr>
          <w:p w14:paraId="08AE4C0C" w14:textId="77777777" w:rsidR="00740022" w:rsidRDefault="00FF7F06">
            <w:pPr>
              <w:spacing w:beforeAutospacing="1" w:afterAutospacing="1"/>
            </w:pPr>
            <w:r>
              <w:rPr>
                <w:color w:val="000000"/>
              </w:rPr>
              <w:t>public - federal</w:t>
            </w:r>
          </w:p>
        </w:tc>
        <w:tc>
          <w:tcPr>
            <w:tcW w:w="0" w:type="auto"/>
          </w:tcPr>
          <w:p w14:paraId="21A80E0D" w14:textId="77777777" w:rsidR="00740022" w:rsidRDefault="00FF7F06">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14:paraId="472FCA36" w14:textId="77777777" w:rsidR="00740022" w:rsidRDefault="00FF7F06">
            <w:pPr>
              <w:spacing w:beforeAutospacing="1" w:afterAutospacing="1"/>
              <w:jc w:val="right"/>
            </w:pPr>
            <w:r>
              <w:rPr>
                <w:color w:val="000000"/>
              </w:rPr>
              <w:t>3,500,000</w:t>
            </w:r>
          </w:p>
        </w:tc>
        <w:tc>
          <w:tcPr>
            <w:tcW w:w="0" w:type="auto"/>
            <w:vAlign w:val="bottom"/>
          </w:tcPr>
          <w:p w14:paraId="0F6D4A05" w14:textId="77777777" w:rsidR="00740022" w:rsidRDefault="00FF7F06">
            <w:pPr>
              <w:spacing w:beforeAutospacing="1" w:afterAutospacing="1"/>
              <w:jc w:val="right"/>
            </w:pPr>
            <w:r>
              <w:rPr>
                <w:color w:val="000000"/>
              </w:rPr>
              <w:t>3,204,209</w:t>
            </w:r>
          </w:p>
        </w:tc>
        <w:tc>
          <w:tcPr>
            <w:tcW w:w="0" w:type="auto"/>
            <w:vAlign w:val="bottom"/>
          </w:tcPr>
          <w:p w14:paraId="6EBD5178" w14:textId="77777777" w:rsidR="00740022" w:rsidRDefault="00FF7F06">
            <w:pPr>
              <w:spacing w:beforeAutospacing="1" w:afterAutospacing="1"/>
              <w:jc w:val="right"/>
            </w:pPr>
            <w:r>
              <w:rPr>
                <w:color w:val="000000"/>
              </w:rPr>
              <w:t>5,369,173</w:t>
            </w:r>
          </w:p>
        </w:tc>
        <w:tc>
          <w:tcPr>
            <w:tcW w:w="0" w:type="auto"/>
            <w:vAlign w:val="bottom"/>
          </w:tcPr>
          <w:p w14:paraId="6FEB5683" w14:textId="77777777" w:rsidR="00740022" w:rsidRDefault="00FF7F06">
            <w:pPr>
              <w:spacing w:beforeAutospacing="1" w:afterAutospacing="1"/>
              <w:jc w:val="right"/>
            </w:pPr>
            <w:r>
              <w:rPr>
                <w:color w:val="000000"/>
              </w:rPr>
              <w:t>12,073,382</w:t>
            </w:r>
          </w:p>
        </w:tc>
        <w:tc>
          <w:tcPr>
            <w:tcW w:w="0" w:type="auto"/>
            <w:vAlign w:val="bottom"/>
          </w:tcPr>
          <w:p w14:paraId="3262CB6A" w14:textId="77777777" w:rsidR="00740022" w:rsidRDefault="00FF7F06">
            <w:pPr>
              <w:spacing w:beforeAutospacing="1" w:afterAutospacing="1"/>
              <w:jc w:val="right"/>
            </w:pPr>
            <w:r>
              <w:rPr>
                <w:color w:val="000000"/>
              </w:rPr>
              <w:t>14,000,000</w:t>
            </w:r>
          </w:p>
        </w:tc>
        <w:tc>
          <w:tcPr>
            <w:tcW w:w="0" w:type="auto"/>
          </w:tcPr>
          <w:p w14:paraId="132263AC" w14:textId="77777777" w:rsidR="00740022" w:rsidRDefault="00FF7F06">
            <w:pPr>
              <w:spacing w:beforeAutospacing="1" w:afterAutospacing="1"/>
            </w:pPr>
            <w:r>
              <w:rPr>
                <w:color w:val="000000"/>
              </w:rPr>
              <w:t xml:space="preserve">Uses of Funds: </w:t>
            </w:r>
            <w:r>
              <w:rPr>
                <w:color w:val="000000"/>
              </w:rPr>
              <w:tab/>
              <w:t>Acquisition, Multifamily rental new construction, Multifamily rental rehab</w:t>
            </w:r>
          </w:p>
        </w:tc>
      </w:tr>
      <w:tr w:rsidR="00740022" w14:paraId="49EC2953" w14:textId="77777777">
        <w:trPr>
          <w:cantSplit/>
        </w:trPr>
        <w:tc>
          <w:tcPr>
            <w:tcW w:w="0" w:type="auto"/>
          </w:tcPr>
          <w:p w14:paraId="7674654D" w14:textId="77777777" w:rsidR="00740022" w:rsidRDefault="00FF7F06">
            <w:pPr>
              <w:spacing w:beforeAutospacing="1" w:afterAutospacing="1"/>
            </w:pPr>
            <w:r>
              <w:rPr>
                <w:color w:val="000000"/>
              </w:rPr>
              <w:t>ESG</w:t>
            </w:r>
          </w:p>
        </w:tc>
        <w:tc>
          <w:tcPr>
            <w:tcW w:w="0" w:type="auto"/>
          </w:tcPr>
          <w:p w14:paraId="6A5F2C43" w14:textId="77777777" w:rsidR="00740022" w:rsidRDefault="00FF7F06">
            <w:pPr>
              <w:spacing w:beforeAutospacing="1" w:afterAutospacing="1"/>
            </w:pPr>
            <w:r>
              <w:rPr>
                <w:color w:val="000000"/>
              </w:rPr>
              <w:t>public - federal</w:t>
            </w:r>
          </w:p>
        </w:tc>
        <w:tc>
          <w:tcPr>
            <w:tcW w:w="0" w:type="auto"/>
          </w:tcPr>
          <w:p w14:paraId="6031F8C1" w14:textId="77777777" w:rsidR="00740022" w:rsidRDefault="00FF7F06">
            <w:pPr>
              <w:spacing w:beforeAutospacing="1" w:afterAutospacing="1"/>
            </w:pPr>
            <w:r>
              <w:rPr>
                <w:color w:val="000000"/>
              </w:rPr>
              <w:t>Conversion and rehab for transitional housing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0" w:type="auto"/>
            <w:vAlign w:val="bottom"/>
          </w:tcPr>
          <w:p w14:paraId="7820EBF6" w14:textId="77777777" w:rsidR="00740022" w:rsidRDefault="00FF7F06">
            <w:pPr>
              <w:spacing w:beforeAutospacing="1" w:afterAutospacing="1"/>
              <w:jc w:val="right"/>
            </w:pPr>
            <w:r>
              <w:rPr>
                <w:color w:val="000000"/>
              </w:rPr>
              <w:t>349,762</w:t>
            </w:r>
          </w:p>
        </w:tc>
        <w:tc>
          <w:tcPr>
            <w:tcW w:w="0" w:type="auto"/>
            <w:vAlign w:val="bottom"/>
          </w:tcPr>
          <w:p w14:paraId="22093321" w14:textId="77777777" w:rsidR="00740022" w:rsidRDefault="00FF7F06">
            <w:pPr>
              <w:spacing w:beforeAutospacing="1" w:afterAutospacing="1"/>
              <w:jc w:val="right"/>
            </w:pPr>
            <w:r>
              <w:rPr>
                <w:color w:val="000000"/>
              </w:rPr>
              <w:t>0</w:t>
            </w:r>
          </w:p>
        </w:tc>
        <w:tc>
          <w:tcPr>
            <w:tcW w:w="0" w:type="auto"/>
            <w:vAlign w:val="bottom"/>
          </w:tcPr>
          <w:p w14:paraId="55FB4F14" w14:textId="77777777" w:rsidR="00740022" w:rsidRDefault="00FF7F06">
            <w:pPr>
              <w:spacing w:beforeAutospacing="1" w:afterAutospacing="1"/>
              <w:jc w:val="right"/>
            </w:pPr>
            <w:r>
              <w:rPr>
                <w:color w:val="000000"/>
              </w:rPr>
              <w:t>0</w:t>
            </w:r>
          </w:p>
        </w:tc>
        <w:tc>
          <w:tcPr>
            <w:tcW w:w="0" w:type="auto"/>
            <w:vAlign w:val="bottom"/>
          </w:tcPr>
          <w:p w14:paraId="2515A728" w14:textId="77777777" w:rsidR="00740022" w:rsidRDefault="00FF7F06">
            <w:pPr>
              <w:spacing w:beforeAutospacing="1" w:afterAutospacing="1"/>
              <w:jc w:val="right"/>
            </w:pPr>
            <w:r>
              <w:rPr>
                <w:color w:val="000000"/>
              </w:rPr>
              <w:t>349,762</w:t>
            </w:r>
          </w:p>
        </w:tc>
        <w:tc>
          <w:tcPr>
            <w:tcW w:w="0" w:type="auto"/>
            <w:vAlign w:val="bottom"/>
          </w:tcPr>
          <w:p w14:paraId="4ABA6ACB" w14:textId="77777777" w:rsidR="00740022" w:rsidRDefault="00FF7F06">
            <w:pPr>
              <w:spacing w:beforeAutospacing="1" w:afterAutospacing="1"/>
              <w:jc w:val="right"/>
            </w:pPr>
            <w:r>
              <w:rPr>
                <w:color w:val="000000"/>
              </w:rPr>
              <w:t>1,399,762</w:t>
            </w:r>
          </w:p>
        </w:tc>
        <w:tc>
          <w:tcPr>
            <w:tcW w:w="0" w:type="auto"/>
          </w:tcPr>
          <w:p w14:paraId="6C9FCF9A" w14:textId="77777777" w:rsidR="00740022" w:rsidRDefault="00FF7F06">
            <w:pPr>
              <w:spacing w:beforeAutospacing="1" w:afterAutospacing="1"/>
            </w:pPr>
            <w:r>
              <w:rPr>
                <w:color w:val="000000"/>
              </w:rPr>
              <w:t xml:space="preserve">Uses of Funds: </w:t>
            </w:r>
            <w:r>
              <w:rPr>
                <w:color w:val="000000"/>
              </w:rPr>
              <w:tab/>
              <w:t>Conversion and rehab for transitional housing, Financial Assistance, Overnight shelter, Rapid re-housing (rental assistance), Rental Assistance  Services, Transitional housing</w:t>
            </w:r>
          </w:p>
        </w:tc>
      </w:tr>
      <w:tr w:rsidR="00740022" w14:paraId="10ACF775" w14:textId="77777777">
        <w:trPr>
          <w:cantSplit/>
        </w:trPr>
        <w:tc>
          <w:tcPr>
            <w:tcW w:w="0" w:type="auto"/>
          </w:tcPr>
          <w:p w14:paraId="03FA4207" w14:textId="77777777" w:rsidR="00740022" w:rsidRDefault="00FF7F06">
            <w:pPr>
              <w:spacing w:beforeAutospacing="1" w:afterAutospacing="1"/>
            </w:pPr>
            <w:r>
              <w:rPr>
                <w:color w:val="000000"/>
              </w:rPr>
              <w:t>HTF</w:t>
            </w:r>
          </w:p>
        </w:tc>
        <w:tc>
          <w:tcPr>
            <w:tcW w:w="0" w:type="auto"/>
          </w:tcPr>
          <w:p w14:paraId="32C3B719" w14:textId="77777777" w:rsidR="00740022" w:rsidRDefault="00FF7F06">
            <w:pPr>
              <w:spacing w:beforeAutospacing="1" w:afterAutospacing="1"/>
            </w:pPr>
            <w:r>
              <w:rPr>
                <w:color w:val="000000"/>
              </w:rPr>
              <w:t>public - federal</w:t>
            </w:r>
          </w:p>
        </w:tc>
        <w:tc>
          <w:tcPr>
            <w:tcW w:w="0" w:type="auto"/>
          </w:tcPr>
          <w:p w14:paraId="19540889" w14:textId="77777777" w:rsidR="00740022" w:rsidRDefault="00FF7F06">
            <w:pPr>
              <w:spacing w:beforeAutospacing="1" w:afterAutospacing="1"/>
            </w:pPr>
            <w:r>
              <w:rPr>
                <w:color w:val="000000"/>
              </w:rPr>
              <w:t>Acquisition</w:t>
            </w:r>
            <w:r>
              <w:rPr>
                <w:color w:val="000000"/>
              </w:rPr>
              <w:br/>
              <w:t>Admin and Planning</w:t>
            </w:r>
            <w:r>
              <w:rPr>
                <w:color w:val="000000"/>
              </w:rPr>
              <w:br/>
              <w:t>Homebuyer assistance</w:t>
            </w:r>
            <w:r>
              <w:rPr>
                <w:color w:val="000000"/>
              </w:rPr>
              <w:br/>
              <w:t>Multifamily rental new construction</w:t>
            </w:r>
            <w:r>
              <w:rPr>
                <w:color w:val="000000"/>
              </w:rPr>
              <w:br/>
              <w:t>Multifamily rental rehab</w:t>
            </w:r>
            <w:r>
              <w:rPr>
                <w:color w:val="000000"/>
              </w:rPr>
              <w:br/>
              <w:t>New construction for ownership</w:t>
            </w:r>
          </w:p>
        </w:tc>
        <w:tc>
          <w:tcPr>
            <w:tcW w:w="0" w:type="auto"/>
            <w:vAlign w:val="bottom"/>
          </w:tcPr>
          <w:p w14:paraId="47D82A10" w14:textId="77777777" w:rsidR="00740022" w:rsidRDefault="00FF7F06">
            <w:pPr>
              <w:spacing w:beforeAutospacing="1" w:afterAutospacing="1"/>
              <w:jc w:val="right"/>
            </w:pPr>
            <w:r>
              <w:rPr>
                <w:color w:val="000000"/>
              </w:rPr>
              <w:t>3,066,413</w:t>
            </w:r>
          </w:p>
        </w:tc>
        <w:tc>
          <w:tcPr>
            <w:tcW w:w="0" w:type="auto"/>
            <w:vAlign w:val="bottom"/>
          </w:tcPr>
          <w:p w14:paraId="4AD28DCA" w14:textId="77777777" w:rsidR="00740022" w:rsidRDefault="00FF7F06">
            <w:pPr>
              <w:spacing w:beforeAutospacing="1" w:afterAutospacing="1"/>
              <w:jc w:val="right"/>
            </w:pPr>
            <w:r>
              <w:rPr>
                <w:color w:val="000000"/>
              </w:rPr>
              <w:t>0</w:t>
            </w:r>
          </w:p>
        </w:tc>
        <w:tc>
          <w:tcPr>
            <w:tcW w:w="0" w:type="auto"/>
            <w:vAlign w:val="bottom"/>
          </w:tcPr>
          <w:p w14:paraId="0A966065" w14:textId="77777777" w:rsidR="00740022" w:rsidRDefault="00FF7F06">
            <w:pPr>
              <w:spacing w:beforeAutospacing="1" w:afterAutospacing="1"/>
              <w:jc w:val="right"/>
            </w:pPr>
            <w:r>
              <w:rPr>
                <w:color w:val="000000"/>
              </w:rPr>
              <w:t>2,632,624</w:t>
            </w:r>
          </w:p>
        </w:tc>
        <w:tc>
          <w:tcPr>
            <w:tcW w:w="0" w:type="auto"/>
            <w:vAlign w:val="bottom"/>
          </w:tcPr>
          <w:p w14:paraId="45FCA648" w14:textId="77777777" w:rsidR="00740022" w:rsidRDefault="00FF7F06">
            <w:pPr>
              <w:spacing w:beforeAutospacing="1" w:afterAutospacing="1"/>
              <w:jc w:val="right"/>
            </w:pPr>
            <w:r>
              <w:rPr>
                <w:color w:val="000000"/>
              </w:rPr>
              <w:t>5,699,037</w:t>
            </w:r>
          </w:p>
        </w:tc>
        <w:tc>
          <w:tcPr>
            <w:tcW w:w="0" w:type="auto"/>
            <w:vAlign w:val="bottom"/>
          </w:tcPr>
          <w:p w14:paraId="0883FCB7" w14:textId="77777777" w:rsidR="00740022" w:rsidRDefault="00FF7F06">
            <w:pPr>
              <w:spacing w:beforeAutospacing="1" w:afterAutospacing="1"/>
              <w:jc w:val="right"/>
            </w:pPr>
            <w:r>
              <w:rPr>
                <w:color w:val="000000"/>
              </w:rPr>
              <w:t>12,265,652</w:t>
            </w:r>
          </w:p>
        </w:tc>
        <w:tc>
          <w:tcPr>
            <w:tcW w:w="0" w:type="auto"/>
          </w:tcPr>
          <w:p w14:paraId="4A82A2D1" w14:textId="77777777" w:rsidR="00740022" w:rsidRDefault="00FF7F06">
            <w:pPr>
              <w:spacing w:beforeAutospacing="1" w:afterAutospacing="1"/>
            </w:pPr>
            <w:r>
              <w:rPr>
                <w:color w:val="000000"/>
              </w:rPr>
              <w:t>Uses of Funds: Acquisition, Admin and Planning, Multifamily rental new construction, Multifamily rental rehab</w:t>
            </w:r>
          </w:p>
        </w:tc>
      </w:tr>
    </w:tbl>
    <w:p w14:paraId="569DFA93"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57</w:t>
      </w:r>
      <w:r>
        <w:rPr>
          <w:rFonts w:asciiTheme="minorHAnsi" w:hAnsiTheme="minorHAnsi"/>
        </w:rPr>
        <w:fldChar w:fldCharType="end"/>
      </w:r>
      <w:r>
        <w:rPr>
          <w:rFonts w:asciiTheme="minorHAnsi" w:hAnsiTheme="minorHAnsi"/>
        </w:rPr>
        <w:t xml:space="preserve"> - Expected Resources – Priority Table</w:t>
      </w:r>
    </w:p>
    <w:p w14:paraId="05A2C6A7" w14:textId="77777777" w:rsidR="00740022" w:rsidRDefault="00740022">
      <w:pPr>
        <w:spacing w:after="0" w:line="240" w:lineRule="auto"/>
        <w:rPr>
          <w:b/>
          <w:sz w:val="24"/>
          <w:szCs w:val="24"/>
        </w:rPr>
      </w:pPr>
    </w:p>
    <w:p w14:paraId="50ABA1B3" w14:textId="77777777" w:rsidR="00740022" w:rsidRDefault="00FF7F06">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14:paraId="6367303C" w14:textId="77777777" w:rsidR="00740022" w:rsidRDefault="00FF7F06">
      <w:pPr>
        <w:widowControl w:val="0"/>
        <w:spacing w:beforeAutospacing="1" w:afterAutospacing="1"/>
        <w:rPr>
          <w:szCs w:val="24"/>
        </w:rPr>
      </w:pPr>
      <w:r>
        <w:rPr>
          <w:b/>
        </w:rPr>
        <w:t>ESG:</w:t>
      </w:r>
      <w:r>
        <w:t xml:space="preserve"> ESG matching requirements will be satisfied by each agency through cash donations; donated labor, food, and clothing; the value of any donated material or building; the value of any lease or mortgage on the building; local fundraising events, and grants from local agencies such as United Way. Each agency is required to have a 100 percent match from other sources to equal funds received from the ESG.</w:t>
      </w:r>
    </w:p>
    <w:p w14:paraId="08B25055" w14:textId="77777777" w:rsidR="00740022" w:rsidRDefault="00FF7F06">
      <w:pPr>
        <w:widowControl w:val="0"/>
        <w:spacing w:beforeAutospacing="1" w:afterAutospacing="1"/>
        <w:rPr>
          <w:szCs w:val="24"/>
        </w:rPr>
      </w:pPr>
      <w:r>
        <w:rPr>
          <w:b/>
        </w:rPr>
        <w:t>CDBG:</w:t>
      </w:r>
      <w:r>
        <w:t xml:space="preserve"> The CDBG program leverages state funds for an administrative match. Additionally, projects leverage other state programs, including but not limited to: US Environmental Protection Agency (EPA) grants, Wyoming Business Council’s Business Ready Communities funds, Mineral Royalty grants, and Wyoming Department of Transportation funds. Other grants or philanthropic contributions are often included in project budget structures.  Some housing projects include HOME, National Housing Trust Fund (NHTF), and/or Low-</w:t>
      </w:r>
      <w:r>
        <w:t>Income Housing Tax Credit (LIHTC) as a  match.</w:t>
      </w:r>
    </w:p>
    <w:p w14:paraId="3BC07AE3" w14:textId="77777777" w:rsidR="00740022" w:rsidRDefault="00FF7F06">
      <w:pPr>
        <w:widowControl w:val="0"/>
        <w:spacing w:beforeAutospacing="1" w:afterAutospacing="1"/>
        <w:rPr>
          <w:szCs w:val="24"/>
        </w:rPr>
      </w:pPr>
      <w:r>
        <w:rPr>
          <w:b/>
        </w:rPr>
        <w:t>HOME:</w:t>
      </w:r>
      <w:r>
        <w:t xml:space="preserve"> Most often, LIHTCs and/or NHTF are combined with HOME, allowing more units at lower rent levels to be produced. The HOME program requires a 25 percent match obligation. Developers will not be required to provide the full 25 percent match and will only be required to provide a five percent match for projects submitted in 2023 due to WCDA having accumulated sufficient “banked” (i.e. excess match from prior years) match in past years. Typically, sources of match have included waiver of professional fees, redu</w:t>
      </w:r>
      <w:r>
        <w:t>ced interest rates and origination points by lending institutions, and reduced property taxes and concessions by local governments. The aforementioned forms of match reduce project costs, allowing the funding to provide more affordable housing.</w:t>
      </w:r>
    </w:p>
    <w:p w14:paraId="62371E2B" w14:textId="77777777" w:rsidR="00740022" w:rsidRDefault="00FF7F06">
      <w:pPr>
        <w:widowControl w:val="0"/>
        <w:spacing w:beforeAutospacing="1" w:afterAutospacing="1"/>
        <w:rPr>
          <w:szCs w:val="24"/>
        </w:rPr>
      </w:pPr>
      <w:r>
        <w:t> The state provides no other funding sources for housing, i.e. oil and gas funds.</w:t>
      </w:r>
    </w:p>
    <w:p w14:paraId="778D514D" w14:textId="77777777" w:rsidR="00740022" w:rsidRDefault="00FF7F06">
      <w:pPr>
        <w:widowControl w:val="0"/>
        <w:spacing w:beforeAutospacing="1" w:afterAutospacing="1"/>
        <w:rPr>
          <w:szCs w:val="24"/>
        </w:rPr>
      </w:pPr>
      <w:r>
        <w:rPr>
          <w:b/>
        </w:rPr>
        <w:t> NHTF:</w:t>
      </w:r>
      <w:r>
        <w:t xml:space="preserve"> The state leverages its NHTF allocation against its LIHTC and HOME allocations through a competitive process governed by the Affordable Housing Allocation Plan. </w:t>
      </w:r>
    </w:p>
    <w:p w14:paraId="0374F694" w14:textId="77777777" w:rsidR="00740022" w:rsidRDefault="00740022">
      <w:pPr>
        <w:keepNext/>
        <w:widowControl w:val="0"/>
        <w:rPr>
          <w:b/>
          <w:sz w:val="24"/>
          <w:szCs w:val="24"/>
        </w:rPr>
        <w:sectPr w:rsidR="00740022">
          <w:headerReference w:type="even" r:id="rId23"/>
          <w:headerReference w:type="default" r:id="rId24"/>
          <w:footerReference w:type="even" r:id="rId25"/>
          <w:headerReference w:type="first" r:id="rId26"/>
          <w:footerReference w:type="first" r:id="rId27"/>
          <w:pgSz w:w="15840" w:h="12240" w:orient="landscape" w:code="1"/>
          <w:pgMar w:top="1440" w:right="1440" w:bottom="1440" w:left="1440" w:header="720" w:footer="720" w:gutter="0"/>
          <w:cols w:space="720"/>
          <w:docGrid w:linePitch="360"/>
        </w:sectPr>
      </w:pPr>
    </w:p>
    <w:p w14:paraId="39244C21" w14:textId="77777777" w:rsidR="00740022" w:rsidRDefault="00FF7F06">
      <w:pPr>
        <w:keepNext/>
        <w:widowControl w:val="0"/>
        <w:rPr>
          <w:b/>
          <w:sz w:val="24"/>
          <w:szCs w:val="24"/>
        </w:rPr>
      </w:pPr>
      <w:r>
        <w:rPr>
          <w:b/>
          <w:sz w:val="24"/>
          <w:szCs w:val="24"/>
        </w:rPr>
        <w:t xml:space="preserve">If appropriate, describe publically </w:t>
      </w:r>
      <w:r>
        <w:rPr>
          <w:b/>
          <w:sz w:val="24"/>
          <w:szCs w:val="24"/>
        </w:rPr>
        <w:t>owned land or property located within the jurisdiction that may be used to address the needs identified in the plan</w:t>
      </w:r>
    </w:p>
    <w:p w14:paraId="408968F4" w14:textId="77777777" w:rsidR="00740022" w:rsidRDefault="00FF7F06">
      <w:pPr>
        <w:keepNext/>
        <w:widowControl w:val="0"/>
        <w:spacing w:beforeAutospacing="1" w:afterAutospacing="1"/>
        <w:rPr>
          <w:szCs w:val="24"/>
        </w:rPr>
      </w:pPr>
      <w:r>
        <w:t>Not applicable.</w:t>
      </w:r>
    </w:p>
    <w:p w14:paraId="728C1FBF" w14:textId="77777777" w:rsidR="00740022" w:rsidRDefault="00FF7F06">
      <w:pPr>
        <w:rPr>
          <w:b/>
          <w:sz w:val="24"/>
          <w:szCs w:val="24"/>
        </w:rPr>
      </w:pPr>
      <w:r>
        <w:rPr>
          <w:b/>
          <w:sz w:val="24"/>
          <w:szCs w:val="24"/>
        </w:rPr>
        <w:t>Discussion</w:t>
      </w:r>
    </w:p>
    <w:p w14:paraId="04AACAB1" w14:textId="77777777" w:rsidR="00740022" w:rsidRDefault="00740022"/>
    <w:p w14:paraId="272E95C9" w14:textId="77777777" w:rsidR="00740022" w:rsidRDefault="00740022">
      <w:pPr>
        <w:pStyle w:val="Heading1"/>
        <w:pageBreakBefore/>
        <w:jc w:val="center"/>
        <w:rPr>
          <w:rFonts w:ascii="Calibri" w:hAnsi="Calibri"/>
          <w:color w:val="auto"/>
          <w:sz w:val="32"/>
          <w:szCs w:val="32"/>
        </w:rPr>
        <w:sectPr w:rsidR="00740022">
          <w:pgSz w:w="12240" w:h="15840" w:code="1"/>
          <w:pgMar w:top="1440" w:right="1440" w:bottom="1440" w:left="1440" w:header="720" w:footer="720" w:gutter="0"/>
          <w:cols w:space="720"/>
          <w:docGrid w:linePitch="360"/>
        </w:sectPr>
      </w:pPr>
    </w:p>
    <w:p w14:paraId="4134FD50" w14:textId="77777777" w:rsidR="00740022" w:rsidRDefault="00FF7F06">
      <w:pPr>
        <w:pStyle w:val="Heading1"/>
        <w:pageBreakBefore/>
        <w:jc w:val="center"/>
        <w:rPr>
          <w:rFonts w:ascii="Calibri" w:hAnsi="Calibri"/>
          <w:color w:val="auto"/>
          <w:sz w:val="32"/>
          <w:szCs w:val="32"/>
        </w:rPr>
      </w:pPr>
      <w:r>
        <w:rPr>
          <w:rFonts w:ascii="Calibri" w:hAnsi="Calibri"/>
          <w:color w:val="auto"/>
          <w:sz w:val="32"/>
          <w:szCs w:val="32"/>
        </w:rPr>
        <w:t>Annual Goals and Objectives</w:t>
      </w:r>
    </w:p>
    <w:p w14:paraId="28E6AFDE" w14:textId="77777777" w:rsidR="00740022" w:rsidRDefault="00FF7F06">
      <w:pPr>
        <w:rPr>
          <w:b/>
          <w:sz w:val="28"/>
          <w:szCs w:val="28"/>
        </w:rPr>
      </w:pPr>
      <w:r>
        <w:rPr>
          <w:b/>
          <w:sz w:val="28"/>
          <w:szCs w:val="28"/>
        </w:rPr>
        <w:t>AP-20 Annual Goals and Objectives – 91.320(c)(3)&amp;(e)</w:t>
      </w:r>
    </w:p>
    <w:p w14:paraId="34F5AE44" w14:textId="77777777" w:rsidR="00740022" w:rsidRDefault="00FF7F06">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2000"/>
        <w:gridCol w:w="663"/>
        <w:gridCol w:w="663"/>
        <w:gridCol w:w="1912"/>
        <w:gridCol w:w="1190"/>
        <w:gridCol w:w="1580"/>
        <w:gridCol w:w="1544"/>
        <w:gridCol w:w="3348"/>
      </w:tblGrid>
      <w:tr w:rsidR="00740022" w14:paraId="747ACAD7" w14:textId="77777777">
        <w:trPr>
          <w:cantSplit/>
          <w:trHeight w:val="486"/>
          <w:tblHeader/>
        </w:trPr>
        <w:tc>
          <w:tcPr>
            <w:tcW w:w="1808" w:type="dxa"/>
            <w:tcBorders>
              <w:top w:val="single" w:sz="4" w:space="0" w:color="auto"/>
              <w:left w:val="single" w:sz="4" w:space="0" w:color="auto"/>
              <w:bottom w:val="single" w:sz="4" w:space="0" w:color="auto"/>
              <w:right w:val="single" w:sz="4" w:space="0" w:color="auto"/>
            </w:tcBorders>
            <w:hideMark/>
          </w:tcPr>
          <w:p w14:paraId="502B3FA4" w14:textId="77777777" w:rsidR="00740022" w:rsidRDefault="00FF7F06">
            <w:pPr>
              <w:keepNext/>
              <w:widowControl w:val="0"/>
              <w:spacing w:after="0" w:line="240" w:lineRule="auto"/>
              <w:jc w:val="center"/>
              <w:rPr>
                <w:b/>
                <w:sz w:val="20"/>
                <w:szCs w:val="20"/>
              </w:rPr>
            </w:pPr>
            <w:r>
              <w:rPr>
                <w:b/>
                <w:sz w:val="20"/>
                <w:szCs w:val="20"/>
              </w:rPr>
              <w:t>Sort Order</w:t>
            </w:r>
          </w:p>
        </w:tc>
        <w:tc>
          <w:tcPr>
            <w:tcW w:w="1809" w:type="dxa"/>
            <w:tcBorders>
              <w:top w:val="single" w:sz="4" w:space="0" w:color="auto"/>
              <w:left w:val="single" w:sz="4" w:space="0" w:color="auto"/>
              <w:bottom w:val="single" w:sz="4" w:space="0" w:color="auto"/>
              <w:right w:val="single" w:sz="4" w:space="0" w:color="auto"/>
            </w:tcBorders>
            <w:hideMark/>
          </w:tcPr>
          <w:p w14:paraId="263567B9" w14:textId="77777777" w:rsidR="00740022" w:rsidRDefault="00FF7F06">
            <w:pPr>
              <w:keepNext/>
              <w:widowControl w:val="0"/>
              <w:spacing w:after="0" w:line="240" w:lineRule="auto"/>
              <w:jc w:val="center"/>
              <w:rPr>
                <w:b/>
                <w:sz w:val="20"/>
                <w:szCs w:val="20"/>
              </w:rPr>
            </w:pPr>
            <w:r>
              <w:rPr>
                <w:b/>
                <w:sz w:val="20"/>
                <w:szCs w:val="20"/>
              </w:rPr>
              <w:t>Goal Name</w:t>
            </w:r>
          </w:p>
        </w:tc>
        <w:tc>
          <w:tcPr>
            <w:tcW w:w="582" w:type="dxa"/>
            <w:tcBorders>
              <w:top w:val="single" w:sz="4" w:space="0" w:color="auto"/>
              <w:left w:val="single" w:sz="4" w:space="0" w:color="auto"/>
              <w:bottom w:val="single" w:sz="4" w:space="0" w:color="auto"/>
              <w:right w:val="single" w:sz="4" w:space="0" w:color="auto"/>
            </w:tcBorders>
            <w:hideMark/>
          </w:tcPr>
          <w:p w14:paraId="69D8E252" w14:textId="77777777" w:rsidR="00740022" w:rsidRDefault="00FF7F06">
            <w:pPr>
              <w:keepNext/>
              <w:widowControl w:val="0"/>
              <w:spacing w:after="0" w:line="240" w:lineRule="auto"/>
              <w:jc w:val="center"/>
              <w:rPr>
                <w:b/>
                <w:sz w:val="20"/>
                <w:szCs w:val="20"/>
              </w:rPr>
            </w:pPr>
            <w:r>
              <w:rPr>
                <w:b/>
                <w:sz w:val="20"/>
                <w:szCs w:val="20"/>
              </w:rPr>
              <w:t>Start Year</w:t>
            </w:r>
          </w:p>
        </w:tc>
        <w:tc>
          <w:tcPr>
            <w:tcW w:w="555" w:type="dxa"/>
            <w:tcBorders>
              <w:top w:val="single" w:sz="4" w:space="0" w:color="auto"/>
              <w:left w:val="single" w:sz="4" w:space="0" w:color="auto"/>
              <w:bottom w:val="single" w:sz="4" w:space="0" w:color="auto"/>
              <w:right w:val="single" w:sz="4" w:space="0" w:color="auto"/>
            </w:tcBorders>
            <w:hideMark/>
          </w:tcPr>
          <w:p w14:paraId="406F53E2" w14:textId="77777777" w:rsidR="00740022" w:rsidRDefault="00FF7F06">
            <w:pPr>
              <w:keepNext/>
              <w:widowControl w:val="0"/>
              <w:spacing w:after="0" w:line="240" w:lineRule="auto"/>
              <w:jc w:val="center"/>
              <w:rPr>
                <w:b/>
                <w:sz w:val="20"/>
                <w:szCs w:val="20"/>
              </w:rPr>
            </w:pPr>
            <w:r>
              <w:rPr>
                <w:b/>
                <w:sz w:val="20"/>
                <w:szCs w:val="20"/>
              </w:rPr>
              <w:t>End Year</w:t>
            </w:r>
          </w:p>
        </w:tc>
        <w:tc>
          <w:tcPr>
            <w:tcW w:w="1236" w:type="dxa"/>
            <w:tcBorders>
              <w:top w:val="single" w:sz="4" w:space="0" w:color="auto"/>
              <w:left w:val="single" w:sz="4" w:space="0" w:color="auto"/>
              <w:bottom w:val="single" w:sz="4" w:space="0" w:color="auto"/>
              <w:right w:val="single" w:sz="4" w:space="0" w:color="auto"/>
            </w:tcBorders>
            <w:hideMark/>
          </w:tcPr>
          <w:p w14:paraId="09F1D4C1" w14:textId="77777777" w:rsidR="00740022" w:rsidRDefault="00FF7F06">
            <w:pPr>
              <w:keepNext/>
              <w:widowControl w:val="0"/>
              <w:spacing w:after="0" w:line="240" w:lineRule="auto"/>
              <w:jc w:val="center"/>
              <w:rPr>
                <w:b/>
                <w:sz w:val="20"/>
                <w:szCs w:val="20"/>
              </w:rPr>
            </w:pPr>
            <w:r>
              <w:rPr>
                <w:b/>
                <w:sz w:val="20"/>
                <w:szCs w:val="20"/>
              </w:rPr>
              <w:t>Category</w:t>
            </w:r>
          </w:p>
        </w:tc>
        <w:tc>
          <w:tcPr>
            <w:tcW w:w="1287" w:type="dxa"/>
            <w:tcBorders>
              <w:top w:val="single" w:sz="4" w:space="0" w:color="auto"/>
              <w:left w:val="single" w:sz="4" w:space="0" w:color="auto"/>
              <w:bottom w:val="single" w:sz="4" w:space="0" w:color="auto"/>
              <w:right w:val="single" w:sz="4" w:space="0" w:color="auto"/>
            </w:tcBorders>
            <w:hideMark/>
          </w:tcPr>
          <w:p w14:paraId="1D7BA6D0" w14:textId="77777777" w:rsidR="00740022" w:rsidRDefault="00FF7F06">
            <w:pPr>
              <w:keepNext/>
              <w:widowControl w:val="0"/>
              <w:spacing w:after="0" w:line="240" w:lineRule="auto"/>
              <w:jc w:val="center"/>
              <w:rPr>
                <w:b/>
                <w:sz w:val="20"/>
                <w:szCs w:val="20"/>
              </w:rPr>
            </w:pPr>
            <w:r>
              <w:rPr>
                <w:b/>
                <w:sz w:val="20"/>
                <w:szCs w:val="20"/>
              </w:rPr>
              <w:t>Geographic Area</w:t>
            </w:r>
          </w:p>
        </w:tc>
        <w:tc>
          <w:tcPr>
            <w:tcW w:w="1172" w:type="dxa"/>
            <w:tcBorders>
              <w:top w:val="single" w:sz="4" w:space="0" w:color="auto"/>
              <w:left w:val="single" w:sz="4" w:space="0" w:color="auto"/>
              <w:bottom w:val="single" w:sz="4" w:space="0" w:color="auto"/>
              <w:right w:val="single" w:sz="4" w:space="0" w:color="auto"/>
            </w:tcBorders>
            <w:hideMark/>
          </w:tcPr>
          <w:p w14:paraId="2BBB43F8" w14:textId="77777777" w:rsidR="00740022" w:rsidRDefault="00FF7F06">
            <w:pPr>
              <w:keepNext/>
              <w:widowControl w:val="0"/>
              <w:spacing w:after="0" w:line="240" w:lineRule="auto"/>
              <w:jc w:val="center"/>
              <w:rPr>
                <w:b/>
                <w:sz w:val="20"/>
                <w:szCs w:val="20"/>
              </w:rPr>
            </w:pPr>
            <w:r>
              <w:rPr>
                <w:b/>
                <w:sz w:val="20"/>
                <w:szCs w:val="20"/>
              </w:rPr>
              <w:t>Needs Addressed</w:t>
            </w:r>
          </w:p>
        </w:tc>
        <w:tc>
          <w:tcPr>
            <w:tcW w:w="2345" w:type="dxa"/>
            <w:tcBorders>
              <w:top w:val="single" w:sz="4" w:space="0" w:color="auto"/>
              <w:left w:val="single" w:sz="4" w:space="0" w:color="auto"/>
              <w:bottom w:val="single" w:sz="4" w:space="0" w:color="auto"/>
              <w:right w:val="single" w:sz="4" w:space="0" w:color="auto"/>
            </w:tcBorders>
            <w:hideMark/>
          </w:tcPr>
          <w:p w14:paraId="4A2B42BB" w14:textId="77777777" w:rsidR="00740022" w:rsidRDefault="00FF7F06">
            <w:pPr>
              <w:keepNext/>
              <w:widowControl w:val="0"/>
              <w:spacing w:after="0" w:line="240" w:lineRule="auto"/>
              <w:jc w:val="center"/>
              <w:rPr>
                <w:b/>
                <w:sz w:val="20"/>
                <w:szCs w:val="20"/>
              </w:rPr>
            </w:pPr>
            <w:r>
              <w:rPr>
                <w:b/>
                <w:sz w:val="20"/>
                <w:szCs w:val="20"/>
              </w:rPr>
              <w:t>Funding</w:t>
            </w:r>
          </w:p>
        </w:tc>
        <w:tc>
          <w:tcPr>
            <w:tcW w:w="3283" w:type="dxa"/>
            <w:tcBorders>
              <w:top w:val="single" w:sz="4" w:space="0" w:color="auto"/>
              <w:left w:val="single" w:sz="4" w:space="0" w:color="auto"/>
              <w:bottom w:val="single" w:sz="4" w:space="0" w:color="auto"/>
              <w:right w:val="single" w:sz="4" w:space="0" w:color="auto"/>
            </w:tcBorders>
            <w:hideMark/>
          </w:tcPr>
          <w:p w14:paraId="78ABDE44" w14:textId="77777777" w:rsidR="00740022" w:rsidRDefault="00FF7F06">
            <w:pPr>
              <w:keepNext/>
              <w:widowControl w:val="0"/>
              <w:spacing w:after="0" w:line="240" w:lineRule="auto"/>
              <w:jc w:val="center"/>
              <w:rPr>
                <w:b/>
                <w:sz w:val="20"/>
                <w:szCs w:val="20"/>
              </w:rPr>
            </w:pPr>
            <w:r>
              <w:rPr>
                <w:b/>
                <w:sz w:val="20"/>
                <w:szCs w:val="20"/>
              </w:rPr>
              <w:t>Goal Outcome Indicator</w:t>
            </w:r>
          </w:p>
        </w:tc>
      </w:tr>
      <w:tr w:rsidR="00740022" w14:paraId="5C8DF5C3" w14:textId="77777777">
        <w:trPr>
          <w:cantSplit/>
        </w:trPr>
        <w:tc>
          <w:tcPr>
            <w:tcW w:w="0" w:type="auto"/>
            <w:tcBorders>
              <w:top w:val="single" w:sz="4" w:space="0" w:color="auto"/>
              <w:left w:val="single" w:sz="4" w:space="0" w:color="auto"/>
              <w:bottom w:val="single" w:sz="4" w:space="0" w:color="auto"/>
              <w:right w:val="single" w:sz="4" w:space="0" w:color="auto"/>
            </w:tcBorders>
          </w:tcPr>
          <w:p w14:paraId="25C488ED" w14:textId="77777777" w:rsidR="00740022" w:rsidRDefault="00FF7F06">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7FC5B872" w14:textId="77777777" w:rsidR="00740022" w:rsidRDefault="00FF7F06">
            <w:pPr>
              <w:spacing w:beforeAutospacing="1" w:afterAutospacing="1"/>
            </w:pPr>
            <w:r>
              <w:rPr>
                <w:color w:val="000000"/>
              </w:rPr>
              <w:t>Increase Availability of Affordable Housing</w:t>
            </w:r>
          </w:p>
        </w:tc>
        <w:tc>
          <w:tcPr>
            <w:tcW w:w="0" w:type="auto"/>
            <w:tcBorders>
              <w:top w:val="single" w:sz="4" w:space="0" w:color="auto"/>
              <w:left w:val="single" w:sz="4" w:space="0" w:color="auto"/>
              <w:bottom w:val="single" w:sz="4" w:space="0" w:color="auto"/>
              <w:right w:val="single" w:sz="4" w:space="0" w:color="auto"/>
            </w:tcBorders>
          </w:tcPr>
          <w:p w14:paraId="5F41F123" w14:textId="77777777" w:rsidR="00740022" w:rsidRDefault="00FF7F06">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14:paraId="7FCCB223" w14:textId="77777777" w:rsidR="00740022" w:rsidRDefault="00FF7F06">
            <w:pPr>
              <w:spacing w:beforeAutospacing="1" w:afterAutospacing="1"/>
              <w:jc w:val="right"/>
            </w:pPr>
            <w:r>
              <w:rPr>
                <w:color w:val="000000"/>
              </w:rPr>
              <w:t>2027</w:t>
            </w:r>
          </w:p>
        </w:tc>
        <w:tc>
          <w:tcPr>
            <w:tcW w:w="0" w:type="auto"/>
            <w:tcBorders>
              <w:top w:val="single" w:sz="4" w:space="0" w:color="auto"/>
              <w:left w:val="single" w:sz="4" w:space="0" w:color="auto"/>
              <w:bottom w:val="single" w:sz="4" w:space="0" w:color="auto"/>
              <w:right w:val="single" w:sz="4" w:space="0" w:color="auto"/>
            </w:tcBorders>
          </w:tcPr>
          <w:p w14:paraId="6ADAF487" w14:textId="77777777" w:rsidR="00740022" w:rsidRDefault="00FF7F06">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6CE3DD25" w14:textId="77777777" w:rsidR="00740022" w:rsidRDefault="00FF7F06">
            <w:pPr>
              <w:spacing w:beforeAutospacing="1" w:afterAutospacing="1"/>
            </w:pPr>
            <w:r>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7CA7C940" w14:textId="77777777" w:rsidR="00740022" w:rsidRDefault="00FF7F06">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4BE0A358" w14:textId="77777777" w:rsidR="00740022" w:rsidRDefault="00FF7F06">
            <w:pPr>
              <w:spacing w:beforeAutospacing="1" w:afterAutospacing="1"/>
              <w:jc w:val="right"/>
            </w:pPr>
            <w:r>
              <w:rPr>
                <w:color w:val="000000"/>
              </w:rPr>
              <w:t>CDBG: $884,088</w:t>
            </w:r>
            <w:r>
              <w:rPr>
                <w:color w:val="000000"/>
              </w:rPr>
              <w:br/>
            </w:r>
            <w:r>
              <w:rPr>
                <w:color w:val="000000"/>
              </w:rPr>
              <w:t>HOME: $12,073,382</w:t>
            </w:r>
            <w:r>
              <w:rPr>
                <w:color w:val="000000"/>
              </w:rPr>
              <w:br/>
              <w:t>HTF: $5,699,037</w:t>
            </w:r>
          </w:p>
        </w:tc>
        <w:tc>
          <w:tcPr>
            <w:tcW w:w="0" w:type="auto"/>
            <w:tcBorders>
              <w:top w:val="single" w:sz="4" w:space="0" w:color="auto"/>
              <w:left w:val="single" w:sz="4" w:space="0" w:color="auto"/>
              <w:bottom w:val="single" w:sz="4" w:space="0" w:color="auto"/>
              <w:right w:val="single" w:sz="4" w:space="0" w:color="auto"/>
            </w:tcBorders>
          </w:tcPr>
          <w:p w14:paraId="03E753FE" w14:textId="77777777" w:rsidR="00740022" w:rsidRDefault="00FF7F06">
            <w:pPr>
              <w:spacing w:beforeAutospacing="1" w:afterAutospacing="1"/>
            </w:pPr>
            <w:r>
              <w:rPr>
                <w:color w:val="000000"/>
              </w:rPr>
              <w:t>Rental units constructed: 80 Household Housing Unit</w:t>
            </w:r>
            <w:r>
              <w:rPr>
                <w:color w:val="000000"/>
              </w:rPr>
              <w:br/>
              <w:t>Rental units rehabilitated: 20 Household Housing Unit</w:t>
            </w:r>
          </w:p>
        </w:tc>
      </w:tr>
      <w:tr w:rsidR="00740022" w14:paraId="28408F84" w14:textId="77777777">
        <w:trPr>
          <w:cantSplit/>
        </w:trPr>
        <w:tc>
          <w:tcPr>
            <w:tcW w:w="0" w:type="auto"/>
            <w:tcBorders>
              <w:top w:val="single" w:sz="4" w:space="0" w:color="auto"/>
              <w:left w:val="single" w:sz="4" w:space="0" w:color="auto"/>
              <w:bottom w:val="single" w:sz="4" w:space="0" w:color="auto"/>
              <w:right w:val="single" w:sz="4" w:space="0" w:color="auto"/>
            </w:tcBorders>
          </w:tcPr>
          <w:p w14:paraId="4D1A2669" w14:textId="77777777" w:rsidR="00740022" w:rsidRDefault="00FF7F06">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7F406B8C" w14:textId="77777777" w:rsidR="00740022" w:rsidRDefault="00FF7F06">
            <w:pPr>
              <w:spacing w:beforeAutospacing="1" w:afterAutospacing="1"/>
            </w:pPr>
            <w:r>
              <w:rPr>
                <w:color w:val="000000"/>
              </w:rPr>
              <w:t>Invest in infrastructure and Public Facilities</w:t>
            </w:r>
          </w:p>
        </w:tc>
        <w:tc>
          <w:tcPr>
            <w:tcW w:w="0" w:type="auto"/>
            <w:tcBorders>
              <w:top w:val="single" w:sz="4" w:space="0" w:color="auto"/>
              <w:left w:val="single" w:sz="4" w:space="0" w:color="auto"/>
              <w:bottom w:val="single" w:sz="4" w:space="0" w:color="auto"/>
              <w:right w:val="single" w:sz="4" w:space="0" w:color="auto"/>
            </w:tcBorders>
          </w:tcPr>
          <w:p w14:paraId="656ADF28" w14:textId="77777777" w:rsidR="00740022" w:rsidRDefault="00FF7F06">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14:paraId="4FFFE0C4" w14:textId="77777777" w:rsidR="00740022" w:rsidRDefault="00FF7F06">
            <w:pPr>
              <w:spacing w:beforeAutospacing="1" w:afterAutospacing="1"/>
              <w:jc w:val="right"/>
            </w:pPr>
            <w:r>
              <w:rPr>
                <w:color w:val="000000"/>
              </w:rPr>
              <w:t>2027</w:t>
            </w:r>
          </w:p>
        </w:tc>
        <w:tc>
          <w:tcPr>
            <w:tcW w:w="0" w:type="auto"/>
            <w:tcBorders>
              <w:top w:val="single" w:sz="4" w:space="0" w:color="auto"/>
              <w:left w:val="single" w:sz="4" w:space="0" w:color="auto"/>
              <w:bottom w:val="single" w:sz="4" w:space="0" w:color="auto"/>
              <w:right w:val="single" w:sz="4" w:space="0" w:color="auto"/>
            </w:tcBorders>
          </w:tcPr>
          <w:p w14:paraId="265E93E0" w14:textId="77777777" w:rsidR="00740022" w:rsidRDefault="00FF7F06">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155BB598" w14:textId="77777777" w:rsidR="00740022" w:rsidRDefault="00FF7F06">
            <w:pPr>
              <w:spacing w:beforeAutospacing="1" w:afterAutospacing="1"/>
            </w:pPr>
            <w:r>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7A524B0D" w14:textId="77777777" w:rsidR="00740022" w:rsidRDefault="00FF7F06">
            <w:pPr>
              <w:spacing w:beforeAutospacing="1" w:afterAutospacing="1"/>
            </w:pPr>
            <w:r>
              <w:rPr>
                <w:color w:val="000000"/>
              </w:rPr>
              <w:t>Infrastructure</w:t>
            </w:r>
            <w:r>
              <w:rPr>
                <w:color w:val="000000"/>
              </w:rPr>
              <w:br/>
              <w:t>Public Facilities</w:t>
            </w:r>
          </w:p>
        </w:tc>
        <w:tc>
          <w:tcPr>
            <w:tcW w:w="0" w:type="auto"/>
            <w:tcBorders>
              <w:top w:val="single" w:sz="4" w:space="0" w:color="auto"/>
              <w:left w:val="single" w:sz="4" w:space="0" w:color="auto"/>
              <w:bottom w:val="single" w:sz="4" w:space="0" w:color="auto"/>
              <w:right w:val="single" w:sz="4" w:space="0" w:color="auto"/>
            </w:tcBorders>
          </w:tcPr>
          <w:p w14:paraId="421632D3" w14:textId="77777777" w:rsidR="00740022" w:rsidRDefault="00FF7F06">
            <w:pPr>
              <w:spacing w:beforeAutospacing="1" w:afterAutospacing="1"/>
              <w:jc w:val="right"/>
            </w:pPr>
            <w:r>
              <w:rPr>
                <w:color w:val="000000"/>
              </w:rPr>
              <w:t>CDBG: $2,298,628</w:t>
            </w:r>
          </w:p>
        </w:tc>
        <w:tc>
          <w:tcPr>
            <w:tcW w:w="0" w:type="auto"/>
            <w:tcBorders>
              <w:top w:val="single" w:sz="4" w:space="0" w:color="auto"/>
              <w:left w:val="single" w:sz="4" w:space="0" w:color="auto"/>
              <w:bottom w:val="single" w:sz="4" w:space="0" w:color="auto"/>
              <w:right w:val="single" w:sz="4" w:space="0" w:color="auto"/>
            </w:tcBorders>
          </w:tcPr>
          <w:p w14:paraId="68A8A14A" w14:textId="77777777" w:rsidR="00740022" w:rsidRDefault="00FF7F06">
            <w:pPr>
              <w:spacing w:beforeAutospacing="1" w:afterAutospacing="1"/>
            </w:pPr>
            <w:r>
              <w:rPr>
                <w:color w:val="000000"/>
              </w:rPr>
              <w:t>Public Facility or Infrastructure Activities for Low/Moderate Income Housing Benefit: 400 Households Assisted</w:t>
            </w:r>
          </w:p>
        </w:tc>
      </w:tr>
      <w:tr w:rsidR="00740022" w14:paraId="7644F0FF" w14:textId="77777777">
        <w:trPr>
          <w:cantSplit/>
        </w:trPr>
        <w:tc>
          <w:tcPr>
            <w:tcW w:w="0" w:type="auto"/>
            <w:tcBorders>
              <w:top w:val="single" w:sz="4" w:space="0" w:color="auto"/>
              <w:left w:val="single" w:sz="4" w:space="0" w:color="auto"/>
              <w:bottom w:val="single" w:sz="4" w:space="0" w:color="auto"/>
              <w:right w:val="single" w:sz="4" w:space="0" w:color="auto"/>
            </w:tcBorders>
          </w:tcPr>
          <w:p w14:paraId="4FCE898D" w14:textId="77777777" w:rsidR="00740022" w:rsidRDefault="00FF7F06">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14:paraId="417FD4D1" w14:textId="77777777" w:rsidR="00740022" w:rsidRDefault="00FF7F06">
            <w:pPr>
              <w:spacing w:beforeAutospacing="1" w:afterAutospacing="1"/>
            </w:pPr>
            <w:r>
              <w:rPr>
                <w:color w:val="000000"/>
              </w:rPr>
              <w:t>Fund Public Services</w:t>
            </w:r>
          </w:p>
        </w:tc>
        <w:tc>
          <w:tcPr>
            <w:tcW w:w="0" w:type="auto"/>
            <w:tcBorders>
              <w:top w:val="single" w:sz="4" w:space="0" w:color="auto"/>
              <w:left w:val="single" w:sz="4" w:space="0" w:color="auto"/>
              <w:bottom w:val="single" w:sz="4" w:space="0" w:color="auto"/>
              <w:right w:val="single" w:sz="4" w:space="0" w:color="auto"/>
            </w:tcBorders>
          </w:tcPr>
          <w:p w14:paraId="601433A9" w14:textId="77777777" w:rsidR="00740022" w:rsidRDefault="00FF7F06">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14:paraId="020EBD27" w14:textId="77777777" w:rsidR="00740022" w:rsidRDefault="00FF7F06">
            <w:pPr>
              <w:spacing w:beforeAutospacing="1" w:afterAutospacing="1"/>
              <w:jc w:val="right"/>
            </w:pPr>
            <w:r>
              <w:rPr>
                <w:color w:val="000000"/>
              </w:rPr>
              <w:t>2027</w:t>
            </w:r>
          </w:p>
        </w:tc>
        <w:tc>
          <w:tcPr>
            <w:tcW w:w="0" w:type="auto"/>
            <w:tcBorders>
              <w:top w:val="single" w:sz="4" w:space="0" w:color="auto"/>
              <w:left w:val="single" w:sz="4" w:space="0" w:color="auto"/>
              <w:bottom w:val="single" w:sz="4" w:space="0" w:color="auto"/>
              <w:right w:val="single" w:sz="4" w:space="0" w:color="auto"/>
            </w:tcBorders>
          </w:tcPr>
          <w:p w14:paraId="0A7B4415" w14:textId="77777777" w:rsidR="00740022" w:rsidRDefault="00FF7F06">
            <w:pPr>
              <w:spacing w:beforeAutospacing="1" w:afterAutospacing="1"/>
            </w:pPr>
            <w:r>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14:paraId="35EF94FA" w14:textId="77777777" w:rsidR="00740022" w:rsidRDefault="00FF7F06">
            <w:pPr>
              <w:spacing w:beforeAutospacing="1" w:afterAutospacing="1"/>
            </w:pPr>
            <w:r>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4332FFE5" w14:textId="77777777" w:rsidR="00740022" w:rsidRDefault="00FF7F06">
            <w:pPr>
              <w:spacing w:beforeAutospacing="1" w:afterAutospacing="1"/>
            </w:pPr>
            <w:r>
              <w:rPr>
                <w:color w:val="000000"/>
              </w:rPr>
              <w:t>Public Services</w:t>
            </w:r>
          </w:p>
        </w:tc>
        <w:tc>
          <w:tcPr>
            <w:tcW w:w="0" w:type="auto"/>
            <w:tcBorders>
              <w:top w:val="single" w:sz="4" w:space="0" w:color="auto"/>
              <w:left w:val="single" w:sz="4" w:space="0" w:color="auto"/>
              <w:bottom w:val="single" w:sz="4" w:space="0" w:color="auto"/>
              <w:right w:val="single" w:sz="4" w:space="0" w:color="auto"/>
            </w:tcBorders>
          </w:tcPr>
          <w:p w14:paraId="168FD0E1" w14:textId="77777777" w:rsidR="00740022" w:rsidRDefault="00FF7F06">
            <w:pPr>
              <w:spacing w:beforeAutospacing="1" w:afterAutospacing="1"/>
              <w:jc w:val="right"/>
            </w:pPr>
            <w:r>
              <w:rPr>
                <w:color w:val="000000"/>
              </w:rPr>
              <w:t>CDBG: $353,635</w:t>
            </w:r>
          </w:p>
        </w:tc>
        <w:tc>
          <w:tcPr>
            <w:tcW w:w="0" w:type="auto"/>
            <w:tcBorders>
              <w:top w:val="single" w:sz="4" w:space="0" w:color="auto"/>
              <w:left w:val="single" w:sz="4" w:space="0" w:color="auto"/>
              <w:bottom w:val="single" w:sz="4" w:space="0" w:color="auto"/>
              <w:right w:val="single" w:sz="4" w:space="0" w:color="auto"/>
            </w:tcBorders>
          </w:tcPr>
          <w:p w14:paraId="264D15AA" w14:textId="77777777" w:rsidR="00740022" w:rsidRDefault="00FF7F06">
            <w:pPr>
              <w:spacing w:beforeAutospacing="1" w:afterAutospacing="1"/>
            </w:pPr>
            <w:r>
              <w:rPr>
                <w:color w:val="000000"/>
              </w:rPr>
              <w:t>Public service activities for Low/Moderate Income Housing Benefit: 200 Households Assisted</w:t>
            </w:r>
          </w:p>
        </w:tc>
      </w:tr>
      <w:tr w:rsidR="00740022" w14:paraId="4409F3E4" w14:textId="77777777">
        <w:trPr>
          <w:cantSplit/>
        </w:trPr>
        <w:tc>
          <w:tcPr>
            <w:tcW w:w="0" w:type="auto"/>
            <w:tcBorders>
              <w:top w:val="single" w:sz="4" w:space="0" w:color="auto"/>
              <w:left w:val="single" w:sz="4" w:space="0" w:color="auto"/>
              <w:bottom w:val="single" w:sz="4" w:space="0" w:color="auto"/>
              <w:right w:val="single" w:sz="4" w:space="0" w:color="auto"/>
            </w:tcBorders>
          </w:tcPr>
          <w:p w14:paraId="4DDE6976" w14:textId="77777777" w:rsidR="00740022" w:rsidRDefault="00FF7F06">
            <w:pPr>
              <w:spacing w:beforeAutospacing="1" w:afterAutospacing="1"/>
            </w:pPr>
            <w:r>
              <w:rPr>
                <w:b/>
                <w:color w:val="000000"/>
              </w:rPr>
              <w:t>4</w:t>
            </w:r>
          </w:p>
        </w:tc>
        <w:tc>
          <w:tcPr>
            <w:tcW w:w="0" w:type="auto"/>
            <w:tcBorders>
              <w:top w:val="single" w:sz="4" w:space="0" w:color="auto"/>
              <w:left w:val="single" w:sz="4" w:space="0" w:color="auto"/>
              <w:bottom w:val="single" w:sz="4" w:space="0" w:color="auto"/>
              <w:right w:val="single" w:sz="4" w:space="0" w:color="auto"/>
            </w:tcBorders>
          </w:tcPr>
          <w:p w14:paraId="6880B366" w14:textId="77777777" w:rsidR="00740022" w:rsidRDefault="00FF7F06">
            <w:pPr>
              <w:spacing w:beforeAutospacing="1" w:afterAutospacing="1"/>
            </w:pPr>
            <w:r>
              <w:rPr>
                <w:color w:val="000000"/>
              </w:rPr>
              <w:t>Support Homeless Providers</w:t>
            </w:r>
          </w:p>
        </w:tc>
        <w:tc>
          <w:tcPr>
            <w:tcW w:w="0" w:type="auto"/>
            <w:tcBorders>
              <w:top w:val="single" w:sz="4" w:space="0" w:color="auto"/>
              <w:left w:val="single" w:sz="4" w:space="0" w:color="auto"/>
              <w:bottom w:val="single" w:sz="4" w:space="0" w:color="auto"/>
              <w:right w:val="single" w:sz="4" w:space="0" w:color="auto"/>
            </w:tcBorders>
          </w:tcPr>
          <w:p w14:paraId="2C6F4099" w14:textId="77777777" w:rsidR="00740022" w:rsidRDefault="00FF7F06">
            <w:pPr>
              <w:spacing w:beforeAutospacing="1" w:afterAutospacing="1"/>
              <w:jc w:val="right"/>
            </w:pPr>
            <w:r>
              <w:rPr>
                <w:color w:val="000000"/>
              </w:rPr>
              <w:t>2023</w:t>
            </w:r>
          </w:p>
        </w:tc>
        <w:tc>
          <w:tcPr>
            <w:tcW w:w="0" w:type="auto"/>
            <w:tcBorders>
              <w:top w:val="single" w:sz="4" w:space="0" w:color="auto"/>
              <w:left w:val="single" w:sz="4" w:space="0" w:color="auto"/>
              <w:bottom w:val="single" w:sz="4" w:space="0" w:color="auto"/>
              <w:right w:val="single" w:sz="4" w:space="0" w:color="auto"/>
            </w:tcBorders>
          </w:tcPr>
          <w:p w14:paraId="430E00AD" w14:textId="77777777" w:rsidR="00740022" w:rsidRDefault="00FF7F06">
            <w:pPr>
              <w:spacing w:beforeAutospacing="1" w:afterAutospacing="1"/>
              <w:jc w:val="right"/>
            </w:pPr>
            <w:r>
              <w:rPr>
                <w:color w:val="000000"/>
              </w:rPr>
              <w:t>2027</w:t>
            </w:r>
          </w:p>
        </w:tc>
        <w:tc>
          <w:tcPr>
            <w:tcW w:w="0" w:type="auto"/>
            <w:tcBorders>
              <w:top w:val="single" w:sz="4" w:space="0" w:color="auto"/>
              <w:left w:val="single" w:sz="4" w:space="0" w:color="auto"/>
              <w:bottom w:val="single" w:sz="4" w:space="0" w:color="auto"/>
              <w:right w:val="single" w:sz="4" w:space="0" w:color="auto"/>
            </w:tcBorders>
          </w:tcPr>
          <w:p w14:paraId="0B3CD78D" w14:textId="77777777" w:rsidR="00740022" w:rsidRDefault="00FF7F06">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3825E283" w14:textId="77777777" w:rsidR="00740022" w:rsidRDefault="00FF7F06">
            <w:pPr>
              <w:spacing w:beforeAutospacing="1" w:afterAutospacing="1"/>
            </w:pPr>
            <w:r>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206F8E76" w14:textId="77777777" w:rsidR="00740022" w:rsidRDefault="00FF7F06">
            <w:pPr>
              <w:spacing w:beforeAutospacing="1" w:afterAutospacing="1"/>
            </w:pPr>
            <w:r>
              <w:rPr>
                <w:color w:val="000000"/>
              </w:rPr>
              <w:t>Homelessness</w:t>
            </w:r>
          </w:p>
        </w:tc>
        <w:tc>
          <w:tcPr>
            <w:tcW w:w="0" w:type="auto"/>
            <w:tcBorders>
              <w:top w:val="single" w:sz="4" w:space="0" w:color="auto"/>
              <w:left w:val="single" w:sz="4" w:space="0" w:color="auto"/>
              <w:bottom w:val="single" w:sz="4" w:space="0" w:color="auto"/>
              <w:right w:val="single" w:sz="4" w:space="0" w:color="auto"/>
            </w:tcBorders>
          </w:tcPr>
          <w:p w14:paraId="72B91AA8" w14:textId="77777777" w:rsidR="00740022" w:rsidRDefault="00FF7F06">
            <w:pPr>
              <w:spacing w:beforeAutospacing="1" w:afterAutospacing="1"/>
              <w:jc w:val="right"/>
            </w:pPr>
            <w:r>
              <w:rPr>
                <w:color w:val="000000"/>
              </w:rPr>
              <w:t>ESG: $39,762</w:t>
            </w:r>
          </w:p>
        </w:tc>
        <w:tc>
          <w:tcPr>
            <w:tcW w:w="0" w:type="auto"/>
            <w:tcBorders>
              <w:top w:val="single" w:sz="4" w:space="0" w:color="auto"/>
              <w:left w:val="single" w:sz="4" w:space="0" w:color="auto"/>
              <w:bottom w:val="single" w:sz="4" w:space="0" w:color="auto"/>
              <w:right w:val="single" w:sz="4" w:space="0" w:color="auto"/>
            </w:tcBorders>
          </w:tcPr>
          <w:p w14:paraId="42409E69" w14:textId="77777777" w:rsidR="00740022" w:rsidRDefault="00FF7F06">
            <w:pPr>
              <w:spacing w:beforeAutospacing="1" w:afterAutospacing="1"/>
            </w:pPr>
            <w:r>
              <w:rPr>
                <w:color w:val="000000"/>
              </w:rPr>
              <w:t>Homeless Person Overnight Shelter: 700 Persons Assisted</w:t>
            </w:r>
            <w:r>
              <w:rPr>
                <w:color w:val="000000"/>
              </w:rPr>
              <w:br/>
              <w:t>Homelessness Prevention: 300 Persons Assisted</w:t>
            </w:r>
          </w:p>
        </w:tc>
      </w:tr>
    </w:tbl>
    <w:p w14:paraId="4CDE522F"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58</w:t>
      </w:r>
      <w:r>
        <w:rPr>
          <w:rFonts w:asciiTheme="minorHAnsi" w:hAnsiTheme="minorHAnsi"/>
        </w:rPr>
        <w:fldChar w:fldCharType="end"/>
      </w:r>
      <w:r>
        <w:rPr>
          <w:rFonts w:asciiTheme="minorHAnsi" w:hAnsiTheme="minorHAnsi"/>
        </w:rPr>
        <w:t xml:space="preserve"> – Goals Summary</w:t>
      </w:r>
    </w:p>
    <w:p w14:paraId="0803C58C" w14:textId="77777777" w:rsidR="00740022" w:rsidRDefault="00740022"/>
    <w:p w14:paraId="13BE31A0" w14:textId="77777777" w:rsidR="00740022" w:rsidRDefault="00FF7F06">
      <w:pPr>
        <w:rPr>
          <w:b/>
          <w:sz w:val="24"/>
          <w:szCs w:val="24"/>
        </w:rPr>
      </w:pPr>
      <w:r>
        <w:rPr>
          <w:b/>
          <w:sz w:val="24"/>
          <w:szCs w:val="24"/>
        </w:rPr>
        <w:t>Goal Descriptions</w:t>
      </w:r>
    </w:p>
    <w:p w14:paraId="02828F96" w14:textId="77777777" w:rsidR="00740022" w:rsidRDefault="0074002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408"/>
        <w:gridCol w:w="11214"/>
      </w:tblGrid>
      <w:tr w:rsidR="00740022" w14:paraId="7FCC6409" w14:textId="77777777">
        <w:trPr>
          <w:cantSplit/>
        </w:trPr>
        <w:tc>
          <w:tcPr>
            <w:tcW w:w="0" w:type="auto"/>
            <w:vMerge w:val="restart"/>
          </w:tcPr>
          <w:p w14:paraId="65CB1367" w14:textId="77777777" w:rsidR="00740022" w:rsidRDefault="00FF7F06">
            <w:pPr>
              <w:keepNext/>
              <w:spacing w:before="100" w:after="0"/>
            </w:pPr>
            <w:r>
              <w:rPr>
                <w:b/>
                <w:color w:val="000000"/>
              </w:rPr>
              <w:t>1</w:t>
            </w:r>
          </w:p>
        </w:tc>
        <w:tc>
          <w:tcPr>
            <w:tcW w:w="0" w:type="auto"/>
          </w:tcPr>
          <w:p w14:paraId="3AB4532D" w14:textId="77777777" w:rsidR="00740022" w:rsidRDefault="00FF7F06">
            <w:pPr>
              <w:keepNext/>
              <w:spacing w:before="100" w:after="0"/>
              <w:rPr>
                <w:b/>
              </w:rPr>
            </w:pPr>
            <w:r>
              <w:rPr>
                <w:b/>
              </w:rPr>
              <w:t>Goal Name</w:t>
            </w:r>
          </w:p>
        </w:tc>
        <w:tc>
          <w:tcPr>
            <w:tcW w:w="0" w:type="auto"/>
          </w:tcPr>
          <w:p w14:paraId="32E7C063" w14:textId="77777777" w:rsidR="00740022" w:rsidRDefault="00FF7F06">
            <w:pPr>
              <w:spacing w:before="100" w:after="0"/>
            </w:pPr>
            <w:r>
              <w:rPr>
                <w:color w:val="000000"/>
              </w:rPr>
              <w:t>Increase Availability of Affordable Housing</w:t>
            </w:r>
          </w:p>
        </w:tc>
      </w:tr>
      <w:tr w:rsidR="00740022" w14:paraId="10FF2149" w14:textId="77777777">
        <w:trPr>
          <w:cantSplit/>
        </w:trPr>
        <w:tc>
          <w:tcPr>
            <w:tcW w:w="0" w:type="auto"/>
            <w:vMerge/>
          </w:tcPr>
          <w:p w14:paraId="5F26B7CF" w14:textId="77777777" w:rsidR="00740022" w:rsidRDefault="00740022"/>
        </w:tc>
        <w:tc>
          <w:tcPr>
            <w:tcW w:w="0" w:type="auto"/>
          </w:tcPr>
          <w:p w14:paraId="6B667ADB" w14:textId="77777777" w:rsidR="00740022" w:rsidRDefault="00FF7F06">
            <w:pPr>
              <w:keepNext/>
              <w:spacing w:before="100" w:after="0"/>
              <w:rPr>
                <w:b/>
              </w:rPr>
            </w:pPr>
            <w:r>
              <w:rPr>
                <w:b/>
              </w:rPr>
              <w:t>Goal Description</w:t>
            </w:r>
          </w:p>
        </w:tc>
        <w:tc>
          <w:tcPr>
            <w:tcW w:w="0" w:type="auto"/>
          </w:tcPr>
          <w:p w14:paraId="55840AA9" w14:textId="77777777" w:rsidR="00740022" w:rsidRDefault="00FF7F06">
            <w:pPr>
              <w:spacing w:before="100" w:after="0"/>
            </w:pPr>
            <w:r>
              <w:rPr>
                <w:color w:val="000000"/>
              </w:rPr>
              <w:t>Identify opportunities for affordable housing developments; construct or rehab 50 such units over this next year.</w:t>
            </w:r>
            <w:r>
              <w:rPr>
                <w:color w:val="000000"/>
              </w:rPr>
              <w:br/>
              <w:t xml:space="preserve">NHTF Funding: Funds allocated under this goal will be used to construct and/or acquire/rehabilitate affordable rental housing for ELI households. Funds will be awarded competitively via the WCDA Affordable Housing Allocation Plan and may be expended under the Open Competitive category. NHTF funds are distributed on a competitive basis and WCDA cannot guarantee that sufficient applications will be received and score high enough to utilize all funds set-aside under this goal. </w:t>
            </w:r>
            <w:r>
              <w:rPr>
                <w:color w:val="000000"/>
              </w:rPr>
              <w:br/>
              <w:t>HOME: Funds allocated under thi</w:t>
            </w:r>
            <w:r>
              <w:rPr>
                <w:color w:val="000000"/>
              </w:rPr>
              <w:t xml:space="preserve">s goal will be used to construct and/or acquire/rehabilitate affordable rental for LMI households. Funds will be awarded competitively via the WCDA Affordable Housing Allocation Plan and may be expended under the Open Competitive or CHDO Set-Aside. HOME funds are distributed on a competitive basis and WCDA cannot guarantee that sufficient applications will be received and score high enough to utilize all funds set-aside under this goal. </w:t>
            </w:r>
            <w:r>
              <w:rPr>
                <w:color w:val="000000"/>
              </w:rPr>
              <w:br/>
              <w:t>CDBG: CDBG: CDBG funds will be used to encourage improvements and/or r</w:t>
            </w:r>
            <w:r>
              <w:rPr>
                <w:color w:val="000000"/>
              </w:rPr>
              <w:t>enovations of substandard housing for low- and moderate-income owner-occupants and renters, provide support for the development of emergency shelters, transitional housing, and permanent housing for the homeless, repurpose existing structures into affordable housing for low and moderate-income persons, including special population groups, and engage in the development and expansion of public infrastructure, with an emphasis on rural and underserved areas.</w:t>
            </w:r>
            <w:r>
              <w:rPr>
                <w:color w:val="000000"/>
              </w:rPr>
              <w:br/>
              <w:t>See AP-30 for Method of Distribution.</w:t>
            </w:r>
          </w:p>
          <w:p w14:paraId="4599CCD6" w14:textId="77777777" w:rsidR="00740022" w:rsidRDefault="00FF7F06">
            <w:pPr>
              <w:spacing w:before="100" w:after="0"/>
            </w:pPr>
            <w:r>
              <w:rPr>
                <w:color w:val="000000"/>
              </w:rPr>
              <w:t>HTF: $5,699,037 Rental Housing Construction: 24 units</w:t>
            </w:r>
          </w:p>
          <w:p w14:paraId="3854069C" w14:textId="77777777" w:rsidR="00740022" w:rsidRDefault="00FF7F06">
            <w:pPr>
              <w:spacing w:before="100" w:after="0"/>
            </w:pPr>
            <w:r>
              <w:rPr>
                <w:color w:val="000000"/>
              </w:rPr>
              <w:t>HOME: $12,073,382 Rental Housing Construction: 56 units</w:t>
            </w:r>
          </w:p>
          <w:p w14:paraId="0A8E527C" w14:textId="77777777" w:rsidR="00740022" w:rsidRDefault="00FF7F06">
            <w:pPr>
              <w:spacing w:before="100" w:after="0"/>
            </w:pPr>
            <w:r>
              <w:rPr>
                <w:color w:val="000000"/>
              </w:rPr>
              <w:t>CDBG: Rental housing rehabilitation</w:t>
            </w:r>
          </w:p>
        </w:tc>
      </w:tr>
      <w:tr w:rsidR="00740022" w14:paraId="5E8C13C9" w14:textId="77777777">
        <w:trPr>
          <w:cantSplit/>
        </w:trPr>
        <w:tc>
          <w:tcPr>
            <w:tcW w:w="0" w:type="auto"/>
            <w:vMerge w:val="restart"/>
          </w:tcPr>
          <w:p w14:paraId="26ACB6E0" w14:textId="77777777" w:rsidR="00740022" w:rsidRDefault="00FF7F06">
            <w:pPr>
              <w:keepNext/>
              <w:spacing w:before="100" w:after="0"/>
            </w:pPr>
            <w:r>
              <w:rPr>
                <w:b/>
                <w:color w:val="000000"/>
              </w:rPr>
              <w:t>2</w:t>
            </w:r>
          </w:p>
        </w:tc>
        <w:tc>
          <w:tcPr>
            <w:tcW w:w="0" w:type="auto"/>
          </w:tcPr>
          <w:p w14:paraId="4AF0828C" w14:textId="77777777" w:rsidR="00740022" w:rsidRDefault="00FF7F06">
            <w:pPr>
              <w:keepNext/>
              <w:spacing w:before="100" w:after="0"/>
              <w:rPr>
                <w:b/>
              </w:rPr>
            </w:pPr>
            <w:r>
              <w:rPr>
                <w:b/>
              </w:rPr>
              <w:t>Goal Name</w:t>
            </w:r>
          </w:p>
        </w:tc>
        <w:tc>
          <w:tcPr>
            <w:tcW w:w="0" w:type="auto"/>
          </w:tcPr>
          <w:p w14:paraId="07CD002B" w14:textId="77777777" w:rsidR="00740022" w:rsidRDefault="00FF7F06">
            <w:pPr>
              <w:spacing w:before="100" w:after="0"/>
            </w:pPr>
            <w:r>
              <w:rPr>
                <w:color w:val="000000"/>
              </w:rPr>
              <w:t>Invest in infrastructure and Public Facilities</w:t>
            </w:r>
          </w:p>
        </w:tc>
      </w:tr>
      <w:tr w:rsidR="00740022" w14:paraId="402950DF" w14:textId="77777777">
        <w:trPr>
          <w:cantSplit/>
        </w:trPr>
        <w:tc>
          <w:tcPr>
            <w:tcW w:w="0" w:type="auto"/>
            <w:vMerge/>
          </w:tcPr>
          <w:p w14:paraId="3EDFFFA1" w14:textId="77777777" w:rsidR="00740022" w:rsidRDefault="00740022"/>
        </w:tc>
        <w:tc>
          <w:tcPr>
            <w:tcW w:w="0" w:type="auto"/>
          </w:tcPr>
          <w:p w14:paraId="325E95C3" w14:textId="77777777" w:rsidR="00740022" w:rsidRDefault="00FF7F06">
            <w:pPr>
              <w:keepNext/>
              <w:spacing w:before="100" w:after="0"/>
              <w:rPr>
                <w:b/>
              </w:rPr>
            </w:pPr>
            <w:r>
              <w:rPr>
                <w:b/>
              </w:rPr>
              <w:t>Goal Description</w:t>
            </w:r>
          </w:p>
        </w:tc>
        <w:tc>
          <w:tcPr>
            <w:tcW w:w="0" w:type="auto"/>
          </w:tcPr>
          <w:p w14:paraId="71A41E3F" w14:textId="77777777" w:rsidR="00740022" w:rsidRDefault="00FF7F06">
            <w:pPr>
              <w:spacing w:before="100" w:after="0"/>
            </w:pPr>
            <w:r>
              <w:rPr>
                <w:color w:val="000000"/>
              </w:rPr>
              <w:t>The state will promote community development by enhancing the state's infrastructure and public facilities to meet the needs of residents. This will also include the ADA compliance upgrade, planning grants, and economic development. WCDA will also use linear feet and/or unit quantity of infrastructure improvements as a measure for this goal.</w:t>
            </w:r>
          </w:p>
        </w:tc>
      </w:tr>
      <w:tr w:rsidR="00740022" w14:paraId="1458D5DA" w14:textId="77777777">
        <w:trPr>
          <w:cantSplit/>
        </w:trPr>
        <w:tc>
          <w:tcPr>
            <w:tcW w:w="0" w:type="auto"/>
            <w:vMerge w:val="restart"/>
          </w:tcPr>
          <w:p w14:paraId="0C1049C4" w14:textId="77777777" w:rsidR="00740022" w:rsidRDefault="00FF7F06">
            <w:pPr>
              <w:keepNext/>
              <w:spacing w:before="100" w:after="0"/>
            </w:pPr>
            <w:r>
              <w:rPr>
                <w:b/>
                <w:color w:val="000000"/>
              </w:rPr>
              <w:t>3</w:t>
            </w:r>
          </w:p>
        </w:tc>
        <w:tc>
          <w:tcPr>
            <w:tcW w:w="0" w:type="auto"/>
          </w:tcPr>
          <w:p w14:paraId="67EA9401" w14:textId="77777777" w:rsidR="00740022" w:rsidRDefault="00FF7F06">
            <w:pPr>
              <w:keepNext/>
              <w:spacing w:before="100" w:after="0"/>
              <w:rPr>
                <w:b/>
              </w:rPr>
            </w:pPr>
            <w:r>
              <w:rPr>
                <w:b/>
              </w:rPr>
              <w:t>Goal Name</w:t>
            </w:r>
          </w:p>
        </w:tc>
        <w:tc>
          <w:tcPr>
            <w:tcW w:w="0" w:type="auto"/>
          </w:tcPr>
          <w:p w14:paraId="2D3CE639" w14:textId="77777777" w:rsidR="00740022" w:rsidRDefault="00FF7F06">
            <w:pPr>
              <w:spacing w:before="100" w:after="0"/>
            </w:pPr>
            <w:r>
              <w:rPr>
                <w:color w:val="000000"/>
              </w:rPr>
              <w:t>Fund Public Services</w:t>
            </w:r>
          </w:p>
        </w:tc>
      </w:tr>
      <w:tr w:rsidR="00740022" w14:paraId="536670AB" w14:textId="77777777">
        <w:trPr>
          <w:cantSplit/>
        </w:trPr>
        <w:tc>
          <w:tcPr>
            <w:tcW w:w="0" w:type="auto"/>
            <w:vMerge/>
          </w:tcPr>
          <w:p w14:paraId="2F10C810" w14:textId="77777777" w:rsidR="00740022" w:rsidRDefault="00740022"/>
        </w:tc>
        <w:tc>
          <w:tcPr>
            <w:tcW w:w="0" w:type="auto"/>
          </w:tcPr>
          <w:p w14:paraId="31D7ECAC" w14:textId="77777777" w:rsidR="00740022" w:rsidRDefault="00FF7F06">
            <w:pPr>
              <w:keepNext/>
              <w:spacing w:before="100" w:after="0"/>
              <w:rPr>
                <w:b/>
              </w:rPr>
            </w:pPr>
            <w:r>
              <w:rPr>
                <w:b/>
              </w:rPr>
              <w:t>Goal Description</w:t>
            </w:r>
          </w:p>
        </w:tc>
        <w:tc>
          <w:tcPr>
            <w:tcW w:w="0" w:type="auto"/>
          </w:tcPr>
          <w:p w14:paraId="439F5AAD" w14:textId="77777777" w:rsidR="00740022" w:rsidRDefault="00FF7F06">
            <w:pPr>
              <w:spacing w:before="100" w:after="0"/>
            </w:pPr>
            <w:r>
              <w:rPr>
                <w:color w:val="000000"/>
              </w:rPr>
              <w:t xml:space="preserve">CDBG funds will be made available for public and social services that serve LMI areas and/or populations. These public service activities may vary depending on applicants for funding but will address public service needs in the community. This includes food insecurity, childcare, access to substance abuse services, health services, education programs, services for the elderly, employment and job services, and recreational services. WCDA will also use the type and quantity (service hours) of public services </w:t>
            </w:r>
            <w:r>
              <w:rPr>
                <w:color w:val="000000"/>
              </w:rPr>
              <w:t>delivered as a measure for this goal.</w:t>
            </w:r>
          </w:p>
        </w:tc>
      </w:tr>
      <w:tr w:rsidR="00740022" w14:paraId="1A51A1E8" w14:textId="77777777">
        <w:trPr>
          <w:cantSplit/>
        </w:trPr>
        <w:tc>
          <w:tcPr>
            <w:tcW w:w="0" w:type="auto"/>
            <w:vMerge w:val="restart"/>
          </w:tcPr>
          <w:p w14:paraId="1BFD3773" w14:textId="77777777" w:rsidR="00740022" w:rsidRDefault="00FF7F06">
            <w:pPr>
              <w:keepNext/>
              <w:spacing w:before="100" w:after="0"/>
            </w:pPr>
            <w:r>
              <w:rPr>
                <w:b/>
                <w:color w:val="000000"/>
              </w:rPr>
              <w:t>4</w:t>
            </w:r>
          </w:p>
        </w:tc>
        <w:tc>
          <w:tcPr>
            <w:tcW w:w="0" w:type="auto"/>
          </w:tcPr>
          <w:p w14:paraId="5C44FCC2" w14:textId="77777777" w:rsidR="00740022" w:rsidRDefault="00FF7F06">
            <w:pPr>
              <w:keepNext/>
              <w:spacing w:before="100" w:after="0"/>
              <w:rPr>
                <w:b/>
              </w:rPr>
            </w:pPr>
            <w:r>
              <w:rPr>
                <w:b/>
              </w:rPr>
              <w:t>Goal Name</w:t>
            </w:r>
          </w:p>
        </w:tc>
        <w:tc>
          <w:tcPr>
            <w:tcW w:w="0" w:type="auto"/>
          </w:tcPr>
          <w:p w14:paraId="5DA19157" w14:textId="77777777" w:rsidR="00740022" w:rsidRDefault="00FF7F06">
            <w:pPr>
              <w:spacing w:before="100" w:after="0"/>
            </w:pPr>
            <w:r>
              <w:rPr>
                <w:color w:val="000000"/>
              </w:rPr>
              <w:t>Support Homeless Providers</w:t>
            </w:r>
          </w:p>
        </w:tc>
      </w:tr>
      <w:tr w:rsidR="00740022" w14:paraId="25814BBF" w14:textId="77777777">
        <w:trPr>
          <w:cantSplit/>
        </w:trPr>
        <w:tc>
          <w:tcPr>
            <w:tcW w:w="0" w:type="auto"/>
            <w:vMerge/>
          </w:tcPr>
          <w:p w14:paraId="48BCF8F4" w14:textId="77777777" w:rsidR="00740022" w:rsidRDefault="00740022"/>
        </w:tc>
        <w:tc>
          <w:tcPr>
            <w:tcW w:w="0" w:type="auto"/>
          </w:tcPr>
          <w:p w14:paraId="14A780E9" w14:textId="77777777" w:rsidR="00740022" w:rsidRDefault="00FF7F06">
            <w:pPr>
              <w:keepNext/>
              <w:spacing w:before="100" w:after="0"/>
              <w:rPr>
                <w:b/>
              </w:rPr>
            </w:pPr>
            <w:r>
              <w:rPr>
                <w:b/>
              </w:rPr>
              <w:t>Goal Description</w:t>
            </w:r>
          </w:p>
        </w:tc>
        <w:tc>
          <w:tcPr>
            <w:tcW w:w="0" w:type="auto"/>
          </w:tcPr>
          <w:p w14:paraId="79091D11" w14:textId="77777777" w:rsidR="00740022" w:rsidRDefault="00FF7F06">
            <w:pPr>
              <w:spacing w:before="100" w:after="0"/>
            </w:pPr>
            <w:r>
              <w:rPr>
                <w:color w:val="000000"/>
              </w:rPr>
              <w:t>The state will support homeless service providers throughout the state with ESG funds.</w:t>
            </w:r>
          </w:p>
          <w:p w14:paraId="6DAD1EBE" w14:textId="77777777" w:rsidR="00740022" w:rsidRDefault="00FF7F06">
            <w:pPr>
              <w:spacing w:before="100" w:after="0"/>
            </w:pPr>
            <w:r>
              <w:rPr>
                <w:color w:val="000000"/>
              </w:rPr>
              <w:t>See AP-30 for Method of Distribution.</w:t>
            </w:r>
          </w:p>
        </w:tc>
      </w:tr>
    </w:tbl>
    <w:p w14:paraId="6C43A770" w14:textId="77777777" w:rsidR="00740022" w:rsidRDefault="00740022">
      <w:pPr>
        <w:rPr>
          <w:b/>
          <w:sz w:val="24"/>
          <w:szCs w:val="24"/>
        </w:rPr>
      </w:pPr>
    </w:p>
    <w:p w14:paraId="7A7B77B5" w14:textId="77777777" w:rsidR="00740022" w:rsidRDefault="00740022">
      <w:pPr>
        <w:rPr>
          <w:b/>
          <w:sz w:val="24"/>
          <w:szCs w:val="24"/>
        </w:rPr>
      </w:pPr>
    </w:p>
    <w:p w14:paraId="6DAC5D0D" w14:textId="77777777" w:rsidR="00740022" w:rsidRDefault="00740022"/>
    <w:p w14:paraId="087AB722" w14:textId="77777777" w:rsidR="00740022" w:rsidRDefault="00740022">
      <w:pPr>
        <w:rPr>
          <w:b/>
          <w:sz w:val="24"/>
          <w:szCs w:val="24"/>
        </w:rPr>
      </w:pPr>
    </w:p>
    <w:p w14:paraId="66D04D1F" w14:textId="77777777" w:rsidR="00740022" w:rsidRDefault="00740022">
      <w:pPr>
        <w:widowControl w:val="0"/>
      </w:pPr>
    </w:p>
    <w:p w14:paraId="602B79D3" w14:textId="77777777" w:rsidR="00740022" w:rsidRDefault="00740022">
      <w:pPr>
        <w:sectPr w:rsidR="00740022">
          <w:pgSz w:w="15840" w:h="12240" w:orient="landscape" w:code="1"/>
          <w:pgMar w:top="1440" w:right="1440" w:bottom="1440" w:left="1440" w:header="720" w:footer="720" w:gutter="0"/>
          <w:cols w:space="720"/>
          <w:docGrid w:linePitch="360"/>
        </w:sectPr>
      </w:pPr>
    </w:p>
    <w:p w14:paraId="7EED6C24" w14:textId="77777777" w:rsidR="00740022" w:rsidRDefault="00FF7F06">
      <w:pPr>
        <w:pStyle w:val="Heading2"/>
        <w:rPr>
          <w:rFonts w:ascii="Calibri" w:hAnsi="Calibri"/>
          <w:i w:val="0"/>
        </w:rPr>
      </w:pPr>
      <w:r>
        <w:rPr>
          <w:rFonts w:ascii="Calibri" w:hAnsi="Calibri"/>
          <w:i w:val="0"/>
        </w:rPr>
        <w:t>AP-25 Allocation Priorities – 91.320(d)</w:t>
      </w:r>
    </w:p>
    <w:p w14:paraId="755A8EC5" w14:textId="77777777" w:rsidR="00740022" w:rsidRDefault="00FF7F06">
      <w:pPr>
        <w:keepNext/>
        <w:widowControl w:val="0"/>
        <w:spacing w:line="204" w:lineRule="auto"/>
        <w:rPr>
          <w:b/>
          <w:sz w:val="24"/>
          <w:szCs w:val="24"/>
        </w:rPr>
      </w:pPr>
      <w:r>
        <w:rPr>
          <w:b/>
          <w:sz w:val="24"/>
          <w:szCs w:val="24"/>
        </w:rPr>
        <w:t xml:space="preserve">Introduction: </w:t>
      </w:r>
    </w:p>
    <w:p w14:paraId="2E2418C6" w14:textId="77777777" w:rsidR="00740022" w:rsidRDefault="00FF7F06">
      <w:pPr>
        <w:keepNext/>
        <w:widowControl w:val="0"/>
        <w:spacing w:beforeAutospacing="1" w:afterAutospacing="1"/>
        <w:rPr>
          <w:b/>
          <w:sz w:val="24"/>
          <w:szCs w:val="24"/>
        </w:rPr>
      </w:pPr>
      <w:r>
        <w:rPr>
          <w:rFonts w:cs="Arial"/>
        </w:rPr>
        <w:t>This section describes the allocation priorities for the State for 2023.  These allocation priorities are based on the relative needs of each goal and funding type, as well as the capacity of the WCDA and WDFS to achieve these goals. These priorities will be enacted with the Method of Distribution as described in AP-30.</w:t>
      </w:r>
    </w:p>
    <w:p w14:paraId="39D72B7D" w14:textId="77777777" w:rsidR="00740022" w:rsidRDefault="00FF7F06">
      <w:pPr>
        <w:keepNext/>
        <w:widowControl w:val="0"/>
        <w:rPr>
          <w:rFonts w:cs="Arial"/>
          <w:b/>
          <w:sz w:val="24"/>
          <w:szCs w:val="24"/>
        </w:rPr>
      </w:pPr>
      <w:r>
        <w:rPr>
          <w:rFonts w:cs="Arial"/>
          <w:b/>
          <w:sz w:val="24"/>
          <w:szCs w:val="24"/>
        </w:rPr>
        <w:t>Funding Allocation Priorities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3426"/>
        <w:gridCol w:w="3502"/>
        <w:gridCol w:w="1922"/>
        <w:gridCol w:w="2471"/>
        <w:gridCol w:w="886"/>
      </w:tblGrid>
      <w:tr w:rsidR="00740022" w14:paraId="69373867" w14:textId="77777777">
        <w:trPr>
          <w:cantSplit/>
        </w:trPr>
        <w:tc>
          <w:tcPr>
            <w:tcW w:w="0" w:type="auto"/>
            <w:vAlign w:val="center"/>
          </w:tcPr>
          <w:p w14:paraId="0EAC1FCC" w14:textId="77777777" w:rsidR="00740022" w:rsidRDefault="00FF7F06">
            <w:pPr>
              <w:spacing w:beforeAutospacing="1" w:afterAutospacing="1"/>
            </w:pPr>
            <w:r>
              <w:rPr>
                <w:b/>
                <w:color w:val="000000"/>
                <w:sz w:val="20"/>
              </w:rPr>
              <w:t xml:space="preserve"> </w:t>
            </w:r>
          </w:p>
        </w:tc>
        <w:tc>
          <w:tcPr>
            <w:tcW w:w="0" w:type="auto"/>
            <w:vAlign w:val="bottom"/>
          </w:tcPr>
          <w:p w14:paraId="7C4C9039" w14:textId="77777777" w:rsidR="00740022" w:rsidRDefault="00FF7F06">
            <w:pPr>
              <w:spacing w:beforeAutospacing="1" w:afterAutospacing="1"/>
              <w:jc w:val="center"/>
            </w:pPr>
            <w:r>
              <w:rPr>
                <w:b/>
                <w:color w:val="000000"/>
                <w:sz w:val="20"/>
              </w:rPr>
              <w:t>Increase Availability of Affordable Housing (%)</w:t>
            </w:r>
          </w:p>
        </w:tc>
        <w:tc>
          <w:tcPr>
            <w:tcW w:w="0" w:type="auto"/>
            <w:vAlign w:val="bottom"/>
          </w:tcPr>
          <w:p w14:paraId="2045E6FA" w14:textId="77777777" w:rsidR="00740022" w:rsidRDefault="00FF7F06">
            <w:pPr>
              <w:spacing w:beforeAutospacing="1" w:afterAutospacing="1"/>
              <w:jc w:val="center"/>
            </w:pPr>
            <w:r>
              <w:rPr>
                <w:b/>
                <w:color w:val="000000"/>
                <w:sz w:val="20"/>
              </w:rPr>
              <w:t>Invest in infrastructure and Public Facilities (%)</w:t>
            </w:r>
          </w:p>
        </w:tc>
        <w:tc>
          <w:tcPr>
            <w:tcW w:w="0" w:type="auto"/>
            <w:vAlign w:val="bottom"/>
          </w:tcPr>
          <w:p w14:paraId="34BAB97F" w14:textId="77777777" w:rsidR="00740022" w:rsidRDefault="00FF7F06">
            <w:pPr>
              <w:spacing w:beforeAutospacing="1" w:afterAutospacing="1"/>
              <w:jc w:val="center"/>
            </w:pPr>
            <w:r>
              <w:rPr>
                <w:b/>
                <w:color w:val="000000"/>
                <w:sz w:val="20"/>
              </w:rPr>
              <w:t>Fund Public Services (%)</w:t>
            </w:r>
          </w:p>
        </w:tc>
        <w:tc>
          <w:tcPr>
            <w:tcW w:w="0" w:type="auto"/>
            <w:vAlign w:val="bottom"/>
          </w:tcPr>
          <w:p w14:paraId="7A6B0B35" w14:textId="77777777" w:rsidR="00740022" w:rsidRDefault="00FF7F06">
            <w:pPr>
              <w:spacing w:beforeAutospacing="1" w:afterAutospacing="1"/>
              <w:jc w:val="center"/>
            </w:pPr>
            <w:r>
              <w:rPr>
                <w:b/>
                <w:color w:val="000000"/>
                <w:sz w:val="20"/>
              </w:rPr>
              <w:t>Support Homeless Providers (%)</w:t>
            </w:r>
          </w:p>
        </w:tc>
        <w:tc>
          <w:tcPr>
            <w:tcW w:w="0" w:type="auto"/>
            <w:vAlign w:val="bottom"/>
          </w:tcPr>
          <w:p w14:paraId="7799FACB" w14:textId="77777777" w:rsidR="00740022" w:rsidRDefault="00FF7F06">
            <w:pPr>
              <w:spacing w:beforeAutospacing="1" w:afterAutospacing="1"/>
              <w:jc w:val="center"/>
            </w:pPr>
            <w:r>
              <w:rPr>
                <w:b/>
                <w:color w:val="000000"/>
                <w:sz w:val="20"/>
              </w:rPr>
              <w:t>Total (%)</w:t>
            </w:r>
          </w:p>
        </w:tc>
      </w:tr>
      <w:tr w:rsidR="00740022" w14:paraId="112FD6F8" w14:textId="77777777">
        <w:trPr>
          <w:cantSplit/>
        </w:trPr>
        <w:tc>
          <w:tcPr>
            <w:tcW w:w="0" w:type="auto"/>
          </w:tcPr>
          <w:p w14:paraId="067BAE99" w14:textId="77777777" w:rsidR="00740022" w:rsidRDefault="00FF7F06">
            <w:pPr>
              <w:spacing w:beforeAutospacing="1" w:afterAutospacing="1"/>
            </w:pPr>
            <w:r>
              <w:rPr>
                <w:color w:val="000000"/>
                <w:sz w:val="20"/>
              </w:rPr>
              <w:t>CDBG</w:t>
            </w:r>
          </w:p>
        </w:tc>
        <w:tc>
          <w:tcPr>
            <w:tcW w:w="0" w:type="auto"/>
            <w:vAlign w:val="bottom"/>
          </w:tcPr>
          <w:p w14:paraId="51E5DBA1" w14:textId="77777777" w:rsidR="00740022" w:rsidRDefault="00FF7F06">
            <w:pPr>
              <w:spacing w:beforeAutospacing="1" w:afterAutospacing="1"/>
              <w:jc w:val="right"/>
            </w:pPr>
            <w:r>
              <w:rPr>
                <w:color w:val="000000"/>
                <w:sz w:val="20"/>
              </w:rPr>
              <w:t>25</w:t>
            </w:r>
          </w:p>
        </w:tc>
        <w:tc>
          <w:tcPr>
            <w:tcW w:w="0" w:type="auto"/>
            <w:vAlign w:val="bottom"/>
          </w:tcPr>
          <w:p w14:paraId="7A27843B" w14:textId="77777777" w:rsidR="00740022" w:rsidRDefault="00FF7F06">
            <w:pPr>
              <w:spacing w:beforeAutospacing="1" w:afterAutospacing="1"/>
              <w:jc w:val="right"/>
            </w:pPr>
            <w:r>
              <w:rPr>
                <w:color w:val="000000"/>
                <w:sz w:val="20"/>
              </w:rPr>
              <w:t>10</w:t>
            </w:r>
          </w:p>
        </w:tc>
        <w:tc>
          <w:tcPr>
            <w:tcW w:w="0" w:type="auto"/>
            <w:vAlign w:val="bottom"/>
          </w:tcPr>
          <w:p w14:paraId="5908B5FB" w14:textId="77777777" w:rsidR="00740022" w:rsidRDefault="00FF7F06">
            <w:pPr>
              <w:spacing w:beforeAutospacing="1" w:afterAutospacing="1"/>
              <w:jc w:val="right"/>
            </w:pPr>
            <w:r>
              <w:rPr>
                <w:color w:val="000000"/>
                <w:sz w:val="20"/>
              </w:rPr>
              <w:t>65</w:t>
            </w:r>
          </w:p>
        </w:tc>
        <w:tc>
          <w:tcPr>
            <w:tcW w:w="0" w:type="auto"/>
            <w:vAlign w:val="bottom"/>
          </w:tcPr>
          <w:p w14:paraId="3E3A436A" w14:textId="77777777" w:rsidR="00740022" w:rsidRDefault="00FF7F06">
            <w:pPr>
              <w:spacing w:beforeAutospacing="1" w:afterAutospacing="1"/>
              <w:jc w:val="right"/>
            </w:pPr>
            <w:r>
              <w:rPr>
                <w:color w:val="000000"/>
                <w:sz w:val="20"/>
              </w:rPr>
              <w:t>0</w:t>
            </w:r>
          </w:p>
        </w:tc>
        <w:tc>
          <w:tcPr>
            <w:tcW w:w="0" w:type="auto"/>
            <w:vAlign w:val="bottom"/>
          </w:tcPr>
          <w:p w14:paraId="5C38FC31" w14:textId="77777777" w:rsidR="00740022" w:rsidRDefault="00FF7F06">
            <w:pPr>
              <w:spacing w:beforeAutospacing="1" w:afterAutospacing="1"/>
              <w:jc w:val="right"/>
            </w:pPr>
            <w:r>
              <w:rPr>
                <w:b/>
                <w:color w:val="000000"/>
                <w:sz w:val="20"/>
              </w:rPr>
              <w:t>100</w:t>
            </w:r>
          </w:p>
        </w:tc>
      </w:tr>
      <w:tr w:rsidR="00740022" w14:paraId="35B37F3D" w14:textId="77777777">
        <w:trPr>
          <w:cantSplit/>
        </w:trPr>
        <w:tc>
          <w:tcPr>
            <w:tcW w:w="0" w:type="auto"/>
          </w:tcPr>
          <w:p w14:paraId="7356A289" w14:textId="77777777" w:rsidR="00740022" w:rsidRDefault="00FF7F06">
            <w:pPr>
              <w:spacing w:beforeAutospacing="1" w:afterAutospacing="1"/>
            </w:pPr>
            <w:r>
              <w:rPr>
                <w:color w:val="000000"/>
                <w:sz w:val="20"/>
              </w:rPr>
              <w:t>HOME</w:t>
            </w:r>
          </w:p>
        </w:tc>
        <w:tc>
          <w:tcPr>
            <w:tcW w:w="0" w:type="auto"/>
            <w:vAlign w:val="bottom"/>
          </w:tcPr>
          <w:p w14:paraId="5DA655AF" w14:textId="77777777" w:rsidR="00740022" w:rsidRDefault="00FF7F06">
            <w:pPr>
              <w:spacing w:beforeAutospacing="1" w:afterAutospacing="1"/>
              <w:jc w:val="right"/>
            </w:pPr>
            <w:r>
              <w:rPr>
                <w:color w:val="000000"/>
                <w:sz w:val="20"/>
              </w:rPr>
              <w:t>100</w:t>
            </w:r>
          </w:p>
        </w:tc>
        <w:tc>
          <w:tcPr>
            <w:tcW w:w="0" w:type="auto"/>
            <w:vAlign w:val="bottom"/>
          </w:tcPr>
          <w:p w14:paraId="5131F46A" w14:textId="77777777" w:rsidR="00740022" w:rsidRDefault="00FF7F06">
            <w:pPr>
              <w:spacing w:beforeAutospacing="1" w:afterAutospacing="1"/>
              <w:jc w:val="right"/>
            </w:pPr>
            <w:r>
              <w:rPr>
                <w:color w:val="000000"/>
                <w:sz w:val="20"/>
              </w:rPr>
              <w:t>0</w:t>
            </w:r>
          </w:p>
        </w:tc>
        <w:tc>
          <w:tcPr>
            <w:tcW w:w="0" w:type="auto"/>
            <w:vAlign w:val="bottom"/>
          </w:tcPr>
          <w:p w14:paraId="047A582F" w14:textId="77777777" w:rsidR="00740022" w:rsidRDefault="00FF7F06">
            <w:pPr>
              <w:spacing w:beforeAutospacing="1" w:afterAutospacing="1"/>
              <w:jc w:val="right"/>
            </w:pPr>
            <w:r>
              <w:rPr>
                <w:color w:val="000000"/>
                <w:sz w:val="20"/>
              </w:rPr>
              <w:t>0</w:t>
            </w:r>
          </w:p>
        </w:tc>
        <w:tc>
          <w:tcPr>
            <w:tcW w:w="0" w:type="auto"/>
            <w:vAlign w:val="bottom"/>
          </w:tcPr>
          <w:p w14:paraId="6495B619" w14:textId="77777777" w:rsidR="00740022" w:rsidRDefault="00FF7F06">
            <w:pPr>
              <w:spacing w:beforeAutospacing="1" w:afterAutospacing="1"/>
              <w:jc w:val="right"/>
            </w:pPr>
            <w:r>
              <w:rPr>
                <w:color w:val="000000"/>
                <w:sz w:val="20"/>
              </w:rPr>
              <w:t>0</w:t>
            </w:r>
          </w:p>
        </w:tc>
        <w:tc>
          <w:tcPr>
            <w:tcW w:w="0" w:type="auto"/>
            <w:vAlign w:val="bottom"/>
          </w:tcPr>
          <w:p w14:paraId="5E77D1AB" w14:textId="77777777" w:rsidR="00740022" w:rsidRDefault="00FF7F06">
            <w:pPr>
              <w:spacing w:beforeAutospacing="1" w:afterAutospacing="1"/>
              <w:jc w:val="right"/>
            </w:pPr>
            <w:r>
              <w:rPr>
                <w:b/>
                <w:color w:val="000000"/>
                <w:sz w:val="20"/>
              </w:rPr>
              <w:t>100</w:t>
            </w:r>
          </w:p>
        </w:tc>
      </w:tr>
      <w:tr w:rsidR="00740022" w14:paraId="7F4A2469" w14:textId="77777777">
        <w:trPr>
          <w:cantSplit/>
        </w:trPr>
        <w:tc>
          <w:tcPr>
            <w:tcW w:w="0" w:type="auto"/>
          </w:tcPr>
          <w:p w14:paraId="42251323" w14:textId="77777777" w:rsidR="00740022" w:rsidRDefault="00FF7F06">
            <w:pPr>
              <w:spacing w:beforeAutospacing="1" w:afterAutospacing="1"/>
            </w:pPr>
            <w:r>
              <w:rPr>
                <w:color w:val="000000"/>
                <w:sz w:val="20"/>
              </w:rPr>
              <w:t>ESG</w:t>
            </w:r>
          </w:p>
        </w:tc>
        <w:tc>
          <w:tcPr>
            <w:tcW w:w="0" w:type="auto"/>
            <w:vAlign w:val="bottom"/>
          </w:tcPr>
          <w:p w14:paraId="235C0699" w14:textId="77777777" w:rsidR="00740022" w:rsidRDefault="00FF7F06">
            <w:pPr>
              <w:spacing w:beforeAutospacing="1" w:afterAutospacing="1"/>
              <w:jc w:val="right"/>
            </w:pPr>
            <w:r>
              <w:rPr>
                <w:color w:val="000000"/>
                <w:sz w:val="20"/>
              </w:rPr>
              <w:t>0</w:t>
            </w:r>
          </w:p>
        </w:tc>
        <w:tc>
          <w:tcPr>
            <w:tcW w:w="0" w:type="auto"/>
            <w:vAlign w:val="bottom"/>
          </w:tcPr>
          <w:p w14:paraId="1C75F01B" w14:textId="77777777" w:rsidR="00740022" w:rsidRDefault="00FF7F06">
            <w:pPr>
              <w:spacing w:beforeAutospacing="1" w:afterAutospacing="1"/>
              <w:jc w:val="right"/>
            </w:pPr>
            <w:r>
              <w:rPr>
                <w:color w:val="000000"/>
                <w:sz w:val="20"/>
              </w:rPr>
              <w:t>0</w:t>
            </w:r>
          </w:p>
        </w:tc>
        <w:tc>
          <w:tcPr>
            <w:tcW w:w="0" w:type="auto"/>
            <w:vAlign w:val="bottom"/>
          </w:tcPr>
          <w:p w14:paraId="7388EB16" w14:textId="77777777" w:rsidR="00740022" w:rsidRDefault="00FF7F06">
            <w:pPr>
              <w:spacing w:beforeAutospacing="1" w:afterAutospacing="1"/>
              <w:jc w:val="right"/>
            </w:pPr>
            <w:r>
              <w:rPr>
                <w:color w:val="000000"/>
                <w:sz w:val="20"/>
              </w:rPr>
              <w:t>0</w:t>
            </w:r>
          </w:p>
        </w:tc>
        <w:tc>
          <w:tcPr>
            <w:tcW w:w="0" w:type="auto"/>
            <w:vAlign w:val="bottom"/>
          </w:tcPr>
          <w:p w14:paraId="66AF9C6E" w14:textId="77777777" w:rsidR="00740022" w:rsidRDefault="00FF7F06">
            <w:pPr>
              <w:spacing w:beforeAutospacing="1" w:afterAutospacing="1"/>
              <w:jc w:val="right"/>
            </w:pPr>
            <w:r>
              <w:rPr>
                <w:color w:val="000000"/>
                <w:sz w:val="20"/>
              </w:rPr>
              <w:t>100</w:t>
            </w:r>
          </w:p>
        </w:tc>
        <w:tc>
          <w:tcPr>
            <w:tcW w:w="0" w:type="auto"/>
            <w:vAlign w:val="bottom"/>
          </w:tcPr>
          <w:p w14:paraId="7A112876" w14:textId="77777777" w:rsidR="00740022" w:rsidRDefault="00FF7F06">
            <w:pPr>
              <w:spacing w:beforeAutospacing="1" w:afterAutospacing="1"/>
              <w:jc w:val="right"/>
            </w:pPr>
            <w:r>
              <w:rPr>
                <w:b/>
                <w:color w:val="000000"/>
                <w:sz w:val="20"/>
              </w:rPr>
              <w:t>100</w:t>
            </w:r>
          </w:p>
        </w:tc>
      </w:tr>
      <w:tr w:rsidR="00740022" w14:paraId="5955D13E" w14:textId="77777777">
        <w:trPr>
          <w:cantSplit/>
        </w:trPr>
        <w:tc>
          <w:tcPr>
            <w:tcW w:w="0" w:type="auto"/>
          </w:tcPr>
          <w:p w14:paraId="5A63BF90" w14:textId="77777777" w:rsidR="00740022" w:rsidRDefault="00FF7F06">
            <w:pPr>
              <w:spacing w:beforeAutospacing="1" w:afterAutospacing="1"/>
            </w:pPr>
            <w:r>
              <w:rPr>
                <w:color w:val="000000"/>
                <w:sz w:val="20"/>
              </w:rPr>
              <w:t>HTF</w:t>
            </w:r>
          </w:p>
        </w:tc>
        <w:tc>
          <w:tcPr>
            <w:tcW w:w="0" w:type="auto"/>
            <w:vAlign w:val="bottom"/>
          </w:tcPr>
          <w:p w14:paraId="3FB8D50C" w14:textId="77777777" w:rsidR="00740022" w:rsidRDefault="00FF7F06">
            <w:pPr>
              <w:spacing w:beforeAutospacing="1" w:afterAutospacing="1"/>
              <w:jc w:val="right"/>
            </w:pPr>
            <w:r>
              <w:rPr>
                <w:color w:val="000000"/>
                <w:sz w:val="20"/>
              </w:rPr>
              <w:t>100</w:t>
            </w:r>
          </w:p>
        </w:tc>
        <w:tc>
          <w:tcPr>
            <w:tcW w:w="0" w:type="auto"/>
            <w:vAlign w:val="bottom"/>
          </w:tcPr>
          <w:p w14:paraId="30D2101E" w14:textId="77777777" w:rsidR="00740022" w:rsidRDefault="00FF7F06">
            <w:pPr>
              <w:spacing w:beforeAutospacing="1" w:afterAutospacing="1"/>
              <w:jc w:val="right"/>
            </w:pPr>
            <w:r>
              <w:rPr>
                <w:color w:val="000000"/>
                <w:sz w:val="20"/>
              </w:rPr>
              <w:t>0</w:t>
            </w:r>
          </w:p>
        </w:tc>
        <w:tc>
          <w:tcPr>
            <w:tcW w:w="0" w:type="auto"/>
            <w:vAlign w:val="bottom"/>
          </w:tcPr>
          <w:p w14:paraId="05C111D0" w14:textId="77777777" w:rsidR="00740022" w:rsidRDefault="00FF7F06">
            <w:pPr>
              <w:spacing w:beforeAutospacing="1" w:afterAutospacing="1"/>
              <w:jc w:val="right"/>
            </w:pPr>
            <w:r>
              <w:rPr>
                <w:color w:val="000000"/>
                <w:sz w:val="20"/>
              </w:rPr>
              <w:t>0</w:t>
            </w:r>
          </w:p>
        </w:tc>
        <w:tc>
          <w:tcPr>
            <w:tcW w:w="0" w:type="auto"/>
            <w:vAlign w:val="bottom"/>
          </w:tcPr>
          <w:p w14:paraId="5AD513E8" w14:textId="77777777" w:rsidR="00740022" w:rsidRDefault="00FF7F06">
            <w:pPr>
              <w:spacing w:beforeAutospacing="1" w:afterAutospacing="1"/>
              <w:jc w:val="right"/>
            </w:pPr>
            <w:r>
              <w:rPr>
                <w:color w:val="000000"/>
                <w:sz w:val="20"/>
              </w:rPr>
              <w:t>0</w:t>
            </w:r>
          </w:p>
        </w:tc>
        <w:tc>
          <w:tcPr>
            <w:tcW w:w="0" w:type="auto"/>
            <w:vAlign w:val="bottom"/>
          </w:tcPr>
          <w:p w14:paraId="3B697FBA" w14:textId="77777777" w:rsidR="00740022" w:rsidRDefault="00FF7F06">
            <w:pPr>
              <w:spacing w:beforeAutospacing="1" w:afterAutospacing="1"/>
              <w:jc w:val="right"/>
            </w:pPr>
            <w:r>
              <w:rPr>
                <w:b/>
                <w:color w:val="000000"/>
                <w:sz w:val="20"/>
              </w:rPr>
              <w:t>100</w:t>
            </w:r>
          </w:p>
        </w:tc>
      </w:tr>
    </w:tbl>
    <w:p w14:paraId="4C492D16" w14:textId="77777777" w:rsidR="00740022" w:rsidRDefault="00FF7F0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59</w:t>
      </w:r>
      <w:r>
        <w:rPr>
          <w:rFonts w:asciiTheme="minorHAnsi" w:hAnsiTheme="minorHAnsi"/>
        </w:rPr>
        <w:fldChar w:fldCharType="end"/>
      </w:r>
      <w:r>
        <w:rPr>
          <w:rFonts w:asciiTheme="minorHAnsi" w:hAnsiTheme="minorHAnsi"/>
        </w:rPr>
        <w:t xml:space="preserve"> – Funding Allocation Priorities</w:t>
      </w:r>
    </w:p>
    <w:p w14:paraId="2E537E9C" w14:textId="77777777" w:rsidR="00740022" w:rsidRDefault="00740022">
      <w:pPr>
        <w:spacing w:after="0" w:line="240" w:lineRule="auto"/>
        <w:rPr>
          <w:b/>
          <w:sz w:val="24"/>
          <w:szCs w:val="24"/>
        </w:rPr>
      </w:pPr>
    </w:p>
    <w:p w14:paraId="542CE370" w14:textId="77777777" w:rsidR="00740022" w:rsidRDefault="00FF7F06">
      <w:pPr>
        <w:widowControl w:val="0"/>
        <w:rPr>
          <w:b/>
          <w:sz w:val="24"/>
          <w:szCs w:val="24"/>
        </w:rPr>
      </w:pPr>
      <w:r>
        <w:rPr>
          <w:b/>
          <w:sz w:val="24"/>
          <w:szCs w:val="24"/>
        </w:rPr>
        <w:t>Reason for Allocation Priorities</w:t>
      </w:r>
    </w:p>
    <w:p w14:paraId="591E2570" w14:textId="77777777" w:rsidR="00740022" w:rsidRDefault="00FF7F06">
      <w:pPr>
        <w:widowControl w:val="0"/>
        <w:spacing w:beforeAutospacing="1" w:afterAutospacing="1"/>
        <w:rPr>
          <w:rFonts w:cs="Arial"/>
        </w:rPr>
      </w:pPr>
      <w:r>
        <w:rPr>
          <w:rFonts w:cs="Arial"/>
        </w:rPr>
        <w:t>The State of Wyoming has developed its set of allocation priorities based on a number of factors that include program and funding capacity as well as the high priorities as set forth by the 2023-2027 Consolidated Plan. These priorities include affordable housing, homelessness, public facilities, infrastructure, and public services.</w:t>
      </w:r>
    </w:p>
    <w:p w14:paraId="748F2D26" w14:textId="77777777" w:rsidR="00740022" w:rsidRDefault="00FF7F06">
      <w:pPr>
        <w:widowControl w:val="0"/>
        <w:spacing w:beforeAutospacing="1" w:afterAutospacing="1"/>
        <w:rPr>
          <w:rFonts w:cs="Arial"/>
        </w:rPr>
      </w:pPr>
      <w:r>
        <w:rPr>
          <w:rFonts w:cs="Arial"/>
        </w:rPr>
        <w:t> </w:t>
      </w:r>
    </w:p>
    <w:p w14:paraId="33C4077D" w14:textId="77777777" w:rsidR="00740022" w:rsidRDefault="00FF7F06">
      <w:pPr>
        <w:widowControl w:val="0"/>
        <w:spacing w:beforeAutospacing="1" w:afterAutospacing="1"/>
        <w:rPr>
          <w:rFonts w:cs="Arial"/>
        </w:rPr>
      </w:pPr>
      <w:r>
        <w:rPr>
          <w:rFonts w:cs="Arial"/>
          <w:b/>
        </w:rPr>
        <w:t>CDBG:</w:t>
      </w:r>
      <w:r>
        <w:rPr>
          <w:rFonts w:cs="Arial"/>
        </w:rPr>
        <w:t xml:space="preserve"> WCDA will identify needs throughout the state which, this program year, are water line replacements, public facility improvements to benefit the low-income and elderly, housing infrastructure, homeownership assistance, accessibility upgrades and safe public access. One-quarter of CDBG funds is anticipated to be allocated towards housing activities.</w:t>
      </w:r>
    </w:p>
    <w:p w14:paraId="0260037B" w14:textId="77777777" w:rsidR="00740022" w:rsidRDefault="00FF7F06">
      <w:pPr>
        <w:widowControl w:val="0"/>
        <w:spacing w:beforeAutospacing="1" w:afterAutospacing="1"/>
        <w:rPr>
          <w:rFonts w:cs="Arial"/>
        </w:rPr>
      </w:pPr>
      <w:r>
        <w:rPr>
          <w:rFonts w:cs="Arial"/>
        </w:rPr>
        <w:t> </w:t>
      </w:r>
    </w:p>
    <w:p w14:paraId="38723A95" w14:textId="77777777" w:rsidR="00740022" w:rsidRDefault="00FF7F06">
      <w:pPr>
        <w:widowControl w:val="0"/>
        <w:spacing w:beforeAutospacing="1" w:afterAutospacing="1"/>
        <w:rPr>
          <w:rFonts w:cs="Arial"/>
        </w:rPr>
      </w:pPr>
      <w:r>
        <w:rPr>
          <w:rFonts w:cs="Arial"/>
          <w:b/>
        </w:rPr>
        <w:t>HOME and NHTF:</w:t>
      </w:r>
      <w:r>
        <w:rPr>
          <w:rFonts w:cs="Arial"/>
        </w:rPr>
        <w:t xml:space="preserve"> WCDA will allocate 100% of its HOME and NHTF funding towards the development and/or preservation of affordable housing. Specific strategies may include new construction or acquisition/rehabilitation of multi-family rental housing.</w:t>
      </w:r>
    </w:p>
    <w:p w14:paraId="113E491D" w14:textId="77777777" w:rsidR="00740022" w:rsidRDefault="00FF7F06">
      <w:pPr>
        <w:widowControl w:val="0"/>
        <w:spacing w:beforeAutospacing="1" w:afterAutospacing="1"/>
        <w:rPr>
          <w:rFonts w:cs="Arial"/>
        </w:rPr>
      </w:pPr>
      <w:r>
        <w:rPr>
          <w:rFonts w:cs="Arial"/>
        </w:rPr>
        <w:t> </w:t>
      </w:r>
    </w:p>
    <w:p w14:paraId="1D87A5FE" w14:textId="77777777" w:rsidR="00740022" w:rsidRDefault="00FF7F06">
      <w:pPr>
        <w:widowControl w:val="0"/>
        <w:spacing w:beforeAutospacing="1" w:afterAutospacing="1"/>
        <w:rPr>
          <w:rFonts w:cs="Arial"/>
        </w:rPr>
      </w:pPr>
      <w:r>
        <w:rPr>
          <w:rFonts w:cs="Arial"/>
          <w:b/>
        </w:rPr>
        <w:t>ESG:</w:t>
      </w:r>
      <w:r>
        <w:rPr>
          <w:rFonts w:cs="Arial"/>
        </w:rPr>
        <w:t xml:space="preserve"> Wyoming will continue to use 100% of ESG funds to reduce homelessness across the state. Priorities for ESG vary throughout the state depending on the needs of the homeless and at-risk of homelessness.</w:t>
      </w:r>
    </w:p>
    <w:p w14:paraId="77F7CD8C" w14:textId="77777777" w:rsidR="00740022" w:rsidRDefault="00FF7F06">
      <w:pPr>
        <w:widowControl w:val="0"/>
        <w:spacing w:beforeAutospacing="1" w:afterAutospacing="1"/>
        <w:rPr>
          <w:rFonts w:cs="Arial"/>
        </w:rPr>
      </w:pPr>
      <w:r>
        <w:rPr>
          <w:rFonts w:cs="Arial"/>
        </w:rPr>
        <w:t> </w:t>
      </w:r>
    </w:p>
    <w:p w14:paraId="7895709D" w14:textId="77777777" w:rsidR="00740022" w:rsidRDefault="00FF7F06">
      <w:pPr>
        <w:widowControl w:val="0"/>
        <w:spacing w:beforeAutospacing="1" w:afterAutospacing="1"/>
        <w:rPr>
          <w:rFonts w:cs="Arial"/>
        </w:rPr>
      </w:pPr>
      <w:r>
        <w:rPr>
          <w:rFonts w:cs="Arial"/>
        </w:rPr>
        <w:t>2023 funding competition continued to emphasize collaboration within agencies, communities and statewide to build a network of unduplicated efforts for all activity types. Staff looks for sub-recipients who provide more than shelter for the night as a priority when allocations are made. Meals, counseling services, employment counseling, and mental health evaluations are considered activities in this group. Rapid re-housing and homelessness prevention applicants devote much of that funding to rent assistance</w:t>
      </w:r>
      <w:r>
        <w:rPr>
          <w:rFonts w:cs="Arial"/>
        </w:rPr>
        <w:t xml:space="preserve"> and hotel vouchers.</w:t>
      </w:r>
    </w:p>
    <w:p w14:paraId="180E2183" w14:textId="77777777" w:rsidR="00740022" w:rsidRDefault="00FF7F06">
      <w:pPr>
        <w:keepNext/>
        <w:widowControl w:val="0"/>
        <w:rPr>
          <w:b/>
          <w:sz w:val="24"/>
          <w:szCs w:val="24"/>
        </w:rPr>
      </w:pPr>
      <w:r>
        <w:rPr>
          <w:b/>
          <w:sz w:val="24"/>
          <w:szCs w:val="24"/>
        </w:rPr>
        <w:t>How will the proposed distribution of funds will address the priority needs and specific objectives described in the Consolidated Plan?</w:t>
      </w:r>
    </w:p>
    <w:p w14:paraId="71285669" w14:textId="77777777" w:rsidR="00740022" w:rsidRDefault="00FF7F06">
      <w:pPr>
        <w:keepNext/>
        <w:widowControl w:val="0"/>
        <w:spacing w:beforeAutospacing="1" w:afterAutospacing="1"/>
        <w:rPr>
          <w:rFonts w:cs="Arial"/>
        </w:rPr>
      </w:pPr>
      <w:r>
        <w:rPr>
          <w:rFonts w:cs="Arial"/>
        </w:rPr>
        <w:t>This plan and the programs enacted are designed to meet the priority needs, as set forth by this plan. These priorities include LMI renter households, LMI homeowner households, infrastructure, public facilities, homelessness, and special needs populations.</w:t>
      </w:r>
    </w:p>
    <w:p w14:paraId="3387E059" w14:textId="77777777" w:rsidR="00740022" w:rsidRDefault="00FF7F06">
      <w:pPr>
        <w:keepNext/>
        <w:widowControl w:val="0"/>
        <w:spacing w:beforeAutospacing="1" w:afterAutospacing="1"/>
        <w:rPr>
          <w:rFonts w:cs="Arial"/>
        </w:rPr>
      </w:pPr>
      <w:r>
        <w:rPr>
          <w:rFonts w:cs="Arial"/>
          <w:b/>
        </w:rPr>
        <w:t>CDBG:</w:t>
      </w:r>
      <w:r>
        <w:rPr>
          <w:rFonts w:cs="Arial"/>
        </w:rPr>
        <w:t xml:space="preserve"> CDBG funding is determined based on the applications received and prioritization through scoring and the amount of funding per category may change during the project selection phase. CDBG funds are used to address LMI households, infrastructure, public facilities, and special needs populations. These funds will be directed towards projects that meet these needs through the development of housing infrastructure, the development of local infrastructure and public facilities.</w:t>
      </w:r>
    </w:p>
    <w:p w14:paraId="7EB686E0" w14:textId="77777777" w:rsidR="00740022" w:rsidRDefault="00FF7F06">
      <w:pPr>
        <w:keepNext/>
        <w:widowControl w:val="0"/>
        <w:spacing w:beforeAutospacing="1" w:afterAutospacing="1"/>
        <w:rPr>
          <w:rFonts w:cs="Arial"/>
        </w:rPr>
      </w:pPr>
      <w:r>
        <w:rPr>
          <w:rFonts w:cs="Arial"/>
          <w:b/>
        </w:rPr>
        <w:t>HOME:</w:t>
      </w:r>
      <w:r>
        <w:rPr>
          <w:rFonts w:cs="Arial"/>
        </w:rPr>
        <w:t xml:space="preserve"> HOME funding will be utilized to develop and/or preserve affordable housing options for LMI households in the state, including rental and homeowner opportunities. WCDA’s highest priorities for HOME funding approval are need, quality of construction, project location, sponsor/applicant characteristics and financials. While the highest priority is need, WCDA also places a preference on acquisition/rehabilitation projects with a 25 percent set-aside for those activities. Funds not allocated under the acquisit</w:t>
      </w:r>
      <w:r>
        <w:rPr>
          <w:rFonts w:cs="Arial"/>
        </w:rPr>
        <w:t>ion/rehabilitation set-aside are carried over to the general funding pool.</w:t>
      </w:r>
    </w:p>
    <w:p w14:paraId="3B6149B1" w14:textId="77777777" w:rsidR="00740022" w:rsidRDefault="00FF7F06">
      <w:pPr>
        <w:keepNext/>
        <w:widowControl w:val="0"/>
        <w:spacing w:beforeAutospacing="1" w:afterAutospacing="1"/>
        <w:rPr>
          <w:rFonts w:cs="Arial"/>
        </w:rPr>
      </w:pPr>
      <w:r>
        <w:rPr>
          <w:rFonts w:cs="Arial"/>
          <w:b/>
        </w:rPr>
        <w:t>NHTF</w:t>
      </w:r>
      <w:r>
        <w:rPr>
          <w:rFonts w:cs="Arial"/>
        </w:rPr>
        <w:t>: WCDA’s highest priorities for NHTF funding approval are need, quality of construction, project location, sponsor/applicant characteristics and financials. While the highest priority is need, WCDA also places a preference on acquisition/rehabilitation projects with a 25 percent set-aside for those activities. WCDA will allocate 100% of NHTF non-administrative program funds to rental housing production for ELI renter households.</w:t>
      </w:r>
    </w:p>
    <w:p w14:paraId="1E54F121" w14:textId="77777777" w:rsidR="00740022" w:rsidRDefault="00FF7F06">
      <w:pPr>
        <w:keepNext/>
        <w:widowControl w:val="0"/>
        <w:spacing w:beforeAutospacing="1" w:afterAutospacing="1"/>
        <w:rPr>
          <w:rFonts w:cs="Arial"/>
        </w:rPr>
      </w:pPr>
      <w:r>
        <w:rPr>
          <w:rFonts w:cs="Arial"/>
          <w:b/>
        </w:rPr>
        <w:t>ESG</w:t>
      </w:r>
      <w:r>
        <w:rPr>
          <w:rFonts w:cs="Arial"/>
        </w:rPr>
        <w:t>: Wyoming will continue to use 100% of ESG funds to reduce homelessness across the state. Priorities for ESG vary throughout the state depending on the needs of the homeless and at-risk of homelessness. ESG funds will address the priority need of homelessness in the state through directing funds to homeless service providers and programs to reduce homelessness.</w:t>
      </w:r>
    </w:p>
    <w:p w14:paraId="3BB3530F" w14:textId="77777777" w:rsidR="00740022" w:rsidRDefault="00FF7F06">
      <w:pPr>
        <w:keepNext/>
        <w:widowControl w:val="0"/>
        <w:spacing w:beforeAutospacing="1" w:afterAutospacing="1"/>
        <w:rPr>
          <w:rFonts w:cs="Arial"/>
        </w:rPr>
      </w:pPr>
      <w:r>
        <w:rPr>
          <w:rFonts w:cs="Arial"/>
          <w:b/>
        </w:rPr>
        <w:t>Disaster Response</w:t>
      </w:r>
      <w:r>
        <w:rPr>
          <w:rFonts w:cs="Arial"/>
        </w:rPr>
        <w:t>: In the event of a declared disaster in the State of Wyoming, CPD funds may be redirected to support relief and rebuilding efforts. This may alter the above-described allocation priorities.</w:t>
      </w:r>
    </w:p>
    <w:p w14:paraId="698638A5" w14:textId="77777777" w:rsidR="00740022" w:rsidRDefault="00FF7F06">
      <w:pPr>
        <w:pStyle w:val="Heading2"/>
        <w:pageBreakBefore/>
        <w:rPr>
          <w:rFonts w:ascii="Calibri" w:hAnsi="Calibri"/>
          <w:i w:val="0"/>
        </w:rPr>
      </w:pPr>
      <w:r>
        <w:rPr>
          <w:rFonts w:ascii="Calibri" w:hAnsi="Calibri"/>
          <w:i w:val="0"/>
        </w:rPr>
        <w:t>AP-30 Methods of Distribution – 91.320(d)&amp;(k)</w:t>
      </w:r>
    </w:p>
    <w:p w14:paraId="5D37F5BF" w14:textId="77777777" w:rsidR="00740022" w:rsidRDefault="00FF7F06">
      <w:pPr>
        <w:keepNext/>
        <w:widowControl w:val="0"/>
        <w:spacing w:line="204" w:lineRule="auto"/>
        <w:rPr>
          <w:b/>
          <w:sz w:val="24"/>
          <w:szCs w:val="24"/>
        </w:rPr>
      </w:pPr>
      <w:r>
        <w:rPr>
          <w:b/>
          <w:sz w:val="24"/>
          <w:szCs w:val="24"/>
        </w:rPr>
        <w:t xml:space="preserve">Introduction: </w:t>
      </w:r>
    </w:p>
    <w:p w14:paraId="46DB7821" w14:textId="77777777" w:rsidR="00740022" w:rsidRDefault="00740022">
      <w:pPr>
        <w:keepNext/>
        <w:widowControl w:val="0"/>
        <w:spacing w:line="204" w:lineRule="auto"/>
        <w:rPr>
          <w:b/>
          <w:sz w:val="24"/>
          <w:szCs w:val="24"/>
        </w:rPr>
      </w:pPr>
    </w:p>
    <w:p w14:paraId="6C9C585C" w14:textId="77777777" w:rsidR="00740022" w:rsidRDefault="00FF7F06">
      <w:pPr>
        <w:keepNext/>
        <w:widowControl w:val="0"/>
        <w:rPr>
          <w:rFonts w:cs="Arial"/>
          <w:b/>
          <w:sz w:val="24"/>
          <w:szCs w:val="24"/>
        </w:rPr>
      </w:pPr>
      <w:r>
        <w:rPr>
          <w:rFonts w:cs="Arial"/>
          <w:b/>
          <w:sz w:val="24"/>
          <w:szCs w:val="24"/>
        </w:rPr>
        <w:t>Distribution Methods</w:t>
      </w:r>
    </w:p>
    <w:p w14:paraId="44F6C179" w14:textId="77777777" w:rsidR="00740022" w:rsidRDefault="00FF7F0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60</w:t>
      </w:r>
      <w:r>
        <w:rPr>
          <w:rFonts w:asciiTheme="minorHAnsi" w:hAnsiTheme="minorHAnsi"/>
        </w:rPr>
        <w:fldChar w:fldCharType="end"/>
      </w:r>
      <w:r>
        <w:rPr>
          <w:rFonts w:asciiTheme="minorHAnsi" w:hAnsiTheme="minorHAnsi"/>
        </w:rPr>
        <w:t xml:space="preserve"> - Distribution Methods by State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776"/>
        <w:gridCol w:w="8846"/>
      </w:tblGrid>
      <w:tr w:rsidR="00740022" w14:paraId="2FBA63CA" w14:textId="77777777">
        <w:trPr>
          <w:cantSplit/>
        </w:trPr>
        <w:tc>
          <w:tcPr>
            <w:tcW w:w="0" w:type="auto"/>
            <w:vMerge w:val="restart"/>
          </w:tcPr>
          <w:p w14:paraId="49692921" w14:textId="77777777" w:rsidR="00740022" w:rsidRDefault="00FF7F06">
            <w:r>
              <w:rPr>
                <w:b/>
              </w:rPr>
              <w:t>1</w:t>
            </w:r>
          </w:p>
        </w:tc>
        <w:tc>
          <w:tcPr>
            <w:tcW w:w="0" w:type="auto"/>
          </w:tcPr>
          <w:p w14:paraId="625BBF96"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74D1CD35" w14:textId="77777777" w:rsidR="00740022" w:rsidRDefault="00FF7F06">
            <w:pPr>
              <w:spacing w:before="100" w:after="0"/>
            </w:pPr>
            <w:r>
              <w:rPr>
                <w:color w:val="000000"/>
              </w:rPr>
              <w:t>Community Development Block Grant</w:t>
            </w:r>
          </w:p>
        </w:tc>
      </w:tr>
      <w:tr w:rsidR="00740022" w14:paraId="52280BC8" w14:textId="77777777">
        <w:trPr>
          <w:cantSplit/>
        </w:trPr>
        <w:tc>
          <w:tcPr>
            <w:tcW w:w="0" w:type="auto"/>
            <w:vMerge/>
          </w:tcPr>
          <w:p w14:paraId="1C9307D7" w14:textId="77777777" w:rsidR="00740022" w:rsidRDefault="00740022"/>
        </w:tc>
        <w:tc>
          <w:tcPr>
            <w:tcW w:w="0" w:type="auto"/>
          </w:tcPr>
          <w:p w14:paraId="4FA07335"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5970A99F" w14:textId="77777777" w:rsidR="00740022" w:rsidRDefault="00FF7F06">
            <w:pPr>
              <w:spacing w:before="100" w:after="0"/>
            </w:pPr>
            <w:r>
              <w:rPr>
                <w:color w:val="000000"/>
              </w:rPr>
              <w:t>CDBG</w:t>
            </w:r>
          </w:p>
        </w:tc>
      </w:tr>
      <w:tr w:rsidR="00740022" w14:paraId="5C707D16" w14:textId="77777777">
        <w:trPr>
          <w:cantSplit/>
        </w:trPr>
        <w:tc>
          <w:tcPr>
            <w:tcW w:w="0" w:type="auto"/>
            <w:vMerge/>
          </w:tcPr>
          <w:p w14:paraId="6558DB62" w14:textId="77777777" w:rsidR="00740022" w:rsidRDefault="00740022"/>
        </w:tc>
        <w:tc>
          <w:tcPr>
            <w:tcW w:w="0" w:type="auto"/>
          </w:tcPr>
          <w:p w14:paraId="1CE535BD"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state program addressed by the Method of </w:t>
            </w:r>
            <w:r>
              <w:rPr>
                <w:rFonts w:asciiTheme="minorHAnsi" w:hAnsiTheme="minorHAnsi"/>
                <w:b/>
                <w:sz w:val="24"/>
                <w:szCs w:val="24"/>
              </w:rPr>
              <w:t>Distribution.</w:t>
            </w:r>
          </w:p>
        </w:tc>
        <w:tc>
          <w:tcPr>
            <w:tcW w:w="0" w:type="auto"/>
          </w:tcPr>
          <w:p w14:paraId="204B6629" w14:textId="77777777" w:rsidR="00740022" w:rsidRDefault="00FF7F06">
            <w:pPr>
              <w:spacing w:before="100" w:after="0"/>
            </w:pPr>
            <w:r>
              <w:rPr>
                <w:color w:val="000000"/>
              </w:rPr>
              <w:t>The Method of Distribution (MOD) issued by the Wyoming Community Development Authority (WCDA) addresses the Community Development Block Grant funds for the balance of the state. That is, for Wyoming's cities, towns and counties except Cheyenne, which is an entitlement community. The MOD describes the purpose of the program, eligible applicants (incorporated cities, towns and counties), the application process and the parameters of the program such as grant maximums, eligible activities, anticipated funding,</w:t>
            </w:r>
            <w:r>
              <w:rPr>
                <w:color w:val="000000"/>
              </w:rPr>
              <w:t xml:space="preserve"> the application review process, timelines, approval process and more.  </w:t>
            </w:r>
          </w:p>
          <w:p w14:paraId="079AE5D9" w14:textId="77777777" w:rsidR="00740022" w:rsidRDefault="00FF7F06">
            <w:pPr>
              <w:spacing w:before="100" w:after="0"/>
            </w:pPr>
            <w:r>
              <w:rPr>
                <w:color w:val="000000"/>
              </w:rPr>
              <w:t>More information is available on the WCDA website: http://www.wyomingcda.com</w:t>
            </w:r>
          </w:p>
        </w:tc>
      </w:tr>
      <w:tr w:rsidR="00740022" w14:paraId="4AEA7671" w14:textId="77777777">
        <w:trPr>
          <w:cantSplit/>
        </w:trPr>
        <w:tc>
          <w:tcPr>
            <w:tcW w:w="0" w:type="auto"/>
            <w:vMerge/>
          </w:tcPr>
          <w:p w14:paraId="627BAB3A" w14:textId="77777777" w:rsidR="00740022" w:rsidRDefault="00740022"/>
        </w:tc>
        <w:tc>
          <w:tcPr>
            <w:tcW w:w="0" w:type="auto"/>
          </w:tcPr>
          <w:p w14:paraId="3D64C209"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 xml:space="preserve">Describe all of the criteria that will be used to select applications and the </w:t>
            </w:r>
            <w:r>
              <w:rPr>
                <w:rFonts w:asciiTheme="minorHAnsi" w:eastAsia="Times New Roman" w:hAnsiTheme="minorHAnsi"/>
                <w:b/>
                <w:sz w:val="24"/>
                <w:szCs w:val="24"/>
              </w:rPr>
              <w:t>relative importance of these criteria.</w:t>
            </w:r>
          </w:p>
        </w:tc>
        <w:tc>
          <w:tcPr>
            <w:tcW w:w="0" w:type="auto"/>
          </w:tcPr>
          <w:p w14:paraId="5D74B7AC" w14:textId="77777777" w:rsidR="00740022" w:rsidRDefault="00FF7F06">
            <w:pPr>
              <w:spacing w:before="100" w:after="0"/>
            </w:pPr>
            <w:r>
              <w:rPr>
                <w:color w:val="000000"/>
              </w:rPr>
              <w:t>All applications must meet one of the three national objectives (benefit to low-to-moderate income people, elimination of slum and blight or addressing urgent community development needs). Applications must also be for an eligible activity. The MOD cites "The Housing and Community Development Act of 1974 (HCDA) Eligible Activities for states as the primary authority for determining eligibility of potential CDBG activities. Applicants must also refer to §101(c) and §104(b)(3) of Sec. 5301.* Congressional Fin</w:t>
            </w:r>
            <w:r>
              <w:rPr>
                <w:color w:val="000000"/>
              </w:rPr>
              <w:t>dings and Declaration of Purpose [*Section 101 of the Act]. For additional national objective information, refer to 24 CFR §570.483."</w:t>
            </w:r>
          </w:p>
          <w:p w14:paraId="61B72A9B" w14:textId="77777777" w:rsidR="00740022" w:rsidRDefault="00FF7F06">
            <w:pPr>
              <w:spacing w:before="100" w:after="0"/>
            </w:pPr>
            <w:r>
              <w:rPr>
                <w:color w:val="000000"/>
              </w:rPr>
              <w:t>Applications are ranked according to various factors such as need and percentage of LMI populations served.  Points are awarded for each category and then applications are ranked against one another. </w:t>
            </w:r>
          </w:p>
        </w:tc>
      </w:tr>
      <w:tr w:rsidR="00740022" w14:paraId="2461D488" w14:textId="77777777">
        <w:trPr>
          <w:cantSplit/>
        </w:trPr>
        <w:tc>
          <w:tcPr>
            <w:tcW w:w="0" w:type="auto"/>
            <w:vMerge/>
          </w:tcPr>
          <w:p w14:paraId="1FCEA9BD" w14:textId="77777777" w:rsidR="00740022" w:rsidRDefault="00740022"/>
        </w:tc>
        <w:tc>
          <w:tcPr>
            <w:tcW w:w="0" w:type="auto"/>
          </w:tcPr>
          <w:p w14:paraId="56528596"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36DBA1BC"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22D885C3" w14:textId="77777777" w:rsidR="00740022" w:rsidRDefault="00FF7F06">
            <w:pPr>
              <w:spacing w:before="100" w:after="0"/>
            </w:pPr>
            <w:r>
              <w:rPr>
                <w:color w:val="000000"/>
              </w:rPr>
              <w:t>A letter of intent is required. If a proposed project is found to be eligible then an application is required. The MOD, letter of intent and application form are all available on the WCDA website. Hard copies are available upon request. WCDA’s CDBG staff are also available to provide additional information and guidance to applicants.</w:t>
            </w:r>
          </w:p>
          <w:p w14:paraId="679042DC" w14:textId="77777777" w:rsidR="00740022" w:rsidRDefault="00FF7F06">
            <w:pPr>
              <w:spacing w:before="100" w:after="0"/>
            </w:pPr>
            <w:r>
              <w:rPr>
                <w:color w:val="000000"/>
              </w:rPr>
              <w:t>More information is available on the WCDA website: http://www.wyomingcda.com</w:t>
            </w:r>
          </w:p>
        </w:tc>
      </w:tr>
      <w:tr w:rsidR="00740022" w14:paraId="2FB9305D" w14:textId="77777777">
        <w:trPr>
          <w:cantSplit/>
        </w:trPr>
        <w:tc>
          <w:tcPr>
            <w:tcW w:w="0" w:type="auto"/>
            <w:vMerge/>
          </w:tcPr>
          <w:p w14:paraId="58231A61" w14:textId="77777777" w:rsidR="00740022" w:rsidRDefault="00740022"/>
        </w:tc>
        <w:tc>
          <w:tcPr>
            <w:tcW w:w="0" w:type="auto"/>
          </w:tcPr>
          <w:p w14:paraId="55B7E530"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0AE03623"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56898C12"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75CF6095" w14:textId="77777777" w:rsidR="00740022" w:rsidRDefault="00FF7F06">
            <w:pPr>
              <w:spacing w:before="100" w:after="0"/>
            </w:pPr>
            <w:r>
              <w:rPr>
                <w:color w:val="000000"/>
              </w:rPr>
              <w:t>Not Applicable</w:t>
            </w:r>
          </w:p>
        </w:tc>
      </w:tr>
      <w:tr w:rsidR="00740022" w14:paraId="21A87C2D" w14:textId="77777777">
        <w:trPr>
          <w:cantSplit/>
        </w:trPr>
        <w:tc>
          <w:tcPr>
            <w:tcW w:w="0" w:type="auto"/>
            <w:vMerge/>
          </w:tcPr>
          <w:p w14:paraId="6E81198D" w14:textId="77777777" w:rsidR="00740022" w:rsidRDefault="00740022"/>
        </w:tc>
        <w:tc>
          <w:tcPr>
            <w:tcW w:w="0" w:type="auto"/>
          </w:tcPr>
          <w:p w14:paraId="69BE3825"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 xml:space="preserve">Identify the method of selecting project </w:t>
            </w:r>
            <w:r>
              <w:rPr>
                <w:rFonts w:asciiTheme="minorHAnsi" w:hAnsiTheme="minorHAnsi"/>
                <w:b/>
                <w:sz w:val="24"/>
                <w:szCs w:val="24"/>
              </w:rPr>
              <w:t>sponsors (including providing full access to grassroots faith-based and other</w:t>
            </w:r>
          </w:p>
          <w:p w14:paraId="417CE272"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6F0804AE" w14:textId="77777777" w:rsidR="00740022" w:rsidRDefault="00FF7F06">
            <w:pPr>
              <w:spacing w:before="100" w:after="0"/>
            </w:pPr>
            <w:r>
              <w:rPr>
                <w:color w:val="000000"/>
              </w:rPr>
              <w:t xml:space="preserve"> </w:t>
            </w:r>
          </w:p>
        </w:tc>
      </w:tr>
      <w:tr w:rsidR="00740022" w14:paraId="5F9E0D55" w14:textId="77777777">
        <w:trPr>
          <w:cantSplit/>
        </w:trPr>
        <w:tc>
          <w:tcPr>
            <w:tcW w:w="0" w:type="auto"/>
            <w:vMerge/>
          </w:tcPr>
          <w:p w14:paraId="57B092A7" w14:textId="77777777" w:rsidR="00740022" w:rsidRDefault="00740022"/>
        </w:tc>
        <w:tc>
          <w:tcPr>
            <w:tcW w:w="0" w:type="auto"/>
          </w:tcPr>
          <w:p w14:paraId="2BF6F560"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how resources will be allocated among funding categories.</w:t>
            </w:r>
          </w:p>
        </w:tc>
        <w:tc>
          <w:tcPr>
            <w:tcW w:w="0" w:type="auto"/>
          </w:tcPr>
          <w:p w14:paraId="3C301C26" w14:textId="77777777" w:rsidR="00740022" w:rsidRDefault="00FF7F06">
            <w:pPr>
              <w:spacing w:before="100" w:after="0"/>
            </w:pPr>
            <w:r>
              <w:rPr>
                <w:color w:val="000000"/>
              </w:rPr>
              <w:t>The allocation for 2023 is approximately $2.5 million. The funding will be directed toward community development and set aside as follows:</w:t>
            </w:r>
          </w:p>
          <w:p w14:paraId="1CB4A118" w14:textId="77777777" w:rsidR="00740022" w:rsidRDefault="00FF7F06">
            <w:pPr>
              <w:numPr>
                <w:ilvl w:val="0"/>
                <w:numId w:val="3"/>
              </w:numPr>
              <w:spacing w:before="100" w:after="0"/>
            </w:pPr>
            <w:r>
              <w:rPr>
                <w:color w:val="000000"/>
              </w:rPr>
              <w:t>$200,000 for administration</w:t>
            </w:r>
          </w:p>
          <w:p w14:paraId="5894CD8A" w14:textId="77777777" w:rsidR="00740022" w:rsidRDefault="00FF7F06">
            <w:pPr>
              <w:spacing w:before="100" w:after="0"/>
            </w:pPr>
            <w:r>
              <w:rPr>
                <w:color w:val="000000"/>
              </w:rPr>
              <w:t>$3 million for community development projects </w:t>
            </w:r>
          </w:p>
        </w:tc>
      </w:tr>
      <w:tr w:rsidR="00740022" w14:paraId="7C0218DD" w14:textId="77777777">
        <w:trPr>
          <w:cantSplit/>
        </w:trPr>
        <w:tc>
          <w:tcPr>
            <w:tcW w:w="0" w:type="auto"/>
            <w:vMerge/>
          </w:tcPr>
          <w:p w14:paraId="4D726CCA" w14:textId="77777777" w:rsidR="00740022" w:rsidRDefault="00740022"/>
        </w:tc>
        <w:tc>
          <w:tcPr>
            <w:tcW w:w="0" w:type="auto"/>
          </w:tcPr>
          <w:p w14:paraId="39C46556"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threshold factors and grant size limits.</w:t>
            </w:r>
          </w:p>
        </w:tc>
        <w:tc>
          <w:tcPr>
            <w:tcW w:w="0" w:type="auto"/>
          </w:tcPr>
          <w:p w14:paraId="3E7079EC" w14:textId="77777777" w:rsidR="00740022" w:rsidRDefault="00FF7F06">
            <w:pPr>
              <w:spacing w:before="100" w:after="0"/>
            </w:pPr>
            <w:r>
              <w:rPr>
                <w:color w:val="000000"/>
              </w:rPr>
              <w:t>Each proposed project must meet a national objective, be an eligible activity and from an eligible applicant.  Community development allows applications for public facilities and infrastructure, public services, and housing activities with a maximum of a $500,000 award.</w:t>
            </w:r>
          </w:p>
        </w:tc>
      </w:tr>
      <w:tr w:rsidR="00740022" w14:paraId="00F5DF6E" w14:textId="77777777">
        <w:trPr>
          <w:cantSplit/>
        </w:trPr>
        <w:tc>
          <w:tcPr>
            <w:tcW w:w="0" w:type="auto"/>
            <w:vMerge/>
          </w:tcPr>
          <w:p w14:paraId="7780D715" w14:textId="77777777" w:rsidR="00740022" w:rsidRDefault="00740022"/>
        </w:tc>
        <w:tc>
          <w:tcPr>
            <w:tcW w:w="0" w:type="auto"/>
          </w:tcPr>
          <w:p w14:paraId="24C84A20"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 xml:space="preserve">What are the outcome </w:t>
            </w:r>
            <w:r>
              <w:rPr>
                <w:rFonts w:asciiTheme="minorHAnsi" w:eastAsia="Times New Roman" w:hAnsiTheme="minorHAnsi"/>
                <w:b/>
                <w:sz w:val="24"/>
                <w:szCs w:val="24"/>
              </w:rPr>
              <w:t>measures expected as a result of the method of distribution?</w:t>
            </w:r>
          </w:p>
        </w:tc>
        <w:tc>
          <w:tcPr>
            <w:tcW w:w="0" w:type="auto"/>
          </w:tcPr>
          <w:p w14:paraId="32D06D17" w14:textId="77777777" w:rsidR="00740022" w:rsidRDefault="00FF7F06">
            <w:pPr>
              <w:spacing w:before="100" w:after="0"/>
            </w:pPr>
            <w:r>
              <w:rPr>
                <w:color w:val="000000"/>
              </w:rPr>
              <w:t>The state expects applications that meet the program criteria from informed applicants.  Projects should result in improved housing or living conditions, improved access and/or new homeowners.</w:t>
            </w:r>
          </w:p>
        </w:tc>
      </w:tr>
      <w:tr w:rsidR="00740022" w14:paraId="4AE56F44" w14:textId="77777777">
        <w:trPr>
          <w:cantSplit/>
        </w:trPr>
        <w:tc>
          <w:tcPr>
            <w:tcW w:w="0" w:type="auto"/>
            <w:vMerge w:val="restart"/>
          </w:tcPr>
          <w:p w14:paraId="73892ACB" w14:textId="77777777" w:rsidR="00740022" w:rsidRDefault="00FF7F06">
            <w:r>
              <w:rPr>
                <w:b/>
              </w:rPr>
              <w:t>2</w:t>
            </w:r>
          </w:p>
        </w:tc>
        <w:tc>
          <w:tcPr>
            <w:tcW w:w="0" w:type="auto"/>
          </w:tcPr>
          <w:p w14:paraId="703B918D"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384BB181" w14:textId="77777777" w:rsidR="00740022" w:rsidRDefault="00FF7F06">
            <w:pPr>
              <w:spacing w:before="100" w:after="0"/>
            </w:pPr>
            <w:r>
              <w:rPr>
                <w:color w:val="000000"/>
              </w:rPr>
              <w:t>Emergency Solutions Grant</w:t>
            </w:r>
          </w:p>
        </w:tc>
      </w:tr>
      <w:tr w:rsidR="00740022" w14:paraId="7EA81165" w14:textId="77777777">
        <w:trPr>
          <w:cantSplit/>
        </w:trPr>
        <w:tc>
          <w:tcPr>
            <w:tcW w:w="0" w:type="auto"/>
            <w:vMerge/>
          </w:tcPr>
          <w:p w14:paraId="5EEA4F87" w14:textId="77777777" w:rsidR="00740022" w:rsidRDefault="00740022"/>
        </w:tc>
        <w:tc>
          <w:tcPr>
            <w:tcW w:w="0" w:type="auto"/>
          </w:tcPr>
          <w:p w14:paraId="5DF9E75A"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572D4475" w14:textId="77777777" w:rsidR="00740022" w:rsidRDefault="00FF7F06">
            <w:pPr>
              <w:spacing w:before="100" w:after="0"/>
            </w:pPr>
            <w:r>
              <w:rPr>
                <w:color w:val="000000"/>
              </w:rPr>
              <w:t>ESG</w:t>
            </w:r>
          </w:p>
        </w:tc>
      </w:tr>
      <w:tr w:rsidR="00740022" w14:paraId="2A146E31" w14:textId="77777777">
        <w:trPr>
          <w:cantSplit/>
        </w:trPr>
        <w:tc>
          <w:tcPr>
            <w:tcW w:w="0" w:type="auto"/>
            <w:vMerge/>
          </w:tcPr>
          <w:p w14:paraId="10B0482E" w14:textId="77777777" w:rsidR="00740022" w:rsidRDefault="00740022"/>
        </w:tc>
        <w:tc>
          <w:tcPr>
            <w:tcW w:w="0" w:type="auto"/>
          </w:tcPr>
          <w:p w14:paraId="55CDC32F"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51C5BDEF" w14:textId="77777777" w:rsidR="00740022" w:rsidRDefault="00FF7F06">
            <w:pPr>
              <w:spacing w:before="100" w:after="0"/>
            </w:pPr>
            <w:r>
              <w:rPr>
                <w:color w:val="000000"/>
              </w:rPr>
              <w:t>Emergency Solution Grant (ESG) is a statewide program designed to aid homeless and potentially homeless persons in obtaining and/or retaining housing.</w:t>
            </w:r>
          </w:p>
        </w:tc>
      </w:tr>
      <w:tr w:rsidR="00740022" w14:paraId="0D42B2FC" w14:textId="77777777">
        <w:trPr>
          <w:cantSplit/>
        </w:trPr>
        <w:tc>
          <w:tcPr>
            <w:tcW w:w="0" w:type="auto"/>
            <w:vMerge/>
          </w:tcPr>
          <w:p w14:paraId="6CD404A5" w14:textId="77777777" w:rsidR="00740022" w:rsidRDefault="00740022"/>
        </w:tc>
        <w:tc>
          <w:tcPr>
            <w:tcW w:w="0" w:type="auto"/>
          </w:tcPr>
          <w:p w14:paraId="1CC32CA6"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w:t>
            </w:r>
            <w:r>
              <w:rPr>
                <w:rFonts w:asciiTheme="minorHAnsi" w:eastAsia="Times New Roman" w:hAnsiTheme="minorHAnsi"/>
                <w:b/>
                <w:sz w:val="24"/>
                <w:szCs w:val="24"/>
              </w:rPr>
              <w:t>importance of these criteria.</w:t>
            </w:r>
          </w:p>
        </w:tc>
        <w:tc>
          <w:tcPr>
            <w:tcW w:w="0" w:type="auto"/>
          </w:tcPr>
          <w:p w14:paraId="069495C7" w14:textId="77777777" w:rsidR="00740022" w:rsidRDefault="00FF7F06">
            <w:pPr>
              <w:spacing w:before="100" w:after="0"/>
            </w:pPr>
            <w:r>
              <w:rPr>
                <w:color w:val="000000"/>
              </w:rPr>
              <w:t>The application scoring tool emphasized collaboration within agencies and between agencies in their communities, the use of HMIS, and participation in Coordinated Entry and the statewide CoC. The guidance received from HUD has led to an understanding of the importance of the use of data, collaboration, and participation. Funded programs are based on the criteria that meet these above-described statewide goals.</w:t>
            </w:r>
          </w:p>
        </w:tc>
      </w:tr>
      <w:tr w:rsidR="00740022" w14:paraId="0E8E7F15" w14:textId="77777777">
        <w:trPr>
          <w:cantSplit/>
        </w:trPr>
        <w:tc>
          <w:tcPr>
            <w:tcW w:w="0" w:type="auto"/>
            <w:vMerge/>
          </w:tcPr>
          <w:p w14:paraId="52D93028" w14:textId="77777777" w:rsidR="00740022" w:rsidRDefault="00740022"/>
        </w:tc>
        <w:tc>
          <w:tcPr>
            <w:tcW w:w="0" w:type="auto"/>
          </w:tcPr>
          <w:p w14:paraId="71195ABA"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74BA767F"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3060D9C1" w14:textId="77777777" w:rsidR="00740022" w:rsidRDefault="00FF7F06">
            <w:pPr>
              <w:spacing w:before="100" w:after="0"/>
            </w:pPr>
            <w:r>
              <w:rPr>
                <w:color w:val="000000"/>
              </w:rPr>
              <w:t>Not Applicable</w:t>
            </w:r>
          </w:p>
        </w:tc>
      </w:tr>
      <w:tr w:rsidR="00740022" w14:paraId="0C4330C5" w14:textId="77777777">
        <w:trPr>
          <w:cantSplit/>
        </w:trPr>
        <w:tc>
          <w:tcPr>
            <w:tcW w:w="0" w:type="auto"/>
            <w:vMerge/>
          </w:tcPr>
          <w:p w14:paraId="0BAE046D" w14:textId="77777777" w:rsidR="00740022" w:rsidRDefault="00740022"/>
        </w:tc>
        <w:tc>
          <w:tcPr>
            <w:tcW w:w="0" w:type="auto"/>
          </w:tcPr>
          <w:p w14:paraId="2DEC7B20"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643C56EF"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 xml:space="preserve">to units of </w:t>
            </w:r>
            <w:r>
              <w:rPr>
                <w:rFonts w:asciiTheme="minorHAnsi" w:hAnsiTheme="minorHAnsi"/>
                <w:b/>
                <w:sz w:val="24"/>
                <w:szCs w:val="24"/>
              </w:rPr>
              <w:t>general local government, and non-profit organizations, including community and faith-based</w:t>
            </w:r>
          </w:p>
          <w:p w14:paraId="79E006A2"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226B5FB4" w14:textId="77777777" w:rsidR="00740022" w:rsidRDefault="00FF7F06">
            <w:pPr>
              <w:spacing w:before="100" w:after="0"/>
            </w:pPr>
            <w:r>
              <w:rPr>
                <w:color w:val="000000"/>
              </w:rPr>
              <w:t>Not Applicable</w:t>
            </w:r>
            <w:r>
              <w:rPr>
                <w:color w:val="000000"/>
              </w:rPr>
              <w:br/>
              <w:t>Notification was sent in the spring to all contacts on the CoC list serve and WHC website. A review committee scored applications. Funding decisions were based on the ESG Scoring Committee scores.</w:t>
            </w:r>
          </w:p>
        </w:tc>
      </w:tr>
      <w:tr w:rsidR="00740022" w14:paraId="5A657067" w14:textId="77777777">
        <w:trPr>
          <w:cantSplit/>
        </w:trPr>
        <w:tc>
          <w:tcPr>
            <w:tcW w:w="0" w:type="auto"/>
            <w:vMerge/>
          </w:tcPr>
          <w:p w14:paraId="08B2A7C6" w14:textId="77777777" w:rsidR="00740022" w:rsidRDefault="00740022"/>
        </w:tc>
        <w:tc>
          <w:tcPr>
            <w:tcW w:w="0" w:type="auto"/>
          </w:tcPr>
          <w:p w14:paraId="48DAFEDE"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14705D5F"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35BACD5E" w14:textId="77777777" w:rsidR="00740022" w:rsidRDefault="00FF7F06">
            <w:pPr>
              <w:spacing w:before="100" w:after="0"/>
            </w:pPr>
            <w:r>
              <w:rPr>
                <w:color w:val="000000"/>
              </w:rPr>
              <w:t xml:space="preserve"> </w:t>
            </w:r>
          </w:p>
        </w:tc>
      </w:tr>
      <w:tr w:rsidR="00740022" w14:paraId="20B02548" w14:textId="77777777">
        <w:trPr>
          <w:cantSplit/>
        </w:trPr>
        <w:tc>
          <w:tcPr>
            <w:tcW w:w="0" w:type="auto"/>
            <w:vMerge/>
          </w:tcPr>
          <w:p w14:paraId="009616C8" w14:textId="77777777" w:rsidR="00740022" w:rsidRDefault="00740022"/>
        </w:tc>
        <w:tc>
          <w:tcPr>
            <w:tcW w:w="0" w:type="auto"/>
          </w:tcPr>
          <w:p w14:paraId="18F4B7B2"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how resources will be allocated among funding categories.</w:t>
            </w:r>
          </w:p>
        </w:tc>
        <w:tc>
          <w:tcPr>
            <w:tcW w:w="0" w:type="auto"/>
          </w:tcPr>
          <w:p w14:paraId="7F37F49D" w14:textId="77777777" w:rsidR="00740022" w:rsidRDefault="00FF7F06">
            <w:pPr>
              <w:spacing w:before="100" w:after="0"/>
            </w:pPr>
            <w:r>
              <w:rPr>
                <w:color w:val="000000"/>
              </w:rPr>
              <w:t>HUD has established firm guidelines that ESG follows. However, we will use maximum allocation for Rapid Re-housing because there is a strong emphasis to prioritize Homeless Prevention and Rapid Re-housing. The ESG program provides grant funding to engage homeless individuals and families living on the street, rapidly re-house homeless individuals and families, help operate and provide essential services in emergency shelters for homeless individuals and families and prevent individuals and families from bec</w:t>
            </w:r>
            <w:r>
              <w:rPr>
                <w:color w:val="000000"/>
              </w:rPr>
              <w:t>oming homeless. Funds are allocated to these resources based on the programs implemented by service providers.</w:t>
            </w:r>
          </w:p>
        </w:tc>
      </w:tr>
      <w:tr w:rsidR="00740022" w14:paraId="22606CC4" w14:textId="77777777">
        <w:trPr>
          <w:cantSplit/>
        </w:trPr>
        <w:tc>
          <w:tcPr>
            <w:tcW w:w="0" w:type="auto"/>
            <w:vMerge/>
          </w:tcPr>
          <w:p w14:paraId="20930F27" w14:textId="77777777" w:rsidR="00740022" w:rsidRDefault="00740022"/>
        </w:tc>
        <w:tc>
          <w:tcPr>
            <w:tcW w:w="0" w:type="auto"/>
          </w:tcPr>
          <w:p w14:paraId="44B91665"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threshold factors and grant size limits.</w:t>
            </w:r>
          </w:p>
        </w:tc>
        <w:tc>
          <w:tcPr>
            <w:tcW w:w="0" w:type="auto"/>
          </w:tcPr>
          <w:p w14:paraId="0B9D089F" w14:textId="77777777" w:rsidR="00740022" w:rsidRDefault="00FF7F06">
            <w:pPr>
              <w:spacing w:before="100" w:after="0"/>
            </w:pPr>
            <w:r>
              <w:rPr>
                <w:color w:val="000000"/>
              </w:rPr>
              <w:t>Threshold factors include last fiscal year operating budget, most recent fiscal year audit, most recent Annual Performance Report (APR) from HMIS or comparable HUD compliant database, current organizational chart, fair housing policy, proof of 501(c)(3), if applicable, good standing certificate from WY Secretary of State, Wyoming Workers Compensation certificate, Articles of Incorporation, Organization Bylaws, list of board members and officers, Governing Board information, if applicable and 100% match prop</w:t>
            </w:r>
            <w:r>
              <w:rPr>
                <w:color w:val="000000"/>
              </w:rPr>
              <w:t>osal with commitment letter. Previously, grant size limits were based on previous year’s allocation from HUD and estimated accordingly. In the most recent competitive cycle, there was no dollar limit placed on the request for funding.</w:t>
            </w:r>
          </w:p>
        </w:tc>
      </w:tr>
      <w:tr w:rsidR="00740022" w14:paraId="6134E765" w14:textId="77777777">
        <w:trPr>
          <w:cantSplit/>
        </w:trPr>
        <w:tc>
          <w:tcPr>
            <w:tcW w:w="0" w:type="auto"/>
            <w:vMerge/>
          </w:tcPr>
          <w:p w14:paraId="68396D19" w14:textId="77777777" w:rsidR="00740022" w:rsidRDefault="00740022"/>
        </w:tc>
        <w:tc>
          <w:tcPr>
            <w:tcW w:w="0" w:type="auto"/>
          </w:tcPr>
          <w:p w14:paraId="7E1B465F"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 xml:space="preserve">What are the outcome measures expected as a result of </w:t>
            </w:r>
            <w:r>
              <w:rPr>
                <w:rFonts w:asciiTheme="minorHAnsi" w:eastAsia="Times New Roman" w:hAnsiTheme="minorHAnsi"/>
                <w:b/>
                <w:sz w:val="24"/>
                <w:szCs w:val="24"/>
              </w:rPr>
              <w:t>the method of distribution?</w:t>
            </w:r>
          </w:p>
        </w:tc>
        <w:tc>
          <w:tcPr>
            <w:tcW w:w="0" w:type="auto"/>
          </w:tcPr>
          <w:p w14:paraId="7767B919" w14:textId="77777777" w:rsidR="00740022" w:rsidRDefault="00FF7F06">
            <w:pPr>
              <w:spacing w:before="100" w:after="0"/>
            </w:pPr>
            <w:r>
              <w:rPr>
                <w:color w:val="000000"/>
              </w:rPr>
              <w:t>Expected measures are compliance with HUD regulations and HMIS data collected to measure each subrecipient outcome in their community. The overall outcome is expected to be an increase of utilization of services throughout the state. </w:t>
            </w:r>
          </w:p>
        </w:tc>
      </w:tr>
      <w:tr w:rsidR="00740022" w14:paraId="5FB4BA08" w14:textId="77777777">
        <w:trPr>
          <w:cantSplit/>
        </w:trPr>
        <w:tc>
          <w:tcPr>
            <w:tcW w:w="0" w:type="auto"/>
            <w:vMerge w:val="restart"/>
          </w:tcPr>
          <w:p w14:paraId="459DFC83" w14:textId="77777777" w:rsidR="00740022" w:rsidRDefault="00FF7F06">
            <w:r>
              <w:rPr>
                <w:b/>
              </w:rPr>
              <w:t>3</w:t>
            </w:r>
          </w:p>
        </w:tc>
        <w:tc>
          <w:tcPr>
            <w:tcW w:w="0" w:type="auto"/>
          </w:tcPr>
          <w:p w14:paraId="58ECF9DE"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163A900B" w14:textId="77777777" w:rsidR="00740022" w:rsidRDefault="00FF7F06">
            <w:pPr>
              <w:spacing w:before="100" w:after="0"/>
            </w:pPr>
            <w:r>
              <w:rPr>
                <w:color w:val="000000"/>
              </w:rPr>
              <w:t>State of Wyoming HOME Program</w:t>
            </w:r>
          </w:p>
        </w:tc>
      </w:tr>
      <w:tr w:rsidR="00740022" w14:paraId="6F7C4607" w14:textId="77777777">
        <w:trPr>
          <w:cantSplit/>
        </w:trPr>
        <w:tc>
          <w:tcPr>
            <w:tcW w:w="0" w:type="auto"/>
            <w:vMerge/>
          </w:tcPr>
          <w:p w14:paraId="33519C0D" w14:textId="77777777" w:rsidR="00740022" w:rsidRDefault="00740022"/>
        </w:tc>
        <w:tc>
          <w:tcPr>
            <w:tcW w:w="0" w:type="auto"/>
          </w:tcPr>
          <w:p w14:paraId="5CDC5BB6"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0CB74FC7" w14:textId="77777777" w:rsidR="00740022" w:rsidRDefault="00FF7F06">
            <w:pPr>
              <w:spacing w:before="100" w:after="0"/>
            </w:pPr>
            <w:r>
              <w:rPr>
                <w:color w:val="000000"/>
              </w:rPr>
              <w:t>HOME</w:t>
            </w:r>
          </w:p>
        </w:tc>
      </w:tr>
      <w:tr w:rsidR="00740022" w14:paraId="17675632" w14:textId="77777777">
        <w:trPr>
          <w:cantSplit/>
        </w:trPr>
        <w:tc>
          <w:tcPr>
            <w:tcW w:w="0" w:type="auto"/>
            <w:vMerge/>
          </w:tcPr>
          <w:p w14:paraId="0D97785A" w14:textId="77777777" w:rsidR="00740022" w:rsidRDefault="00740022"/>
        </w:tc>
        <w:tc>
          <w:tcPr>
            <w:tcW w:w="0" w:type="auto"/>
          </w:tcPr>
          <w:p w14:paraId="06F0C747"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5E199335" w14:textId="77777777" w:rsidR="00740022" w:rsidRDefault="00FF7F06">
            <w:pPr>
              <w:spacing w:before="100" w:after="0"/>
            </w:pPr>
            <w:r>
              <w:rPr>
                <w:color w:val="000000"/>
              </w:rPr>
              <w:t>The affordable housing goals of the 2023 HOME allocation are based upon the priority of needs laid out in the 2023-2027 Consolidated Plan. WCDA has allocated its largest percentage of its 2023 HOME funds towards rental housing and anticipates supporting the new construction and rehabilitation of affordable rental housing. This prioritization towards rental housing is also reflected in the WCDA Affordable Housing Allocation Plan.</w:t>
            </w:r>
          </w:p>
          <w:p w14:paraId="16313CBC" w14:textId="77777777" w:rsidR="00740022" w:rsidRDefault="00FF7F06">
            <w:pPr>
              <w:spacing w:before="100" w:after="0"/>
            </w:pPr>
            <w:r>
              <w:rPr>
                <w:color w:val="000000"/>
              </w:rPr>
              <w:t>Based on the level of need for rental housing, as well as low amounts of interest in past years for homeowner housing redevelopment, the 2023 Program Year is focusing on rental housing. Rental housing can be accomplished through rehabilitation (including rehabilitation, conversion, reconstruction, or rehabilitation and refinance), acquisition and rehabilitation, and new construction.</w:t>
            </w:r>
          </w:p>
          <w:p w14:paraId="79F3C206" w14:textId="77777777" w:rsidR="00740022" w:rsidRDefault="00FF7F06">
            <w:pPr>
              <w:spacing w:before="100" w:after="0"/>
            </w:pPr>
            <w:r>
              <w:rPr>
                <w:color w:val="000000"/>
              </w:rPr>
              <w:t>In sum total, HOME anticipates assisting 30 households with the provision of affordable housing in 2023. </w:t>
            </w:r>
          </w:p>
        </w:tc>
      </w:tr>
      <w:tr w:rsidR="00740022" w14:paraId="444E479B" w14:textId="77777777">
        <w:trPr>
          <w:cantSplit/>
        </w:trPr>
        <w:tc>
          <w:tcPr>
            <w:tcW w:w="0" w:type="auto"/>
            <w:vMerge/>
          </w:tcPr>
          <w:p w14:paraId="726272EF" w14:textId="77777777" w:rsidR="00740022" w:rsidRDefault="00740022"/>
        </w:tc>
        <w:tc>
          <w:tcPr>
            <w:tcW w:w="0" w:type="auto"/>
          </w:tcPr>
          <w:p w14:paraId="45E0328F"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all of the criteria that will be used to select applications and the relative importance of these criteria.</w:t>
            </w:r>
          </w:p>
        </w:tc>
        <w:tc>
          <w:tcPr>
            <w:tcW w:w="0" w:type="auto"/>
          </w:tcPr>
          <w:p w14:paraId="45007BFA" w14:textId="77777777" w:rsidR="00740022" w:rsidRDefault="00FF7F06">
            <w:pPr>
              <w:spacing w:before="100" w:after="0"/>
            </w:pPr>
            <w:r>
              <w:rPr>
                <w:color w:val="000000"/>
              </w:rPr>
              <w:t xml:space="preserve">WCDA will review all applications in each cycle for completeness and eligibility based on federal requirements and selection criteria. Proposed projects will be ranked based on the following criteria. Where an applicant’s market study differs from the current economic statistics available to WCDA, the project may be ranked using the most recent data available to WCDA. Although projects may rank, WCDA reserves the right to add requirements to address any concerns to the initial allocation document, which it </w:t>
            </w:r>
            <w:r>
              <w:rPr>
                <w:color w:val="000000"/>
              </w:rPr>
              <w:t>may have for the long-term viability of the project.</w:t>
            </w:r>
          </w:p>
          <w:p w14:paraId="3EA11277" w14:textId="77777777" w:rsidR="00740022" w:rsidRDefault="00FF7F06">
            <w:pPr>
              <w:spacing w:before="100" w:after="0"/>
            </w:pPr>
            <w:r>
              <w:rPr>
                <w:color w:val="000000"/>
              </w:rPr>
              <w:t>Rental Applications:</w:t>
            </w:r>
            <w:r>
              <w:rPr>
                <w:color w:val="000000"/>
              </w:rPr>
              <w:br/>
              <w:t>1. Housing Needs Characteristics</w:t>
            </w:r>
            <w:r>
              <w:rPr>
                <w:color w:val="000000"/>
              </w:rPr>
              <w:br/>
              <w:t xml:space="preserve">a. Need: income levels, affordability, saturation, absorption rate, </w:t>
            </w:r>
            <w:r>
              <w:rPr>
                <w:color w:val="000000"/>
              </w:rPr>
              <w:br/>
              <w:t>b. Vacancy in community</w:t>
            </w:r>
            <w:r>
              <w:rPr>
                <w:color w:val="000000"/>
              </w:rPr>
              <w:br/>
              <w:t>c. Historical Vacancy</w:t>
            </w:r>
            <w:r>
              <w:rPr>
                <w:color w:val="000000"/>
              </w:rPr>
              <w:br/>
              <w:t>d. Vacancy in Low-Income Projects</w:t>
            </w:r>
            <w:r>
              <w:rPr>
                <w:color w:val="000000"/>
              </w:rPr>
              <w:br/>
              <w:t>2. Quality of Construction</w:t>
            </w:r>
            <w:r>
              <w:rPr>
                <w:color w:val="000000"/>
              </w:rPr>
              <w:br/>
              <w:t>a. Construction/Energy Efficiency Standards Exceeded</w:t>
            </w:r>
            <w:r>
              <w:rPr>
                <w:color w:val="000000"/>
              </w:rPr>
              <w:br/>
              <w:t>3. Project Location</w:t>
            </w:r>
            <w:r>
              <w:rPr>
                <w:color w:val="000000"/>
              </w:rPr>
              <w:br/>
              <w:t>a. Geographic Distribution</w:t>
            </w:r>
            <w:r>
              <w:rPr>
                <w:color w:val="000000"/>
              </w:rPr>
              <w:br/>
              <w:t>b. Proximity to Services</w:t>
            </w:r>
            <w:r>
              <w:rPr>
                <w:color w:val="000000"/>
              </w:rPr>
              <w:br/>
              <w:t>c. Concentration of Low-Income Housing</w:t>
            </w:r>
            <w:r>
              <w:rPr>
                <w:color w:val="000000"/>
              </w:rPr>
              <w:br/>
              <w:t>d. Environmental Items/Inappropriate Location</w:t>
            </w:r>
            <w:r>
              <w:rPr>
                <w:color w:val="000000"/>
              </w:rPr>
              <w:br/>
              <w:t>e. Community Revitalization in Qualified Census Tracts And/or Community Revitalization Plan</w:t>
            </w:r>
            <w:r>
              <w:rPr>
                <w:color w:val="000000"/>
              </w:rPr>
              <w:br/>
            </w:r>
            <w:r>
              <w:rPr>
                <w:color w:val="000000"/>
              </w:rPr>
              <w:t>4. Project Characteristics</w:t>
            </w:r>
            <w:r>
              <w:rPr>
                <w:color w:val="000000"/>
              </w:rPr>
              <w:br/>
              <w:t>a. Project and Unit Amenities</w:t>
            </w:r>
            <w:r>
              <w:rPr>
                <w:color w:val="000000"/>
              </w:rPr>
              <w:br/>
              <w:t>b. Site Control</w:t>
            </w:r>
            <w:r>
              <w:rPr>
                <w:color w:val="000000"/>
              </w:rPr>
              <w:br/>
              <w:t>c. Proper Zoning</w:t>
            </w:r>
            <w:r>
              <w:rPr>
                <w:color w:val="000000"/>
              </w:rPr>
              <w:br/>
              <w:t>d. Rehabilitation with Project Based Rental Assistance</w:t>
            </w:r>
            <w:r>
              <w:rPr>
                <w:color w:val="000000"/>
              </w:rPr>
              <w:br/>
              <w:t>5. Sponsor/Applicant Characteristics</w:t>
            </w:r>
            <w:r>
              <w:rPr>
                <w:color w:val="000000"/>
              </w:rPr>
              <w:br/>
              <w:t>a. Property Management Team</w:t>
            </w:r>
            <w:r>
              <w:rPr>
                <w:color w:val="000000"/>
              </w:rPr>
              <w:br/>
              <w:t>b. Development Team</w:t>
            </w:r>
            <w:r>
              <w:rPr>
                <w:color w:val="000000"/>
              </w:rPr>
              <w:br/>
              <w:t>6. Financials</w:t>
            </w:r>
            <w:r>
              <w:rPr>
                <w:color w:val="000000"/>
              </w:rPr>
              <w:br/>
              <w:t>a. Loan Terms</w:t>
            </w:r>
            <w:r>
              <w:rPr>
                <w:color w:val="000000"/>
              </w:rPr>
              <w:br/>
              <w:t>b. Subsidy</w:t>
            </w:r>
            <w:r>
              <w:rPr>
                <w:color w:val="000000"/>
              </w:rPr>
              <w:br/>
              <w:t>c. Donations, Grants &amp; Waived Fees</w:t>
            </w:r>
            <w:r>
              <w:rPr>
                <w:color w:val="000000"/>
              </w:rPr>
              <w:br/>
              <w:t>d. Total Project Costs</w:t>
            </w:r>
          </w:p>
        </w:tc>
      </w:tr>
      <w:tr w:rsidR="00740022" w14:paraId="456AB685" w14:textId="77777777">
        <w:trPr>
          <w:cantSplit/>
        </w:trPr>
        <w:tc>
          <w:tcPr>
            <w:tcW w:w="0" w:type="auto"/>
            <w:vMerge/>
          </w:tcPr>
          <w:p w14:paraId="0A1DE020" w14:textId="77777777" w:rsidR="00740022" w:rsidRDefault="00740022"/>
        </w:tc>
        <w:tc>
          <w:tcPr>
            <w:tcW w:w="0" w:type="auto"/>
          </w:tcPr>
          <w:p w14:paraId="372BE4CC"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29F5304A"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3E4A59FB" w14:textId="77777777" w:rsidR="00740022" w:rsidRDefault="00FF7F06">
            <w:pPr>
              <w:spacing w:before="100" w:after="0"/>
            </w:pPr>
            <w:r>
              <w:rPr>
                <w:color w:val="000000"/>
              </w:rPr>
              <w:t>Not applicable</w:t>
            </w:r>
          </w:p>
        </w:tc>
      </w:tr>
      <w:tr w:rsidR="00740022" w14:paraId="03E06882" w14:textId="77777777">
        <w:trPr>
          <w:cantSplit/>
        </w:trPr>
        <w:tc>
          <w:tcPr>
            <w:tcW w:w="0" w:type="auto"/>
            <w:vMerge/>
          </w:tcPr>
          <w:p w14:paraId="29E8D8F8" w14:textId="77777777" w:rsidR="00740022" w:rsidRDefault="00740022"/>
        </w:tc>
        <w:tc>
          <w:tcPr>
            <w:tcW w:w="0" w:type="auto"/>
          </w:tcPr>
          <w:p w14:paraId="64D874F6"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5F0BFD86"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 xml:space="preserve">to units of general local </w:t>
            </w:r>
            <w:r>
              <w:rPr>
                <w:rFonts w:asciiTheme="minorHAnsi" w:hAnsiTheme="minorHAnsi"/>
                <w:b/>
                <w:sz w:val="24"/>
                <w:szCs w:val="24"/>
              </w:rPr>
              <w:t>government, and non-profit organizations, including community and faith-based</w:t>
            </w:r>
          </w:p>
          <w:p w14:paraId="6A09D6B1"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167E3C6A" w14:textId="77777777" w:rsidR="00740022" w:rsidRDefault="00FF7F06">
            <w:pPr>
              <w:spacing w:before="100" w:after="0"/>
            </w:pPr>
            <w:r>
              <w:rPr>
                <w:color w:val="000000"/>
              </w:rPr>
              <w:t>Not applicable</w:t>
            </w:r>
          </w:p>
        </w:tc>
      </w:tr>
      <w:tr w:rsidR="00740022" w14:paraId="6C147829" w14:textId="77777777">
        <w:trPr>
          <w:cantSplit/>
        </w:trPr>
        <w:tc>
          <w:tcPr>
            <w:tcW w:w="0" w:type="auto"/>
            <w:vMerge/>
          </w:tcPr>
          <w:p w14:paraId="5315E6F7" w14:textId="77777777" w:rsidR="00740022" w:rsidRDefault="00740022"/>
        </w:tc>
        <w:tc>
          <w:tcPr>
            <w:tcW w:w="0" w:type="auto"/>
          </w:tcPr>
          <w:p w14:paraId="0A4A8439"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67BF4729"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3019E289" w14:textId="77777777" w:rsidR="00740022" w:rsidRDefault="00FF7F06">
            <w:pPr>
              <w:spacing w:before="100" w:after="0"/>
            </w:pPr>
            <w:r>
              <w:rPr>
                <w:color w:val="000000"/>
              </w:rPr>
              <w:t xml:space="preserve"> </w:t>
            </w:r>
          </w:p>
        </w:tc>
      </w:tr>
      <w:tr w:rsidR="00740022" w14:paraId="2BC2D6D6" w14:textId="77777777">
        <w:trPr>
          <w:cantSplit/>
        </w:trPr>
        <w:tc>
          <w:tcPr>
            <w:tcW w:w="0" w:type="auto"/>
            <w:vMerge/>
          </w:tcPr>
          <w:p w14:paraId="6852A74A" w14:textId="77777777" w:rsidR="00740022" w:rsidRDefault="00740022"/>
        </w:tc>
        <w:tc>
          <w:tcPr>
            <w:tcW w:w="0" w:type="auto"/>
          </w:tcPr>
          <w:p w14:paraId="45E8BF63"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how resources will be allocated among funding categories.</w:t>
            </w:r>
          </w:p>
        </w:tc>
        <w:tc>
          <w:tcPr>
            <w:tcW w:w="0" w:type="auto"/>
          </w:tcPr>
          <w:p w14:paraId="0D031C53" w14:textId="77777777" w:rsidR="00740022" w:rsidRDefault="00FF7F06">
            <w:pPr>
              <w:spacing w:before="100" w:after="0"/>
            </w:pPr>
            <w:r>
              <w:rPr>
                <w:color w:val="000000"/>
              </w:rPr>
              <w:t>CHDO - Approximately fifteen percent (15%) of the Fiscal Year HOME funding allocation will be set aside for CHDOs. Ten percent of the CHDO set aside may be available to CHDOs for project specific technical assistance and site control loans for items such as feasibility studies, consulting fees, architectural and engineering fees, etc. This is estimated to be $525,000 in 2023.</w:t>
            </w:r>
          </w:p>
          <w:p w14:paraId="4B624A15" w14:textId="77777777" w:rsidR="00740022" w:rsidRDefault="00FF7F06">
            <w:pPr>
              <w:spacing w:before="100" w:after="0"/>
            </w:pPr>
            <w:r>
              <w:rPr>
                <w:color w:val="000000"/>
              </w:rPr>
              <w:t>CDHO Operating Costs - A CHDO may apply to WCDA for HOME funding for any fiscal year for organizational operating funds in an amount that provides not more than $50,000 or fifty percent (50%) of the CHDO organization’s total operating expenses, whichever is less, in that fiscal year. No CHDO may receive funding for more than 3 years. CHDOs must use HOME funds to construct or rehabilitate affordable housing units within 24 months of receiving operating expense award. This is estimated to be $100,000 in 2023.</w:t>
            </w:r>
          </w:p>
          <w:p w14:paraId="14C0EEBC" w14:textId="77777777" w:rsidR="00740022" w:rsidRDefault="00FF7F06">
            <w:pPr>
              <w:spacing w:before="100" w:after="0"/>
            </w:pPr>
            <w:r>
              <w:rPr>
                <w:color w:val="000000"/>
              </w:rPr>
              <w:t>Open Category – WCDA – The approximate amount of funding set aside for direct administration is outlined in the Current Year Summary. This set-aside is available for rental housing production programs under which non-profit developers, for-profit developers, Local Governments, and public housing authorities may apply. This is estimated to be $8,028,899 in 2023.</w:t>
            </w:r>
          </w:p>
          <w:p w14:paraId="48935360" w14:textId="77777777" w:rsidR="00740022" w:rsidRDefault="00FF7F06">
            <w:pPr>
              <w:spacing w:before="100" w:after="0"/>
            </w:pPr>
            <w:r>
              <w:rPr>
                <w:color w:val="000000"/>
              </w:rPr>
              <w:t>Administration and Contingency Reserve - Approximately 10% of Fiscal Year HOME allocation will be set-aside for WCDA administrative costs, and for a reserve for project over-runs that cannot be met from other funding sources. This is estimated to be $350,000 in 2023.</w:t>
            </w:r>
          </w:p>
          <w:p w14:paraId="56F262BD" w14:textId="77777777" w:rsidR="00740022" w:rsidRDefault="00FF7F06">
            <w:pPr>
              <w:spacing w:before="100" w:after="0"/>
            </w:pPr>
            <w:r>
              <w:rPr>
                <w:color w:val="000000"/>
              </w:rPr>
              <w:t>After the first round of funding, WCDA reserves the right to re-allocate funds between categories as needed to most expeditiously commit and spend the funding, provided the minimum CHDO set aside is maintained.</w:t>
            </w:r>
          </w:p>
        </w:tc>
      </w:tr>
      <w:tr w:rsidR="00740022" w14:paraId="6D302395" w14:textId="77777777">
        <w:trPr>
          <w:cantSplit/>
        </w:trPr>
        <w:tc>
          <w:tcPr>
            <w:tcW w:w="0" w:type="auto"/>
            <w:vMerge/>
          </w:tcPr>
          <w:p w14:paraId="6CB891FA" w14:textId="77777777" w:rsidR="00740022" w:rsidRDefault="00740022"/>
        </w:tc>
        <w:tc>
          <w:tcPr>
            <w:tcW w:w="0" w:type="auto"/>
          </w:tcPr>
          <w:p w14:paraId="7FC51389"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threshold factors and grant size limits.</w:t>
            </w:r>
          </w:p>
        </w:tc>
        <w:tc>
          <w:tcPr>
            <w:tcW w:w="0" w:type="auto"/>
          </w:tcPr>
          <w:p w14:paraId="468B6861" w14:textId="77777777" w:rsidR="00740022" w:rsidRDefault="00FF7F06">
            <w:pPr>
              <w:spacing w:before="100" w:after="0"/>
            </w:pPr>
            <w:r>
              <w:rPr>
                <w:color w:val="000000"/>
              </w:rPr>
              <w:t>The following outlines the WCDA’s allocation priorities to maximize state-wide impact and responsible utilization of federal resources.</w:t>
            </w:r>
            <w:r>
              <w:rPr>
                <w:color w:val="000000"/>
              </w:rPr>
              <w:br/>
              <w:t>A. WCDA in its sole discretion reserves the right to limit funding to no more than sixty percent (60%) of available credits, HOME, and/or NHTF funds to any one project. WCDA reserves the right to redirect funds within a project between LIHTC, HOME, NHTF and/or other resources available to WCDA which best utilizes the available resources.</w:t>
            </w:r>
            <w:r>
              <w:rPr>
                <w:color w:val="000000"/>
              </w:rPr>
              <w:br/>
              <w:t>B. Federal law mandates that, although a proposed development may be eligible for a 9% or a 4% tax credit amount, WCDA may not allocate more credit than is necessary for t</w:t>
            </w:r>
            <w:r>
              <w:rPr>
                <w:color w:val="000000"/>
              </w:rPr>
              <w:t>he financial feasibility of the project and its viability as a qualified low-income housing project throughout the compliance period. The acquisition price on which Housing Credits are allocated will be limited to the lesser of the sale price or the appraised value of the property prior to rehabilitation. Accordingly, WCDA may designate a lesser amount of credits than otherwise permissible, as it solely determines.</w:t>
            </w:r>
          </w:p>
        </w:tc>
      </w:tr>
      <w:tr w:rsidR="00740022" w14:paraId="383818C7" w14:textId="77777777">
        <w:trPr>
          <w:cantSplit/>
        </w:trPr>
        <w:tc>
          <w:tcPr>
            <w:tcW w:w="0" w:type="auto"/>
            <w:vMerge/>
          </w:tcPr>
          <w:p w14:paraId="6AD1FCDE" w14:textId="77777777" w:rsidR="00740022" w:rsidRDefault="00740022"/>
        </w:tc>
        <w:tc>
          <w:tcPr>
            <w:tcW w:w="0" w:type="auto"/>
          </w:tcPr>
          <w:p w14:paraId="14DEC6AA"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What are the outcome measures expected as a result of the method of distribution?</w:t>
            </w:r>
          </w:p>
        </w:tc>
        <w:tc>
          <w:tcPr>
            <w:tcW w:w="0" w:type="auto"/>
          </w:tcPr>
          <w:p w14:paraId="41781E88" w14:textId="77777777" w:rsidR="00740022" w:rsidRDefault="00FF7F06">
            <w:pPr>
              <w:spacing w:before="100" w:after="0"/>
            </w:pPr>
            <w:r>
              <w:rPr>
                <w:color w:val="000000"/>
              </w:rPr>
              <w:t>WCDA anticipates assisting 30 LMI households as a result of the 2023 planned HOME activities.</w:t>
            </w:r>
          </w:p>
        </w:tc>
      </w:tr>
      <w:tr w:rsidR="00740022" w14:paraId="5DE8BB6F" w14:textId="77777777">
        <w:trPr>
          <w:cantSplit/>
        </w:trPr>
        <w:tc>
          <w:tcPr>
            <w:tcW w:w="0" w:type="auto"/>
            <w:vMerge w:val="restart"/>
          </w:tcPr>
          <w:p w14:paraId="5B1B6E2C" w14:textId="77777777" w:rsidR="00740022" w:rsidRDefault="00FF7F06">
            <w:r>
              <w:rPr>
                <w:b/>
              </w:rPr>
              <w:t>4</w:t>
            </w:r>
          </w:p>
        </w:tc>
        <w:tc>
          <w:tcPr>
            <w:tcW w:w="0" w:type="auto"/>
          </w:tcPr>
          <w:p w14:paraId="465E6CB2"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14:paraId="2F7CB2EB" w14:textId="77777777" w:rsidR="00740022" w:rsidRDefault="00FF7F06">
            <w:pPr>
              <w:spacing w:before="100" w:after="0"/>
            </w:pPr>
            <w:r>
              <w:rPr>
                <w:color w:val="000000"/>
              </w:rPr>
              <w:t>State of Wyoming National Housing Trust Fund</w:t>
            </w:r>
          </w:p>
        </w:tc>
      </w:tr>
      <w:tr w:rsidR="00740022" w14:paraId="144A65E5" w14:textId="77777777">
        <w:trPr>
          <w:cantSplit/>
        </w:trPr>
        <w:tc>
          <w:tcPr>
            <w:tcW w:w="0" w:type="auto"/>
            <w:vMerge/>
          </w:tcPr>
          <w:p w14:paraId="446B77E7" w14:textId="77777777" w:rsidR="00740022" w:rsidRDefault="00740022"/>
        </w:tc>
        <w:tc>
          <w:tcPr>
            <w:tcW w:w="0" w:type="auto"/>
          </w:tcPr>
          <w:p w14:paraId="69E3A5F1"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14:paraId="5D620443" w14:textId="77777777" w:rsidR="00740022" w:rsidRDefault="00FF7F06">
            <w:pPr>
              <w:spacing w:before="100" w:after="0"/>
            </w:pPr>
            <w:r>
              <w:rPr>
                <w:color w:val="000000"/>
              </w:rPr>
              <w:t>HTF</w:t>
            </w:r>
          </w:p>
        </w:tc>
      </w:tr>
      <w:tr w:rsidR="00740022" w14:paraId="02767803" w14:textId="77777777">
        <w:trPr>
          <w:cantSplit/>
        </w:trPr>
        <w:tc>
          <w:tcPr>
            <w:tcW w:w="0" w:type="auto"/>
            <w:vMerge/>
          </w:tcPr>
          <w:p w14:paraId="0533B6B8" w14:textId="77777777" w:rsidR="00740022" w:rsidRDefault="00740022"/>
        </w:tc>
        <w:tc>
          <w:tcPr>
            <w:tcW w:w="0" w:type="auto"/>
          </w:tcPr>
          <w:p w14:paraId="2BF570FC"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14:paraId="01FC399C" w14:textId="77777777" w:rsidR="00740022" w:rsidRDefault="00FF7F06">
            <w:pPr>
              <w:spacing w:before="100" w:after="0"/>
            </w:pPr>
            <w:r>
              <w:rPr>
                <w:color w:val="000000"/>
              </w:rPr>
              <w:t>WCDA plans to utilize National Housing Trust Fund (NHTF) funds to address the needs of ELI households, while reserving the majority of HOME funds for 30-80% AMI rental households.</w:t>
            </w:r>
          </w:p>
          <w:p w14:paraId="443AC2C7" w14:textId="77777777" w:rsidR="00740022" w:rsidRDefault="00FF7F06">
            <w:pPr>
              <w:spacing w:before="100" w:after="0"/>
            </w:pPr>
            <w:r>
              <w:rPr>
                <w:color w:val="000000"/>
              </w:rPr>
              <w:t>The affordable housing goals of the 2023 NHTF allocation are based upon the priority of needs laid out in the 2023-2027 Consolidated Plan. Due to the established priority need and the ELI income-targeting requirements of the NHTF program, WCDA has allocated 100% of its NHTF funds toward rental housing development. Eligible rental housing production includes rehabilitation (including rehabilitation, conversion, reconstruction, or rehabilitation and refinance), acquisition and rehabilitation, and new construc</w:t>
            </w:r>
            <w:r>
              <w:rPr>
                <w:color w:val="000000"/>
              </w:rPr>
              <w:t>tion.</w:t>
            </w:r>
          </w:p>
          <w:p w14:paraId="1D4F3379" w14:textId="77777777" w:rsidR="00740022" w:rsidRDefault="00FF7F06">
            <w:pPr>
              <w:spacing w:before="100" w:after="0"/>
            </w:pPr>
            <w:r>
              <w:rPr>
                <w:color w:val="000000"/>
              </w:rPr>
              <w:t>In sum total, NHTF anticipates assisting 20 households with the provision of affordable housing in 2023.</w:t>
            </w:r>
          </w:p>
        </w:tc>
      </w:tr>
      <w:tr w:rsidR="00740022" w14:paraId="64B435EB" w14:textId="77777777">
        <w:trPr>
          <w:cantSplit/>
        </w:trPr>
        <w:tc>
          <w:tcPr>
            <w:tcW w:w="0" w:type="auto"/>
            <w:vMerge/>
          </w:tcPr>
          <w:p w14:paraId="15E6B068" w14:textId="77777777" w:rsidR="00740022" w:rsidRDefault="00740022"/>
        </w:tc>
        <w:tc>
          <w:tcPr>
            <w:tcW w:w="0" w:type="auto"/>
          </w:tcPr>
          <w:p w14:paraId="4E0A4ACB"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all of the criteria that will be used to select applications and the relative importance of these criteria.</w:t>
            </w:r>
          </w:p>
        </w:tc>
        <w:tc>
          <w:tcPr>
            <w:tcW w:w="0" w:type="auto"/>
          </w:tcPr>
          <w:p w14:paraId="7BE42363" w14:textId="77777777" w:rsidR="00740022" w:rsidRDefault="00FF7F06">
            <w:pPr>
              <w:spacing w:before="100" w:after="0"/>
            </w:pPr>
            <w:r>
              <w:rPr>
                <w:color w:val="000000"/>
              </w:rPr>
              <w:t xml:space="preserve">WCDA will review all applications in each cycle for completeness and eligibility based on federal requirements and selection criteria. Proposed projects will be ranked based on the following criteria. Where an applicant’s market study differs from the current economic statistics available to WCDA, the project may be ranked using the most recent data available to WCDA. Although projects may rank, WCDA reserves the right to add requirements to address any concerns to the initial allocation document, which it </w:t>
            </w:r>
            <w:r>
              <w:rPr>
                <w:color w:val="000000"/>
              </w:rPr>
              <w:t>may have for the long-term viability of the project.</w:t>
            </w:r>
          </w:p>
          <w:p w14:paraId="7A2E7E67" w14:textId="77777777" w:rsidR="00740022" w:rsidRDefault="00FF7F06">
            <w:pPr>
              <w:spacing w:before="100" w:after="0"/>
            </w:pPr>
            <w:r>
              <w:rPr>
                <w:color w:val="000000"/>
              </w:rPr>
              <w:t>Rental Applications:</w:t>
            </w:r>
            <w:r>
              <w:rPr>
                <w:color w:val="000000"/>
              </w:rPr>
              <w:br/>
              <w:t>7. Housing Needs Characteristics</w:t>
            </w:r>
            <w:r>
              <w:rPr>
                <w:color w:val="000000"/>
              </w:rPr>
              <w:br/>
              <w:t xml:space="preserve">e. Need: income levels, affordability, saturation, absorption rate, </w:t>
            </w:r>
            <w:r>
              <w:rPr>
                <w:color w:val="000000"/>
              </w:rPr>
              <w:br/>
              <w:t>f. Vacancy in community</w:t>
            </w:r>
            <w:r>
              <w:rPr>
                <w:color w:val="000000"/>
              </w:rPr>
              <w:br/>
              <w:t>g. Historical Vacancy</w:t>
            </w:r>
            <w:r>
              <w:rPr>
                <w:color w:val="000000"/>
              </w:rPr>
              <w:br/>
              <w:t>h. Vacancy in Low-Income Projects</w:t>
            </w:r>
            <w:r>
              <w:rPr>
                <w:color w:val="000000"/>
              </w:rPr>
              <w:br/>
              <w:t>8. Quality of Construction</w:t>
            </w:r>
            <w:r>
              <w:rPr>
                <w:color w:val="000000"/>
              </w:rPr>
              <w:br/>
              <w:t>b. Construction/Energy Efficiency Standards Exceeded</w:t>
            </w:r>
            <w:r>
              <w:rPr>
                <w:color w:val="000000"/>
              </w:rPr>
              <w:br/>
              <w:t>9. Project Location</w:t>
            </w:r>
            <w:r>
              <w:rPr>
                <w:color w:val="000000"/>
              </w:rPr>
              <w:br/>
              <w:t>f. Geographic Distribution</w:t>
            </w:r>
            <w:r>
              <w:rPr>
                <w:color w:val="000000"/>
              </w:rPr>
              <w:br/>
              <w:t>g. Proximity to Services</w:t>
            </w:r>
            <w:r>
              <w:rPr>
                <w:color w:val="000000"/>
              </w:rPr>
              <w:br/>
              <w:t>h. Concentration of Low-Income Housing</w:t>
            </w:r>
            <w:r>
              <w:rPr>
                <w:color w:val="000000"/>
              </w:rPr>
              <w:br/>
              <w:t>i. Environmental Items/Inappropriate Location</w:t>
            </w:r>
            <w:r>
              <w:rPr>
                <w:color w:val="000000"/>
              </w:rPr>
              <w:br/>
              <w:t>j. Community Revitalization in Qualified Census Tracts And/or Community Revitalization Plan</w:t>
            </w:r>
            <w:r>
              <w:rPr>
                <w:color w:val="000000"/>
              </w:rPr>
              <w:br/>
            </w:r>
            <w:r>
              <w:rPr>
                <w:color w:val="000000"/>
              </w:rPr>
              <w:t>10. Project Characteristics</w:t>
            </w:r>
            <w:r>
              <w:rPr>
                <w:color w:val="000000"/>
              </w:rPr>
              <w:br/>
              <w:t>e. Project and Unit Amenities</w:t>
            </w:r>
            <w:r>
              <w:rPr>
                <w:color w:val="000000"/>
              </w:rPr>
              <w:br/>
              <w:t>f. Site Control</w:t>
            </w:r>
            <w:r>
              <w:rPr>
                <w:color w:val="000000"/>
              </w:rPr>
              <w:br/>
              <w:t>g. Proper Zoning</w:t>
            </w:r>
            <w:r>
              <w:rPr>
                <w:color w:val="000000"/>
              </w:rPr>
              <w:br/>
              <w:t>h. Rehabilitation with Project Based Rental Assistance</w:t>
            </w:r>
            <w:r>
              <w:rPr>
                <w:color w:val="000000"/>
              </w:rPr>
              <w:br/>
              <w:t>11. Sponsor/Applicant Characteristics</w:t>
            </w:r>
            <w:r>
              <w:rPr>
                <w:color w:val="000000"/>
              </w:rPr>
              <w:br/>
              <w:t>c. Property Management Team</w:t>
            </w:r>
            <w:r>
              <w:rPr>
                <w:color w:val="000000"/>
              </w:rPr>
              <w:br/>
              <w:t>d. Development Team</w:t>
            </w:r>
            <w:r>
              <w:rPr>
                <w:color w:val="000000"/>
              </w:rPr>
              <w:br/>
              <w:t>12. Financials</w:t>
            </w:r>
            <w:r>
              <w:rPr>
                <w:color w:val="000000"/>
              </w:rPr>
              <w:br/>
              <w:t>e. Loan Terms</w:t>
            </w:r>
            <w:r>
              <w:rPr>
                <w:color w:val="000000"/>
              </w:rPr>
              <w:br/>
              <w:t>f. Subsidy</w:t>
            </w:r>
            <w:r>
              <w:rPr>
                <w:color w:val="000000"/>
              </w:rPr>
              <w:br/>
              <w:t>g. Donations, Grants &amp; Waived Fees</w:t>
            </w:r>
            <w:r>
              <w:rPr>
                <w:color w:val="000000"/>
              </w:rPr>
              <w:br/>
              <w:t>a. Total Project Costs</w:t>
            </w:r>
          </w:p>
        </w:tc>
      </w:tr>
      <w:tr w:rsidR="00740022" w14:paraId="456B13FB" w14:textId="77777777">
        <w:trPr>
          <w:cantSplit/>
        </w:trPr>
        <w:tc>
          <w:tcPr>
            <w:tcW w:w="0" w:type="auto"/>
            <w:vMerge/>
          </w:tcPr>
          <w:p w14:paraId="708565FD" w14:textId="77777777" w:rsidR="00740022" w:rsidRDefault="00740022"/>
        </w:tc>
        <w:tc>
          <w:tcPr>
            <w:tcW w:w="0" w:type="auto"/>
          </w:tcPr>
          <w:p w14:paraId="48A69126"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14:paraId="391B2A8F"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14:paraId="623C7BED" w14:textId="77777777" w:rsidR="00740022" w:rsidRDefault="00FF7F06">
            <w:pPr>
              <w:spacing w:before="100" w:after="0"/>
            </w:pPr>
            <w:r>
              <w:rPr>
                <w:color w:val="000000"/>
              </w:rPr>
              <w:t>Not applicable</w:t>
            </w:r>
          </w:p>
        </w:tc>
      </w:tr>
      <w:tr w:rsidR="00740022" w14:paraId="181BBA13" w14:textId="77777777">
        <w:trPr>
          <w:cantSplit/>
        </w:trPr>
        <w:tc>
          <w:tcPr>
            <w:tcW w:w="0" w:type="auto"/>
            <w:vMerge/>
          </w:tcPr>
          <w:p w14:paraId="37EA58B4" w14:textId="77777777" w:rsidR="00740022" w:rsidRDefault="00740022"/>
        </w:tc>
        <w:tc>
          <w:tcPr>
            <w:tcW w:w="0" w:type="auto"/>
          </w:tcPr>
          <w:p w14:paraId="3459C709"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14:paraId="73356F58"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14:paraId="63FD8352"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14:paraId="0FA3C07A" w14:textId="77777777" w:rsidR="00740022" w:rsidRDefault="00FF7F06">
            <w:pPr>
              <w:spacing w:before="100" w:after="0"/>
            </w:pPr>
            <w:r>
              <w:rPr>
                <w:color w:val="000000"/>
              </w:rPr>
              <w:t>Not applicable</w:t>
            </w:r>
          </w:p>
        </w:tc>
      </w:tr>
      <w:tr w:rsidR="00740022" w14:paraId="58FA51AB" w14:textId="77777777">
        <w:trPr>
          <w:cantSplit/>
        </w:trPr>
        <w:tc>
          <w:tcPr>
            <w:tcW w:w="0" w:type="auto"/>
            <w:vMerge/>
          </w:tcPr>
          <w:p w14:paraId="7ABE35C1" w14:textId="77777777" w:rsidR="00740022" w:rsidRDefault="00740022"/>
        </w:tc>
        <w:tc>
          <w:tcPr>
            <w:tcW w:w="0" w:type="auto"/>
          </w:tcPr>
          <w:p w14:paraId="6E21188F"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14:paraId="06B81213" w14:textId="77777777" w:rsidR="00740022" w:rsidRDefault="00FF7F06">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14:paraId="5E9A1A93" w14:textId="77777777" w:rsidR="00740022" w:rsidRDefault="00FF7F06">
            <w:pPr>
              <w:spacing w:before="100" w:after="0"/>
            </w:pPr>
            <w:r>
              <w:rPr>
                <w:color w:val="000000"/>
              </w:rPr>
              <w:t xml:space="preserve"> </w:t>
            </w:r>
          </w:p>
        </w:tc>
      </w:tr>
      <w:tr w:rsidR="00740022" w14:paraId="4ADFF41B" w14:textId="77777777">
        <w:trPr>
          <w:cantSplit/>
        </w:trPr>
        <w:tc>
          <w:tcPr>
            <w:tcW w:w="0" w:type="auto"/>
            <w:vMerge/>
          </w:tcPr>
          <w:p w14:paraId="161BE5EA" w14:textId="77777777" w:rsidR="00740022" w:rsidRDefault="00740022"/>
        </w:tc>
        <w:tc>
          <w:tcPr>
            <w:tcW w:w="0" w:type="auto"/>
          </w:tcPr>
          <w:p w14:paraId="474FFED9"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how resources will be allocated among funding categories.</w:t>
            </w:r>
          </w:p>
        </w:tc>
        <w:tc>
          <w:tcPr>
            <w:tcW w:w="0" w:type="auto"/>
          </w:tcPr>
          <w:p w14:paraId="62F0B78D" w14:textId="77777777" w:rsidR="00740022" w:rsidRDefault="00FF7F06">
            <w:pPr>
              <w:spacing w:before="100" w:after="0"/>
            </w:pPr>
            <w:r>
              <w:rPr>
                <w:color w:val="000000"/>
              </w:rPr>
              <w:t>WCDA anticipates $3.1 million in NHTF dollars in FY 2023, with $404,695.60 available from the 2022 FY balance.</w:t>
            </w:r>
          </w:p>
          <w:p w14:paraId="47BE8B91" w14:textId="77777777" w:rsidR="00740022" w:rsidRDefault="00FF7F06">
            <w:pPr>
              <w:spacing w:before="100" w:after="0"/>
            </w:pPr>
            <w:r>
              <w:rPr>
                <w:color w:val="000000"/>
              </w:rPr>
              <w:t>Open Category –A majority of NHTF dollars will be in the Open Allocation category in FY2023, allowing for open competition based on ranking results. This will account for approximately 90% of funds, or an estimated $3196,391 in FY2023.</w:t>
            </w:r>
          </w:p>
          <w:p w14:paraId="73FD105D" w14:textId="77777777" w:rsidR="00740022" w:rsidRDefault="00FF7F06">
            <w:pPr>
              <w:spacing w:before="100" w:after="0"/>
            </w:pPr>
            <w:r>
              <w:rPr>
                <w:color w:val="000000"/>
              </w:rPr>
              <w:t>Administration and Contingency Reserve - Approximately 10% of Fiscal Year HOME allocation will be set-aside for WCDA administrative costs, and for a reserve for project over-runs that cannot be met from other funding sources. This is estimated to be $310,188  in 2023.</w:t>
            </w:r>
          </w:p>
          <w:p w14:paraId="4E69C60E" w14:textId="77777777" w:rsidR="00740022" w:rsidRDefault="00FF7F06">
            <w:pPr>
              <w:spacing w:before="100" w:after="0"/>
            </w:pPr>
            <w:r>
              <w:rPr>
                <w:color w:val="000000"/>
              </w:rPr>
              <w:t>After the first round of funding, WCDA reserves the right to re-allocate funds between categories as needed to most expeditiously commit and spend the funding, provided the minimum CHDO set aside is maintained.</w:t>
            </w:r>
          </w:p>
        </w:tc>
      </w:tr>
      <w:tr w:rsidR="00740022" w14:paraId="4191A9A6" w14:textId="77777777">
        <w:trPr>
          <w:cantSplit/>
        </w:trPr>
        <w:tc>
          <w:tcPr>
            <w:tcW w:w="0" w:type="auto"/>
            <w:vMerge/>
          </w:tcPr>
          <w:p w14:paraId="0CA494AA" w14:textId="77777777" w:rsidR="00740022" w:rsidRDefault="00740022"/>
        </w:tc>
        <w:tc>
          <w:tcPr>
            <w:tcW w:w="0" w:type="auto"/>
          </w:tcPr>
          <w:p w14:paraId="20E803F8"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Describe threshold factors and grant size limits.</w:t>
            </w:r>
          </w:p>
        </w:tc>
        <w:tc>
          <w:tcPr>
            <w:tcW w:w="0" w:type="auto"/>
          </w:tcPr>
          <w:p w14:paraId="7FECFC22" w14:textId="77777777" w:rsidR="00740022" w:rsidRDefault="00FF7F06">
            <w:pPr>
              <w:spacing w:before="100" w:after="0"/>
            </w:pPr>
            <w:r>
              <w:rPr>
                <w:color w:val="000000"/>
              </w:rPr>
              <w:t>The following outlines the WCDA’s allocation priorities to maximize state-wide impact and responsible utilization of federal resources.</w:t>
            </w:r>
            <w:r>
              <w:rPr>
                <w:color w:val="000000"/>
              </w:rPr>
              <w:br/>
              <w:t>A. WCDA in its sole discretion reserves the right to limit funding to no more than sixty percent (60%) of available credits, HOME, and/or NHTF funds to any one project. WCDA reserves the right to redirect funds within a project between LIHTC, HOME, NHTF and/or other resources available to WCDA which best utilizes the available resources.</w:t>
            </w:r>
            <w:r>
              <w:rPr>
                <w:color w:val="000000"/>
              </w:rPr>
              <w:br/>
              <w:t>B. Federal law mandates that, although a proposed development may be eligible for a 9% or a 4% tax credit amount, WCDA may not allocate more credit than is necessary for t</w:t>
            </w:r>
            <w:r>
              <w:rPr>
                <w:color w:val="000000"/>
              </w:rPr>
              <w:t>he financial feasibility of the project and its viability as a qualified low-income housing project throughout the compliance period. The acquisition price on which Housing Credits are allocated will be limited to the lesser of the sale price or the appraised value of the property prior to rehabilitation. Accordingly, WCDA may designate a lesser amount of credits than otherwise permissible, as it solely determines.</w:t>
            </w:r>
          </w:p>
        </w:tc>
      </w:tr>
      <w:tr w:rsidR="00740022" w14:paraId="30364DEC" w14:textId="77777777">
        <w:trPr>
          <w:cantSplit/>
        </w:trPr>
        <w:tc>
          <w:tcPr>
            <w:tcW w:w="0" w:type="auto"/>
            <w:vMerge/>
          </w:tcPr>
          <w:p w14:paraId="0C26248B" w14:textId="77777777" w:rsidR="00740022" w:rsidRDefault="00740022"/>
        </w:tc>
        <w:tc>
          <w:tcPr>
            <w:tcW w:w="0" w:type="auto"/>
          </w:tcPr>
          <w:p w14:paraId="2E5496CE" w14:textId="77777777" w:rsidR="00740022" w:rsidRDefault="00FF7F06">
            <w:pPr>
              <w:keepNext/>
              <w:widowControl w:val="0"/>
              <w:spacing w:before="100" w:after="0"/>
              <w:rPr>
                <w:rFonts w:asciiTheme="minorHAnsi" w:hAnsiTheme="minorHAnsi"/>
                <w:b/>
                <w:sz w:val="24"/>
                <w:szCs w:val="24"/>
              </w:rPr>
            </w:pPr>
            <w:r>
              <w:rPr>
                <w:rFonts w:asciiTheme="minorHAnsi" w:eastAsia="Times New Roman" w:hAnsiTheme="minorHAnsi"/>
                <w:b/>
                <w:sz w:val="24"/>
                <w:szCs w:val="24"/>
              </w:rPr>
              <w:t xml:space="preserve">What are the outcome </w:t>
            </w:r>
            <w:r>
              <w:rPr>
                <w:rFonts w:asciiTheme="minorHAnsi" w:eastAsia="Times New Roman" w:hAnsiTheme="minorHAnsi"/>
                <w:b/>
                <w:sz w:val="24"/>
                <w:szCs w:val="24"/>
              </w:rPr>
              <w:t>measures expected as a result of the method of distribution?</w:t>
            </w:r>
          </w:p>
        </w:tc>
        <w:tc>
          <w:tcPr>
            <w:tcW w:w="0" w:type="auto"/>
          </w:tcPr>
          <w:p w14:paraId="7E2A1A0D" w14:textId="77777777" w:rsidR="00740022" w:rsidRDefault="00FF7F06">
            <w:pPr>
              <w:spacing w:before="100" w:after="0"/>
            </w:pPr>
            <w:r>
              <w:rPr>
                <w:color w:val="000000"/>
              </w:rPr>
              <w:t>WCDA anticipates assisting 20 LMI households as a result of the 2023 planned NHTF activities.</w:t>
            </w:r>
          </w:p>
        </w:tc>
      </w:tr>
    </w:tbl>
    <w:p w14:paraId="2E583179" w14:textId="77777777" w:rsidR="00740022" w:rsidRDefault="00740022">
      <w:pPr>
        <w:rPr>
          <w:rFonts w:cs="Arial"/>
        </w:rPr>
        <w:sectPr w:rsidR="00740022">
          <w:pgSz w:w="15840" w:h="12240" w:orient="landscape" w:code="1"/>
          <w:pgMar w:top="1440" w:right="1440" w:bottom="1440" w:left="1440" w:header="720" w:footer="720" w:gutter="0"/>
          <w:cols w:space="720"/>
          <w:docGrid w:linePitch="360"/>
        </w:sectPr>
      </w:pPr>
    </w:p>
    <w:p w14:paraId="086EC787" w14:textId="77777777" w:rsidR="00740022" w:rsidRDefault="00FF7F06">
      <w:pPr>
        <w:keepNext/>
        <w:widowControl w:val="0"/>
        <w:spacing w:line="204" w:lineRule="auto"/>
        <w:rPr>
          <w:b/>
          <w:sz w:val="24"/>
          <w:szCs w:val="24"/>
        </w:rPr>
      </w:pPr>
      <w:r>
        <w:rPr>
          <w:b/>
          <w:sz w:val="24"/>
          <w:szCs w:val="24"/>
        </w:rPr>
        <w:t xml:space="preserve">Discussion: </w:t>
      </w:r>
    </w:p>
    <w:p w14:paraId="1CE92DFB" w14:textId="77777777" w:rsidR="00740022" w:rsidRDefault="00740022">
      <w:pPr>
        <w:keepNext/>
        <w:widowControl w:val="0"/>
        <w:spacing w:line="204" w:lineRule="auto"/>
        <w:rPr>
          <w:b/>
          <w:sz w:val="24"/>
          <w:szCs w:val="24"/>
        </w:rPr>
      </w:pPr>
    </w:p>
    <w:p w14:paraId="3895C8E8" w14:textId="77777777" w:rsidR="00740022" w:rsidRDefault="00740022">
      <w:pPr>
        <w:pStyle w:val="Heading2"/>
        <w:jc w:val="center"/>
        <w:rPr>
          <w:rFonts w:ascii="Calibri" w:hAnsi="Calibri"/>
          <w:i w:val="0"/>
          <w:sz w:val="32"/>
          <w:szCs w:val="32"/>
        </w:rPr>
        <w:sectPr w:rsidR="00740022">
          <w:pgSz w:w="12240" w:h="15840" w:code="1"/>
          <w:pgMar w:top="1440" w:right="1440" w:bottom="1440" w:left="1440" w:header="720" w:footer="720" w:gutter="0"/>
          <w:cols w:space="720"/>
          <w:docGrid w:linePitch="360"/>
        </w:sectPr>
      </w:pPr>
    </w:p>
    <w:p w14:paraId="65493423" w14:textId="77777777" w:rsidR="00740022" w:rsidRDefault="00FF7F06">
      <w:pPr>
        <w:pStyle w:val="Heading2"/>
        <w:pageBreakBefore/>
        <w:rPr>
          <w:rFonts w:ascii="Calibri" w:hAnsi="Calibri"/>
          <w:i w:val="0"/>
        </w:rPr>
      </w:pPr>
      <w:bookmarkStart w:id="8" w:name="_Toc309810475"/>
      <w:r>
        <w:rPr>
          <w:rFonts w:ascii="Calibri" w:hAnsi="Calibri"/>
          <w:i w:val="0"/>
        </w:rPr>
        <w:t>AP-35 Projects – (Optional)</w:t>
      </w:r>
    </w:p>
    <w:p w14:paraId="446203F9" w14:textId="77777777" w:rsidR="00740022" w:rsidRDefault="00FF7F06">
      <w:pPr>
        <w:keepNext/>
        <w:widowControl w:val="0"/>
        <w:spacing w:line="204" w:lineRule="auto"/>
        <w:rPr>
          <w:b/>
          <w:sz w:val="24"/>
          <w:szCs w:val="24"/>
        </w:rPr>
      </w:pPr>
      <w:r>
        <w:rPr>
          <w:b/>
          <w:sz w:val="24"/>
          <w:szCs w:val="24"/>
        </w:rPr>
        <w:t xml:space="preserve">Introduction: </w:t>
      </w:r>
    </w:p>
    <w:p w14:paraId="7F3F3873" w14:textId="77777777" w:rsidR="00740022" w:rsidRDefault="00FF7F06">
      <w:pPr>
        <w:keepNext/>
        <w:widowControl w:val="0"/>
        <w:spacing w:beforeAutospacing="1" w:afterAutospacing="1"/>
        <w:rPr>
          <w:b/>
          <w:sz w:val="24"/>
          <w:szCs w:val="24"/>
        </w:rPr>
      </w:pPr>
      <w:r>
        <w:rPr>
          <w:rFonts w:cs="Arial"/>
        </w:rPr>
        <w:t>The following are the projects that the State of Wyoming will undertake during the 2023 Program Year. Individual activities will be selected based on 2023 applications.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4123"/>
      </w:tblGrid>
      <w:tr w:rsidR="00740022" w14:paraId="19E3EA29" w14:textId="77777777">
        <w:trPr>
          <w:cantSplit/>
          <w:tblHeader/>
        </w:trPr>
        <w:tc>
          <w:tcPr>
            <w:tcW w:w="0" w:type="auto"/>
          </w:tcPr>
          <w:p w14:paraId="3765A18B" w14:textId="77777777" w:rsidR="00740022" w:rsidRDefault="00FF7F06">
            <w:pPr>
              <w:keepNext/>
              <w:widowControl w:val="0"/>
              <w:spacing w:after="0" w:line="240" w:lineRule="auto"/>
              <w:jc w:val="center"/>
              <w:rPr>
                <w:b/>
              </w:rPr>
            </w:pPr>
            <w:r>
              <w:rPr>
                <w:b/>
              </w:rPr>
              <w:t>#</w:t>
            </w:r>
          </w:p>
        </w:tc>
        <w:tc>
          <w:tcPr>
            <w:tcW w:w="0" w:type="auto"/>
          </w:tcPr>
          <w:p w14:paraId="50F31E72" w14:textId="77777777" w:rsidR="00740022" w:rsidRDefault="00FF7F06">
            <w:pPr>
              <w:keepNext/>
              <w:widowControl w:val="0"/>
              <w:spacing w:after="0" w:line="240" w:lineRule="auto"/>
              <w:jc w:val="center"/>
              <w:rPr>
                <w:b/>
                <w:szCs w:val="24"/>
              </w:rPr>
            </w:pPr>
            <w:r>
              <w:rPr>
                <w:b/>
              </w:rPr>
              <w:t>Project Name</w:t>
            </w:r>
          </w:p>
        </w:tc>
      </w:tr>
      <w:tr w:rsidR="00740022" w14:paraId="3EF99671" w14:textId="77777777">
        <w:trPr>
          <w:cantSplit/>
        </w:trPr>
        <w:tc>
          <w:tcPr>
            <w:tcW w:w="0" w:type="auto"/>
            <w:vAlign w:val="bottom"/>
          </w:tcPr>
          <w:p w14:paraId="579AEC34" w14:textId="77777777" w:rsidR="00740022" w:rsidRDefault="00FF7F06">
            <w:pPr>
              <w:spacing w:beforeAutospacing="1" w:afterAutospacing="1"/>
              <w:jc w:val="right"/>
            </w:pPr>
            <w:r>
              <w:rPr>
                <w:color w:val="000000"/>
              </w:rPr>
              <w:t>1</w:t>
            </w:r>
          </w:p>
        </w:tc>
        <w:tc>
          <w:tcPr>
            <w:tcW w:w="0" w:type="auto"/>
            <w:vAlign w:val="bottom"/>
          </w:tcPr>
          <w:p w14:paraId="6D646167" w14:textId="77777777" w:rsidR="00740022" w:rsidRDefault="00FF7F06">
            <w:pPr>
              <w:spacing w:beforeAutospacing="1" w:afterAutospacing="1"/>
            </w:pPr>
            <w:r>
              <w:rPr>
                <w:color w:val="000000"/>
              </w:rPr>
              <w:t>2023 Emergency Solutions Grant</w:t>
            </w:r>
          </w:p>
        </w:tc>
      </w:tr>
      <w:tr w:rsidR="00740022" w14:paraId="79008093" w14:textId="77777777">
        <w:trPr>
          <w:cantSplit/>
        </w:trPr>
        <w:tc>
          <w:tcPr>
            <w:tcW w:w="0" w:type="auto"/>
            <w:vAlign w:val="bottom"/>
          </w:tcPr>
          <w:p w14:paraId="080D47CB" w14:textId="77777777" w:rsidR="00740022" w:rsidRDefault="00FF7F06">
            <w:pPr>
              <w:spacing w:beforeAutospacing="1" w:afterAutospacing="1"/>
              <w:jc w:val="right"/>
            </w:pPr>
            <w:r>
              <w:rPr>
                <w:color w:val="000000"/>
              </w:rPr>
              <w:t>2</w:t>
            </w:r>
          </w:p>
        </w:tc>
        <w:tc>
          <w:tcPr>
            <w:tcW w:w="0" w:type="auto"/>
            <w:vAlign w:val="bottom"/>
          </w:tcPr>
          <w:p w14:paraId="0087E8F4" w14:textId="77777777" w:rsidR="00740022" w:rsidRDefault="00FF7F06">
            <w:pPr>
              <w:spacing w:beforeAutospacing="1" w:afterAutospacing="1"/>
            </w:pPr>
            <w:r>
              <w:rPr>
                <w:color w:val="000000"/>
              </w:rPr>
              <w:t>2023 CDBG Infrastructure &amp; Public Facilities</w:t>
            </w:r>
          </w:p>
        </w:tc>
      </w:tr>
      <w:tr w:rsidR="00740022" w14:paraId="0B33D50C" w14:textId="77777777">
        <w:trPr>
          <w:cantSplit/>
        </w:trPr>
        <w:tc>
          <w:tcPr>
            <w:tcW w:w="0" w:type="auto"/>
            <w:vAlign w:val="bottom"/>
          </w:tcPr>
          <w:p w14:paraId="2351807D" w14:textId="77777777" w:rsidR="00740022" w:rsidRDefault="00FF7F06">
            <w:pPr>
              <w:spacing w:beforeAutospacing="1" w:afterAutospacing="1"/>
              <w:jc w:val="right"/>
            </w:pPr>
            <w:r>
              <w:rPr>
                <w:color w:val="000000"/>
              </w:rPr>
              <w:t>3</w:t>
            </w:r>
          </w:p>
        </w:tc>
        <w:tc>
          <w:tcPr>
            <w:tcW w:w="0" w:type="auto"/>
            <w:vAlign w:val="bottom"/>
          </w:tcPr>
          <w:p w14:paraId="08BB0ECF" w14:textId="77777777" w:rsidR="00740022" w:rsidRDefault="00FF7F06">
            <w:pPr>
              <w:spacing w:beforeAutospacing="1" w:afterAutospacing="1"/>
            </w:pPr>
            <w:r>
              <w:rPr>
                <w:color w:val="000000"/>
              </w:rPr>
              <w:t>2023 CDBG Public Services</w:t>
            </w:r>
          </w:p>
        </w:tc>
      </w:tr>
      <w:tr w:rsidR="00740022" w14:paraId="14950E38" w14:textId="77777777">
        <w:trPr>
          <w:cantSplit/>
        </w:trPr>
        <w:tc>
          <w:tcPr>
            <w:tcW w:w="0" w:type="auto"/>
            <w:vAlign w:val="bottom"/>
          </w:tcPr>
          <w:p w14:paraId="5E80E986" w14:textId="77777777" w:rsidR="00740022" w:rsidRDefault="00FF7F06">
            <w:pPr>
              <w:spacing w:beforeAutospacing="1" w:afterAutospacing="1"/>
              <w:jc w:val="right"/>
            </w:pPr>
            <w:r>
              <w:rPr>
                <w:color w:val="000000"/>
              </w:rPr>
              <w:t>4</w:t>
            </w:r>
          </w:p>
        </w:tc>
        <w:tc>
          <w:tcPr>
            <w:tcW w:w="0" w:type="auto"/>
            <w:vAlign w:val="bottom"/>
          </w:tcPr>
          <w:p w14:paraId="128BB46A" w14:textId="77777777" w:rsidR="00740022" w:rsidRDefault="00FF7F06">
            <w:pPr>
              <w:spacing w:beforeAutospacing="1" w:afterAutospacing="1"/>
            </w:pPr>
            <w:r>
              <w:rPr>
                <w:color w:val="000000"/>
              </w:rPr>
              <w:t>2023 Housing Development</w:t>
            </w:r>
          </w:p>
        </w:tc>
      </w:tr>
    </w:tbl>
    <w:p w14:paraId="354F274D" w14:textId="77777777" w:rsidR="00740022" w:rsidRDefault="00FF7F0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61</w:t>
      </w:r>
      <w:r>
        <w:rPr>
          <w:rFonts w:asciiTheme="minorHAnsi" w:hAnsiTheme="minorHAnsi"/>
        </w:rPr>
        <w:fldChar w:fldCharType="end"/>
      </w:r>
      <w:r>
        <w:rPr>
          <w:rFonts w:asciiTheme="minorHAnsi" w:hAnsiTheme="minorHAnsi"/>
        </w:rPr>
        <w:t xml:space="preserve"> – Project Information</w:t>
      </w:r>
    </w:p>
    <w:p w14:paraId="38A38E37" w14:textId="77777777" w:rsidR="00740022" w:rsidRDefault="00740022">
      <w:pPr>
        <w:spacing w:after="0" w:line="240" w:lineRule="auto"/>
        <w:rPr>
          <w:b/>
          <w:sz w:val="24"/>
          <w:szCs w:val="24"/>
        </w:rPr>
      </w:pPr>
    </w:p>
    <w:p w14:paraId="75939444" w14:textId="77777777" w:rsidR="00740022" w:rsidRDefault="00FF7F06">
      <w:pPr>
        <w:widowControl w:val="0"/>
        <w:rPr>
          <w:b/>
          <w:sz w:val="24"/>
          <w:szCs w:val="24"/>
        </w:rPr>
      </w:pPr>
      <w:r>
        <w:rPr>
          <w:b/>
          <w:sz w:val="24"/>
          <w:szCs w:val="24"/>
        </w:rPr>
        <w:t xml:space="preserve">Describe the reasons for allocation priorities and any obstacles to addressing </w:t>
      </w:r>
      <w:r>
        <w:rPr>
          <w:b/>
          <w:sz w:val="24"/>
          <w:szCs w:val="24"/>
        </w:rPr>
        <w:t>underserved needs</w:t>
      </w:r>
    </w:p>
    <w:p w14:paraId="39ABEF10" w14:textId="77777777" w:rsidR="00740022" w:rsidRDefault="00FF7F06">
      <w:pPr>
        <w:keepNext/>
        <w:widowControl w:val="0"/>
        <w:spacing w:beforeAutospacing="1" w:afterAutospacing="1"/>
        <w:rPr>
          <w:rFonts w:cs="Arial"/>
          <w:szCs w:val="24"/>
        </w:rPr>
      </w:pPr>
      <w:r>
        <w:rPr>
          <w:rFonts w:cs="Arial"/>
        </w:rPr>
        <w:t>The following projects are representative of the priority needs and goals established in the 2023-2027 Consolidated Plan and support: Increasing Availability of Housing, Investing in infrastructure and Public Facilities, Funding Public Services, and Supporting Homeless Providers. These allocation priorities are based on the relative needs of each goal and funding type, as well as the capacity of the WCDA and WDFS to achieve these goals. These priorities will be enacted with the Method of Distribution as des</w:t>
      </w:r>
      <w:r>
        <w:rPr>
          <w:rFonts w:cs="Arial"/>
        </w:rPr>
        <w:t>cribed in AP-30.</w:t>
      </w:r>
    </w:p>
    <w:p w14:paraId="13FF041E" w14:textId="77777777" w:rsidR="00740022" w:rsidRDefault="00FF7F06">
      <w:pPr>
        <w:keepNext/>
        <w:widowControl w:val="0"/>
        <w:spacing w:beforeAutospacing="1" w:afterAutospacing="1"/>
        <w:rPr>
          <w:rFonts w:cs="Arial"/>
          <w:szCs w:val="24"/>
        </w:rPr>
      </w:pPr>
      <w:r>
        <w:rPr>
          <w:rFonts w:cs="Arial"/>
        </w:rPr>
        <w:t>The primary obstacle to meeting underserved needs is a lack of sufficient funds to meet all needs. As such, WCDA is directing funds where they can be most effective at addressing needs throughout the State. </w:t>
      </w:r>
    </w:p>
    <w:p w14:paraId="394DBB6E" w14:textId="77777777" w:rsidR="00740022" w:rsidRDefault="00740022">
      <w:pPr>
        <w:rPr>
          <w:rFonts w:cs="Arial"/>
        </w:rPr>
        <w:sectPr w:rsidR="00740022">
          <w:pgSz w:w="12240" w:h="15840" w:code="1"/>
          <w:pgMar w:top="1440" w:right="1440" w:bottom="1440" w:left="1440" w:header="720" w:footer="720" w:gutter="0"/>
          <w:cols w:space="720"/>
          <w:docGrid w:linePitch="360"/>
        </w:sectPr>
      </w:pPr>
    </w:p>
    <w:p w14:paraId="761C3E34" w14:textId="77777777" w:rsidR="00740022" w:rsidRDefault="00FF7F06">
      <w:pPr>
        <w:pStyle w:val="Heading2"/>
        <w:rPr>
          <w:rFonts w:ascii="Calibri" w:hAnsi="Calibri"/>
          <w:i w:val="0"/>
        </w:rPr>
      </w:pPr>
      <w:r>
        <w:rPr>
          <w:rFonts w:ascii="Calibri" w:hAnsi="Calibri"/>
          <w:i w:val="0"/>
        </w:rPr>
        <w:t>AP-38 Project Summary</w:t>
      </w:r>
    </w:p>
    <w:p w14:paraId="348B4987" w14:textId="77777777" w:rsidR="00740022" w:rsidRDefault="00FF7F06">
      <w:pPr>
        <w:keepNext/>
        <w:widowControl w:val="0"/>
        <w:rPr>
          <w:b/>
          <w:sz w:val="24"/>
          <w:szCs w:val="24"/>
        </w:rPr>
      </w:pPr>
      <w:r>
        <w:rPr>
          <w:b/>
          <w:sz w:val="24"/>
          <w:szCs w:val="24"/>
        </w:rPr>
        <w:t>Project Summary Information</w:t>
      </w:r>
    </w:p>
    <w:p w14:paraId="5E90849A" w14:textId="77777777" w:rsidR="00740022" w:rsidRDefault="00740022">
      <w:pPr>
        <w:pStyle w:val="Heading2"/>
        <w:pageBreakBefore/>
        <w:rPr>
          <w:rFonts w:ascii="Calibri" w:hAnsi="Calibri"/>
          <w:i w:val="0"/>
        </w:rPr>
        <w:sectPr w:rsidR="00740022">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255"/>
        <w:gridCol w:w="6767"/>
      </w:tblGrid>
      <w:tr w:rsidR="00740022" w14:paraId="051CF16A" w14:textId="77777777">
        <w:trPr>
          <w:cantSplit/>
        </w:trPr>
        <w:tc>
          <w:tcPr>
            <w:tcW w:w="0" w:type="auto"/>
            <w:vMerge w:val="restart"/>
          </w:tcPr>
          <w:p w14:paraId="693BE980" w14:textId="77777777" w:rsidR="00740022" w:rsidRDefault="00FF7F06">
            <w:r>
              <w:rPr>
                <w:b/>
              </w:rPr>
              <w:t>1</w:t>
            </w:r>
          </w:p>
        </w:tc>
        <w:tc>
          <w:tcPr>
            <w:tcW w:w="0" w:type="auto"/>
          </w:tcPr>
          <w:p w14:paraId="3A79C05F" w14:textId="77777777" w:rsidR="00740022" w:rsidRDefault="00FF7F06">
            <w:pPr>
              <w:keepNext/>
              <w:spacing w:before="100" w:after="0"/>
              <w:rPr>
                <w:b/>
              </w:rPr>
            </w:pPr>
            <w:r>
              <w:rPr>
                <w:b/>
              </w:rPr>
              <w:t>Project Name</w:t>
            </w:r>
          </w:p>
        </w:tc>
        <w:tc>
          <w:tcPr>
            <w:tcW w:w="0" w:type="auto"/>
          </w:tcPr>
          <w:p w14:paraId="6BD5D36D" w14:textId="77777777" w:rsidR="00740022" w:rsidRDefault="00FF7F06">
            <w:pPr>
              <w:spacing w:before="100" w:after="0"/>
            </w:pPr>
            <w:r>
              <w:rPr>
                <w:color w:val="000000"/>
              </w:rPr>
              <w:t>2023 Emergency Solutions Grant</w:t>
            </w:r>
          </w:p>
        </w:tc>
      </w:tr>
      <w:tr w:rsidR="00740022" w14:paraId="42A19D2D" w14:textId="77777777">
        <w:trPr>
          <w:cantSplit/>
        </w:trPr>
        <w:tc>
          <w:tcPr>
            <w:tcW w:w="0" w:type="auto"/>
            <w:vMerge/>
          </w:tcPr>
          <w:p w14:paraId="426629E1" w14:textId="77777777" w:rsidR="00740022" w:rsidRDefault="00740022"/>
        </w:tc>
        <w:tc>
          <w:tcPr>
            <w:tcW w:w="0" w:type="auto"/>
          </w:tcPr>
          <w:p w14:paraId="64616352" w14:textId="77777777" w:rsidR="00740022" w:rsidRDefault="00FF7F06">
            <w:pPr>
              <w:keepNext/>
              <w:spacing w:before="100" w:after="0"/>
              <w:rPr>
                <w:b/>
              </w:rPr>
            </w:pPr>
            <w:r>
              <w:rPr>
                <w:b/>
              </w:rPr>
              <w:t>Target Area</w:t>
            </w:r>
          </w:p>
        </w:tc>
        <w:tc>
          <w:tcPr>
            <w:tcW w:w="0" w:type="auto"/>
          </w:tcPr>
          <w:p w14:paraId="072C1EAE" w14:textId="77777777" w:rsidR="00740022" w:rsidRDefault="00FF7F06">
            <w:pPr>
              <w:spacing w:before="100" w:after="0"/>
            </w:pPr>
            <w:r>
              <w:rPr>
                <w:color w:val="000000"/>
              </w:rPr>
              <w:t>Statewide</w:t>
            </w:r>
          </w:p>
        </w:tc>
      </w:tr>
      <w:tr w:rsidR="00740022" w14:paraId="24BEF501" w14:textId="77777777">
        <w:trPr>
          <w:cantSplit/>
        </w:trPr>
        <w:tc>
          <w:tcPr>
            <w:tcW w:w="0" w:type="auto"/>
            <w:vMerge/>
          </w:tcPr>
          <w:p w14:paraId="4D17A861" w14:textId="77777777" w:rsidR="00740022" w:rsidRDefault="00740022"/>
        </w:tc>
        <w:tc>
          <w:tcPr>
            <w:tcW w:w="0" w:type="auto"/>
          </w:tcPr>
          <w:p w14:paraId="1FA373B2" w14:textId="77777777" w:rsidR="00740022" w:rsidRDefault="00FF7F06">
            <w:pPr>
              <w:keepNext/>
              <w:spacing w:before="100" w:after="0"/>
              <w:rPr>
                <w:b/>
              </w:rPr>
            </w:pPr>
            <w:r>
              <w:rPr>
                <w:b/>
              </w:rPr>
              <w:t>Goals Supported</w:t>
            </w:r>
          </w:p>
        </w:tc>
        <w:tc>
          <w:tcPr>
            <w:tcW w:w="0" w:type="auto"/>
          </w:tcPr>
          <w:p w14:paraId="5C9A4110" w14:textId="77777777" w:rsidR="00740022" w:rsidRDefault="00FF7F06">
            <w:pPr>
              <w:spacing w:before="100" w:after="0"/>
            </w:pPr>
            <w:r>
              <w:rPr>
                <w:color w:val="000000"/>
              </w:rPr>
              <w:t>Support Homeless Providers</w:t>
            </w:r>
          </w:p>
        </w:tc>
      </w:tr>
      <w:tr w:rsidR="00740022" w14:paraId="657F0F09" w14:textId="77777777">
        <w:trPr>
          <w:cantSplit/>
        </w:trPr>
        <w:tc>
          <w:tcPr>
            <w:tcW w:w="0" w:type="auto"/>
            <w:vMerge/>
          </w:tcPr>
          <w:p w14:paraId="4CC9FA4F" w14:textId="77777777" w:rsidR="00740022" w:rsidRDefault="00740022"/>
        </w:tc>
        <w:tc>
          <w:tcPr>
            <w:tcW w:w="0" w:type="auto"/>
          </w:tcPr>
          <w:p w14:paraId="7B948575" w14:textId="77777777" w:rsidR="00740022" w:rsidRDefault="00FF7F06">
            <w:pPr>
              <w:keepNext/>
              <w:spacing w:before="100" w:after="0"/>
              <w:rPr>
                <w:b/>
              </w:rPr>
            </w:pPr>
            <w:r>
              <w:rPr>
                <w:b/>
              </w:rPr>
              <w:t>Needs Addressed</w:t>
            </w:r>
          </w:p>
        </w:tc>
        <w:tc>
          <w:tcPr>
            <w:tcW w:w="0" w:type="auto"/>
          </w:tcPr>
          <w:p w14:paraId="0BD0D4C4" w14:textId="77777777" w:rsidR="00740022" w:rsidRDefault="00FF7F06">
            <w:pPr>
              <w:spacing w:before="100" w:after="0"/>
            </w:pPr>
            <w:r>
              <w:rPr>
                <w:color w:val="000000"/>
              </w:rPr>
              <w:t>Homelessness</w:t>
            </w:r>
          </w:p>
        </w:tc>
      </w:tr>
      <w:tr w:rsidR="00740022" w14:paraId="77E0051D" w14:textId="77777777">
        <w:trPr>
          <w:cantSplit/>
        </w:trPr>
        <w:tc>
          <w:tcPr>
            <w:tcW w:w="0" w:type="auto"/>
            <w:vMerge/>
          </w:tcPr>
          <w:p w14:paraId="5670B013" w14:textId="77777777" w:rsidR="00740022" w:rsidRDefault="00740022"/>
        </w:tc>
        <w:tc>
          <w:tcPr>
            <w:tcW w:w="0" w:type="auto"/>
          </w:tcPr>
          <w:p w14:paraId="3C1FA0A5" w14:textId="77777777" w:rsidR="00740022" w:rsidRDefault="00FF7F06">
            <w:pPr>
              <w:keepNext/>
              <w:spacing w:before="100" w:after="0"/>
              <w:rPr>
                <w:b/>
              </w:rPr>
            </w:pPr>
            <w:r>
              <w:rPr>
                <w:b/>
              </w:rPr>
              <w:t>Funding</w:t>
            </w:r>
          </w:p>
        </w:tc>
        <w:tc>
          <w:tcPr>
            <w:tcW w:w="0" w:type="auto"/>
          </w:tcPr>
          <w:p w14:paraId="2462A852" w14:textId="77777777" w:rsidR="00740022" w:rsidRDefault="00FF7F06">
            <w:pPr>
              <w:spacing w:before="100" w:after="0"/>
            </w:pPr>
            <w:r>
              <w:rPr>
                <w:color w:val="000000"/>
              </w:rPr>
              <w:t>ESG: $349,762</w:t>
            </w:r>
          </w:p>
        </w:tc>
      </w:tr>
      <w:tr w:rsidR="00740022" w14:paraId="3D95487A" w14:textId="77777777">
        <w:trPr>
          <w:cantSplit/>
        </w:trPr>
        <w:tc>
          <w:tcPr>
            <w:tcW w:w="0" w:type="auto"/>
            <w:vMerge/>
          </w:tcPr>
          <w:p w14:paraId="683113A2" w14:textId="77777777" w:rsidR="00740022" w:rsidRDefault="00740022"/>
        </w:tc>
        <w:tc>
          <w:tcPr>
            <w:tcW w:w="0" w:type="auto"/>
          </w:tcPr>
          <w:p w14:paraId="3DCB0F7C" w14:textId="77777777" w:rsidR="00740022" w:rsidRDefault="00FF7F06">
            <w:pPr>
              <w:keepNext/>
              <w:spacing w:before="100" w:after="0"/>
              <w:rPr>
                <w:b/>
              </w:rPr>
            </w:pPr>
            <w:r>
              <w:rPr>
                <w:b/>
              </w:rPr>
              <w:t>Description</w:t>
            </w:r>
          </w:p>
        </w:tc>
        <w:tc>
          <w:tcPr>
            <w:tcW w:w="0" w:type="auto"/>
          </w:tcPr>
          <w:p w14:paraId="321DD586" w14:textId="77777777" w:rsidR="00740022" w:rsidRDefault="00FF7F06">
            <w:pPr>
              <w:spacing w:before="100" w:after="0"/>
            </w:pPr>
            <w:r>
              <w:rPr>
                <w:color w:val="000000"/>
              </w:rPr>
              <w:t>The state will support homeless service providers throughout the state with ESG funds.</w:t>
            </w:r>
          </w:p>
        </w:tc>
      </w:tr>
      <w:tr w:rsidR="00740022" w14:paraId="3649A898" w14:textId="77777777">
        <w:trPr>
          <w:cantSplit/>
        </w:trPr>
        <w:tc>
          <w:tcPr>
            <w:tcW w:w="0" w:type="auto"/>
            <w:vMerge/>
          </w:tcPr>
          <w:p w14:paraId="230A3F26" w14:textId="77777777" w:rsidR="00740022" w:rsidRDefault="00740022"/>
        </w:tc>
        <w:tc>
          <w:tcPr>
            <w:tcW w:w="0" w:type="auto"/>
          </w:tcPr>
          <w:p w14:paraId="5B254B93" w14:textId="77777777" w:rsidR="00740022" w:rsidRDefault="00FF7F06">
            <w:pPr>
              <w:keepNext/>
              <w:spacing w:before="100" w:after="0"/>
              <w:rPr>
                <w:b/>
              </w:rPr>
            </w:pPr>
            <w:r>
              <w:rPr>
                <w:b/>
              </w:rPr>
              <w:t>Target Date</w:t>
            </w:r>
          </w:p>
        </w:tc>
        <w:tc>
          <w:tcPr>
            <w:tcW w:w="0" w:type="auto"/>
          </w:tcPr>
          <w:p w14:paraId="40D13E23" w14:textId="77777777" w:rsidR="00740022" w:rsidRDefault="00FF7F06">
            <w:pPr>
              <w:spacing w:before="100" w:after="0"/>
            </w:pPr>
            <w:r>
              <w:rPr>
                <w:color w:val="000000"/>
              </w:rPr>
              <w:t>12/31/2023</w:t>
            </w:r>
          </w:p>
        </w:tc>
      </w:tr>
      <w:tr w:rsidR="00740022" w14:paraId="722A9E12" w14:textId="77777777">
        <w:trPr>
          <w:cantSplit/>
        </w:trPr>
        <w:tc>
          <w:tcPr>
            <w:tcW w:w="0" w:type="auto"/>
            <w:vMerge/>
          </w:tcPr>
          <w:p w14:paraId="42D5ADEE" w14:textId="77777777" w:rsidR="00740022" w:rsidRDefault="00740022"/>
        </w:tc>
        <w:tc>
          <w:tcPr>
            <w:tcW w:w="0" w:type="auto"/>
          </w:tcPr>
          <w:p w14:paraId="1A7E4DB8" w14:textId="77777777" w:rsidR="00740022" w:rsidRDefault="00FF7F0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A783F8B" w14:textId="77777777" w:rsidR="00740022" w:rsidRDefault="00FF7F06">
            <w:pPr>
              <w:spacing w:before="100" w:after="0"/>
            </w:pPr>
            <w:r>
              <w:rPr>
                <w:color w:val="000000"/>
              </w:rPr>
              <w:t>Estimated to assist 1,000 persons with homeless prevention or shelter options</w:t>
            </w:r>
          </w:p>
        </w:tc>
      </w:tr>
      <w:tr w:rsidR="00740022" w14:paraId="33B04EBC" w14:textId="77777777">
        <w:trPr>
          <w:cantSplit/>
        </w:trPr>
        <w:tc>
          <w:tcPr>
            <w:tcW w:w="0" w:type="auto"/>
            <w:vMerge/>
          </w:tcPr>
          <w:p w14:paraId="67FF0C00" w14:textId="77777777" w:rsidR="00740022" w:rsidRDefault="00740022"/>
        </w:tc>
        <w:tc>
          <w:tcPr>
            <w:tcW w:w="0" w:type="auto"/>
          </w:tcPr>
          <w:p w14:paraId="3E7C58C2" w14:textId="77777777" w:rsidR="00740022" w:rsidRDefault="00FF7F0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365CE83" w14:textId="77777777" w:rsidR="00740022" w:rsidRDefault="00FF7F06">
            <w:pPr>
              <w:spacing w:before="100" w:after="0"/>
            </w:pPr>
            <w:r>
              <w:rPr>
                <w:color w:val="000000"/>
              </w:rPr>
              <w:t>Statewide</w:t>
            </w:r>
          </w:p>
        </w:tc>
      </w:tr>
      <w:tr w:rsidR="00740022" w14:paraId="0A2BC239" w14:textId="77777777">
        <w:trPr>
          <w:cantSplit/>
        </w:trPr>
        <w:tc>
          <w:tcPr>
            <w:tcW w:w="0" w:type="auto"/>
            <w:vMerge/>
          </w:tcPr>
          <w:p w14:paraId="0DC93F4B" w14:textId="77777777" w:rsidR="00740022" w:rsidRDefault="00740022"/>
        </w:tc>
        <w:tc>
          <w:tcPr>
            <w:tcW w:w="0" w:type="auto"/>
          </w:tcPr>
          <w:p w14:paraId="7C8DCE2C" w14:textId="77777777" w:rsidR="00740022" w:rsidRDefault="00FF7F06">
            <w:pPr>
              <w:keepNext/>
              <w:spacing w:before="100" w:after="0"/>
              <w:rPr>
                <w:rFonts w:asciiTheme="minorHAnsi" w:hAnsiTheme="minorHAnsi"/>
                <w:b/>
              </w:rPr>
            </w:pPr>
            <w:r>
              <w:rPr>
                <w:rStyle w:val="Strong"/>
                <w:rFonts w:asciiTheme="minorHAnsi" w:hAnsiTheme="minorHAnsi"/>
              </w:rPr>
              <w:t>Planned Activities</w:t>
            </w:r>
          </w:p>
        </w:tc>
        <w:tc>
          <w:tcPr>
            <w:tcW w:w="0" w:type="auto"/>
          </w:tcPr>
          <w:p w14:paraId="672B7B72" w14:textId="77777777" w:rsidR="00740022" w:rsidRDefault="00FF7F06">
            <w:pPr>
              <w:spacing w:before="100" w:after="0"/>
            </w:pPr>
            <w:r>
              <w:rPr>
                <w:color w:val="000000"/>
              </w:rPr>
              <w:t>The state will support homeless service providers throughout the state with ESG funds.</w:t>
            </w:r>
          </w:p>
        </w:tc>
      </w:tr>
      <w:tr w:rsidR="00740022" w14:paraId="68D079E1" w14:textId="77777777">
        <w:trPr>
          <w:cantSplit/>
        </w:trPr>
        <w:tc>
          <w:tcPr>
            <w:tcW w:w="0" w:type="auto"/>
            <w:vMerge w:val="restart"/>
          </w:tcPr>
          <w:p w14:paraId="4BC6B735" w14:textId="77777777" w:rsidR="00740022" w:rsidRDefault="00FF7F06">
            <w:r>
              <w:rPr>
                <w:b/>
              </w:rPr>
              <w:t>2</w:t>
            </w:r>
          </w:p>
        </w:tc>
        <w:tc>
          <w:tcPr>
            <w:tcW w:w="0" w:type="auto"/>
          </w:tcPr>
          <w:p w14:paraId="216F566E" w14:textId="77777777" w:rsidR="00740022" w:rsidRDefault="00FF7F06">
            <w:pPr>
              <w:keepNext/>
              <w:spacing w:before="100" w:after="0"/>
              <w:rPr>
                <w:b/>
              </w:rPr>
            </w:pPr>
            <w:r>
              <w:rPr>
                <w:b/>
              </w:rPr>
              <w:t>Project Name</w:t>
            </w:r>
          </w:p>
        </w:tc>
        <w:tc>
          <w:tcPr>
            <w:tcW w:w="0" w:type="auto"/>
          </w:tcPr>
          <w:p w14:paraId="47537C33" w14:textId="77777777" w:rsidR="00740022" w:rsidRDefault="00FF7F06">
            <w:pPr>
              <w:spacing w:before="100" w:after="0"/>
            </w:pPr>
            <w:r>
              <w:rPr>
                <w:color w:val="000000"/>
              </w:rPr>
              <w:t>2023 CDBG Infrastructure &amp; Public Facilities</w:t>
            </w:r>
          </w:p>
        </w:tc>
      </w:tr>
      <w:tr w:rsidR="00740022" w14:paraId="32C80243" w14:textId="77777777">
        <w:trPr>
          <w:cantSplit/>
        </w:trPr>
        <w:tc>
          <w:tcPr>
            <w:tcW w:w="0" w:type="auto"/>
            <w:vMerge/>
          </w:tcPr>
          <w:p w14:paraId="20E0A646" w14:textId="77777777" w:rsidR="00740022" w:rsidRDefault="00740022"/>
        </w:tc>
        <w:tc>
          <w:tcPr>
            <w:tcW w:w="0" w:type="auto"/>
          </w:tcPr>
          <w:p w14:paraId="655796BB" w14:textId="77777777" w:rsidR="00740022" w:rsidRDefault="00FF7F06">
            <w:pPr>
              <w:keepNext/>
              <w:spacing w:before="100" w:after="0"/>
              <w:rPr>
                <w:b/>
              </w:rPr>
            </w:pPr>
            <w:r>
              <w:rPr>
                <w:b/>
              </w:rPr>
              <w:t>Target Area</w:t>
            </w:r>
          </w:p>
        </w:tc>
        <w:tc>
          <w:tcPr>
            <w:tcW w:w="0" w:type="auto"/>
          </w:tcPr>
          <w:p w14:paraId="6C3E72D3" w14:textId="77777777" w:rsidR="00740022" w:rsidRDefault="00FF7F06">
            <w:pPr>
              <w:spacing w:before="100" w:after="0"/>
            </w:pPr>
            <w:r>
              <w:rPr>
                <w:color w:val="000000"/>
              </w:rPr>
              <w:t>Statewide</w:t>
            </w:r>
          </w:p>
        </w:tc>
      </w:tr>
      <w:tr w:rsidR="00740022" w14:paraId="5E15EE38" w14:textId="77777777">
        <w:trPr>
          <w:cantSplit/>
        </w:trPr>
        <w:tc>
          <w:tcPr>
            <w:tcW w:w="0" w:type="auto"/>
            <w:vMerge/>
          </w:tcPr>
          <w:p w14:paraId="3E0B96B0" w14:textId="77777777" w:rsidR="00740022" w:rsidRDefault="00740022"/>
        </w:tc>
        <w:tc>
          <w:tcPr>
            <w:tcW w:w="0" w:type="auto"/>
          </w:tcPr>
          <w:p w14:paraId="5DA0A950" w14:textId="77777777" w:rsidR="00740022" w:rsidRDefault="00FF7F06">
            <w:pPr>
              <w:keepNext/>
              <w:spacing w:before="100" w:after="0"/>
              <w:rPr>
                <w:b/>
              </w:rPr>
            </w:pPr>
            <w:r>
              <w:rPr>
                <w:b/>
              </w:rPr>
              <w:t>Goals Supported</w:t>
            </w:r>
          </w:p>
        </w:tc>
        <w:tc>
          <w:tcPr>
            <w:tcW w:w="0" w:type="auto"/>
          </w:tcPr>
          <w:p w14:paraId="778C57EC" w14:textId="77777777" w:rsidR="00740022" w:rsidRDefault="00FF7F06">
            <w:pPr>
              <w:spacing w:before="100" w:after="0"/>
            </w:pPr>
            <w:r>
              <w:rPr>
                <w:color w:val="000000"/>
              </w:rPr>
              <w:t>Invest in infrastructure and Public Facilities</w:t>
            </w:r>
          </w:p>
        </w:tc>
      </w:tr>
      <w:tr w:rsidR="00740022" w14:paraId="2994CCDF" w14:textId="77777777">
        <w:trPr>
          <w:cantSplit/>
        </w:trPr>
        <w:tc>
          <w:tcPr>
            <w:tcW w:w="0" w:type="auto"/>
            <w:vMerge/>
          </w:tcPr>
          <w:p w14:paraId="0A60D35B" w14:textId="77777777" w:rsidR="00740022" w:rsidRDefault="00740022"/>
        </w:tc>
        <w:tc>
          <w:tcPr>
            <w:tcW w:w="0" w:type="auto"/>
          </w:tcPr>
          <w:p w14:paraId="3F990AF2" w14:textId="77777777" w:rsidR="00740022" w:rsidRDefault="00FF7F06">
            <w:pPr>
              <w:keepNext/>
              <w:spacing w:before="100" w:after="0"/>
              <w:rPr>
                <w:b/>
              </w:rPr>
            </w:pPr>
            <w:r>
              <w:rPr>
                <w:b/>
              </w:rPr>
              <w:t>Needs Addressed</w:t>
            </w:r>
          </w:p>
        </w:tc>
        <w:tc>
          <w:tcPr>
            <w:tcW w:w="0" w:type="auto"/>
          </w:tcPr>
          <w:p w14:paraId="6D45CB4A" w14:textId="77777777" w:rsidR="00740022" w:rsidRDefault="00FF7F06">
            <w:pPr>
              <w:spacing w:before="100" w:after="0"/>
            </w:pPr>
            <w:r>
              <w:rPr>
                <w:color w:val="000000"/>
              </w:rPr>
              <w:t>Infrastructure</w:t>
            </w:r>
            <w:r>
              <w:rPr>
                <w:color w:val="000000"/>
              </w:rPr>
              <w:br/>
              <w:t>Public Facilities</w:t>
            </w:r>
          </w:p>
        </w:tc>
      </w:tr>
      <w:tr w:rsidR="00740022" w14:paraId="23727646" w14:textId="77777777">
        <w:trPr>
          <w:cantSplit/>
        </w:trPr>
        <w:tc>
          <w:tcPr>
            <w:tcW w:w="0" w:type="auto"/>
            <w:vMerge/>
          </w:tcPr>
          <w:p w14:paraId="4C844B92" w14:textId="77777777" w:rsidR="00740022" w:rsidRDefault="00740022"/>
        </w:tc>
        <w:tc>
          <w:tcPr>
            <w:tcW w:w="0" w:type="auto"/>
          </w:tcPr>
          <w:p w14:paraId="0A540199" w14:textId="77777777" w:rsidR="00740022" w:rsidRDefault="00FF7F06">
            <w:pPr>
              <w:keepNext/>
              <w:spacing w:before="100" w:after="0"/>
              <w:rPr>
                <w:b/>
              </w:rPr>
            </w:pPr>
            <w:r>
              <w:rPr>
                <w:b/>
              </w:rPr>
              <w:t>Funding</w:t>
            </w:r>
          </w:p>
        </w:tc>
        <w:tc>
          <w:tcPr>
            <w:tcW w:w="0" w:type="auto"/>
          </w:tcPr>
          <w:p w14:paraId="53CE1117" w14:textId="77777777" w:rsidR="00740022" w:rsidRDefault="00FF7F06">
            <w:pPr>
              <w:spacing w:before="100" w:after="0"/>
            </w:pPr>
            <w:r>
              <w:rPr>
                <w:color w:val="000000"/>
              </w:rPr>
              <w:t>CDBG: $2,298,628</w:t>
            </w:r>
          </w:p>
        </w:tc>
      </w:tr>
      <w:tr w:rsidR="00740022" w14:paraId="0C514EDF" w14:textId="77777777">
        <w:trPr>
          <w:cantSplit/>
        </w:trPr>
        <w:tc>
          <w:tcPr>
            <w:tcW w:w="0" w:type="auto"/>
            <w:vMerge/>
          </w:tcPr>
          <w:p w14:paraId="793029E0" w14:textId="77777777" w:rsidR="00740022" w:rsidRDefault="00740022"/>
        </w:tc>
        <w:tc>
          <w:tcPr>
            <w:tcW w:w="0" w:type="auto"/>
          </w:tcPr>
          <w:p w14:paraId="47C37D65" w14:textId="77777777" w:rsidR="00740022" w:rsidRDefault="00FF7F06">
            <w:pPr>
              <w:keepNext/>
              <w:spacing w:before="100" w:after="0"/>
              <w:rPr>
                <w:b/>
              </w:rPr>
            </w:pPr>
            <w:r>
              <w:rPr>
                <w:b/>
              </w:rPr>
              <w:t>Description</w:t>
            </w:r>
          </w:p>
        </w:tc>
        <w:tc>
          <w:tcPr>
            <w:tcW w:w="0" w:type="auto"/>
          </w:tcPr>
          <w:p w14:paraId="31AE71D2" w14:textId="77777777" w:rsidR="00740022" w:rsidRDefault="00FF7F06">
            <w:pPr>
              <w:spacing w:before="100" w:after="0"/>
            </w:pPr>
            <w:r>
              <w:rPr>
                <w:color w:val="000000"/>
              </w:rPr>
              <w:t>The state will promote community development by enhancing the state's infrastructure and public facilities to meet the needs of residents. This will also include the ADA compliance upgrade and planning grants.Selected activities for 2023 include: City of Rawlins â¿¿ Replacement of Water Transmission Line$998,400 Public Facilities and ImprovementsCity of Rawlins â¿¿ SCADA System replacement$962,954 Public Facilities and ImprovementsPlatte County â¿¿ 16 th Street Reconstruction$1,000,000 Public Facilities and</w:t>
            </w:r>
            <w:r>
              <w:rPr>
                <w:color w:val="000000"/>
              </w:rPr>
              <w:t xml:space="preserve"> ImprovementsTown of Wheatland â¿¿ 16 th Street Reconstruction$1,000,000 Public Facilities and ImprovementsTown of Evansville â¿¿ Sidewalks installation$981,142 Public Facilities and Improvements</w:t>
            </w:r>
          </w:p>
        </w:tc>
      </w:tr>
      <w:tr w:rsidR="00740022" w14:paraId="5A52B091" w14:textId="77777777">
        <w:trPr>
          <w:cantSplit/>
        </w:trPr>
        <w:tc>
          <w:tcPr>
            <w:tcW w:w="0" w:type="auto"/>
            <w:vMerge/>
          </w:tcPr>
          <w:p w14:paraId="264B82BA" w14:textId="77777777" w:rsidR="00740022" w:rsidRDefault="00740022"/>
        </w:tc>
        <w:tc>
          <w:tcPr>
            <w:tcW w:w="0" w:type="auto"/>
          </w:tcPr>
          <w:p w14:paraId="39E2D883" w14:textId="77777777" w:rsidR="00740022" w:rsidRDefault="00FF7F06">
            <w:pPr>
              <w:keepNext/>
              <w:spacing w:before="100" w:after="0"/>
              <w:rPr>
                <w:b/>
              </w:rPr>
            </w:pPr>
            <w:r>
              <w:rPr>
                <w:b/>
              </w:rPr>
              <w:t>Target Date</w:t>
            </w:r>
          </w:p>
        </w:tc>
        <w:tc>
          <w:tcPr>
            <w:tcW w:w="0" w:type="auto"/>
          </w:tcPr>
          <w:p w14:paraId="4E98E33E" w14:textId="77777777" w:rsidR="00740022" w:rsidRDefault="00FF7F06">
            <w:pPr>
              <w:spacing w:before="100" w:after="0"/>
            </w:pPr>
            <w:r>
              <w:rPr>
                <w:color w:val="000000"/>
              </w:rPr>
              <w:t>12/31/2023</w:t>
            </w:r>
          </w:p>
        </w:tc>
      </w:tr>
      <w:tr w:rsidR="00740022" w14:paraId="4035A60D" w14:textId="77777777">
        <w:trPr>
          <w:cantSplit/>
        </w:trPr>
        <w:tc>
          <w:tcPr>
            <w:tcW w:w="0" w:type="auto"/>
            <w:vMerge/>
          </w:tcPr>
          <w:p w14:paraId="314C8BDC" w14:textId="77777777" w:rsidR="00740022" w:rsidRDefault="00740022"/>
        </w:tc>
        <w:tc>
          <w:tcPr>
            <w:tcW w:w="0" w:type="auto"/>
          </w:tcPr>
          <w:p w14:paraId="609E40F3" w14:textId="77777777" w:rsidR="00740022" w:rsidRDefault="00FF7F0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22E95CD" w14:textId="77777777" w:rsidR="00740022" w:rsidRDefault="00FF7F06">
            <w:pPr>
              <w:spacing w:before="100" w:after="0"/>
            </w:pPr>
            <w:r>
              <w:rPr>
                <w:color w:val="000000"/>
              </w:rPr>
              <w:t>400 households</w:t>
            </w:r>
          </w:p>
        </w:tc>
      </w:tr>
      <w:tr w:rsidR="00740022" w14:paraId="241BFAC6" w14:textId="77777777">
        <w:trPr>
          <w:cantSplit/>
        </w:trPr>
        <w:tc>
          <w:tcPr>
            <w:tcW w:w="0" w:type="auto"/>
            <w:vMerge/>
          </w:tcPr>
          <w:p w14:paraId="65300CA0" w14:textId="77777777" w:rsidR="00740022" w:rsidRDefault="00740022"/>
        </w:tc>
        <w:tc>
          <w:tcPr>
            <w:tcW w:w="0" w:type="auto"/>
          </w:tcPr>
          <w:p w14:paraId="7F613009" w14:textId="77777777" w:rsidR="00740022" w:rsidRDefault="00FF7F0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E7CC846" w14:textId="77777777" w:rsidR="00740022" w:rsidRDefault="00FF7F06">
            <w:pPr>
              <w:spacing w:before="100" w:after="0"/>
            </w:pPr>
            <w:r>
              <w:rPr>
                <w:color w:val="000000"/>
              </w:rPr>
              <w:t>Statewide</w:t>
            </w:r>
          </w:p>
        </w:tc>
      </w:tr>
      <w:tr w:rsidR="00740022" w14:paraId="5451FEE4" w14:textId="77777777">
        <w:trPr>
          <w:cantSplit/>
        </w:trPr>
        <w:tc>
          <w:tcPr>
            <w:tcW w:w="0" w:type="auto"/>
            <w:vMerge/>
          </w:tcPr>
          <w:p w14:paraId="6070537F" w14:textId="77777777" w:rsidR="00740022" w:rsidRDefault="00740022"/>
        </w:tc>
        <w:tc>
          <w:tcPr>
            <w:tcW w:w="0" w:type="auto"/>
          </w:tcPr>
          <w:p w14:paraId="5040199C" w14:textId="77777777" w:rsidR="00740022" w:rsidRDefault="00FF7F06">
            <w:pPr>
              <w:keepNext/>
              <w:spacing w:before="100" w:after="0"/>
              <w:rPr>
                <w:rFonts w:asciiTheme="minorHAnsi" w:hAnsiTheme="minorHAnsi"/>
                <w:b/>
              </w:rPr>
            </w:pPr>
            <w:r>
              <w:rPr>
                <w:rStyle w:val="Strong"/>
                <w:rFonts w:asciiTheme="minorHAnsi" w:hAnsiTheme="minorHAnsi"/>
              </w:rPr>
              <w:t>Planned Activities</w:t>
            </w:r>
          </w:p>
        </w:tc>
        <w:tc>
          <w:tcPr>
            <w:tcW w:w="0" w:type="auto"/>
          </w:tcPr>
          <w:p w14:paraId="462353C8" w14:textId="77777777" w:rsidR="00740022" w:rsidRDefault="00FF7F06">
            <w:pPr>
              <w:spacing w:before="100" w:after="0"/>
            </w:pPr>
            <w:r>
              <w:rPr>
                <w:color w:val="000000"/>
              </w:rPr>
              <w:t>The state will promote community development by enhancing the state's infrastructure and public facilities to meet the needs of residents. This will also include the ADA compliance upgrade and planning grants.</w:t>
            </w:r>
          </w:p>
        </w:tc>
      </w:tr>
      <w:tr w:rsidR="00740022" w14:paraId="273FAAF3" w14:textId="77777777">
        <w:trPr>
          <w:cantSplit/>
        </w:trPr>
        <w:tc>
          <w:tcPr>
            <w:tcW w:w="0" w:type="auto"/>
            <w:vMerge w:val="restart"/>
          </w:tcPr>
          <w:p w14:paraId="68AC457F" w14:textId="77777777" w:rsidR="00740022" w:rsidRDefault="00FF7F06">
            <w:r>
              <w:rPr>
                <w:b/>
              </w:rPr>
              <w:t>3</w:t>
            </w:r>
          </w:p>
        </w:tc>
        <w:tc>
          <w:tcPr>
            <w:tcW w:w="0" w:type="auto"/>
          </w:tcPr>
          <w:p w14:paraId="33F2FCB8" w14:textId="77777777" w:rsidR="00740022" w:rsidRDefault="00FF7F06">
            <w:pPr>
              <w:keepNext/>
              <w:spacing w:before="100" w:after="0"/>
              <w:rPr>
                <w:b/>
              </w:rPr>
            </w:pPr>
            <w:r>
              <w:rPr>
                <w:b/>
              </w:rPr>
              <w:t>Project Name</w:t>
            </w:r>
          </w:p>
        </w:tc>
        <w:tc>
          <w:tcPr>
            <w:tcW w:w="0" w:type="auto"/>
          </w:tcPr>
          <w:p w14:paraId="0BD5E1AF" w14:textId="77777777" w:rsidR="00740022" w:rsidRDefault="00FF7F06">
            <w:pPr>
              <w:spacing w:before="100" w:after="0"/>
            </w:pPr>
            <w:r>
              <w:rPr>
                <w:color w:val="000000"/>
              </w:rPr>
              <w:t>2023 CDBG Public Services</w:t>
            </w:r>
          </w:p>
        </w:tc>
      </w:tr>
      <w:tr w:rsidR="00740022" w14:paraId="186376BE" w14:textId="77777777">
        <w:trPr>
          <w:cantSplit/>
        </w:trPr>
        <w:tc>
          <w:tcPr>
            <w:tcW w:w="0" w:type="auto"/>
            <w:vMerge/>
          </w:tcPr>
          <w:p w14:paraId="508E04D8" w14:textId="77777777" w:rsidR="00740022" w:rsidRDefault="00740022"/>
        </w:tc>
        <w:tc>
          <w:tcPr>
            <w:tcW w:w="0" w:type="auto"/>
          </w:tcPr>
          <w:p w14:paraId="735CA0C4" w14:textId="77777777" w:rsidR="00740022" w:rsidRDefault="00FF7F06">
            <w:pPr>
              <w:keepNext/>
              <w:spacing w:before="100" w:after="0"/>
              <w:rPr>
                <w:b/>
              </w:rPr>
            </w:pPr>
            <w:r>
              <w:rPr>
                <w:b/>
              </w:rPr>
              <w:t>Target Area</w:t>
            </w:r>
          </w:p>
        </w:tc>
        <w:tc>
          <w:tcPr>
            <w:tcW w:w="0" w:type="auto"/>
          </w:tcPr>
          <w:p w14:paraId="4390784A" w14:textId="77777777" w:rsidR="00740022" w:rsidRDefault="00FF7F06">
            <w:pPr>
              <w:spacing w:before="100" w:after="0"/>
            </w:pPr>
            <w:r>
              <w:rPr>
                <w:color w:val="000000"/>
              </w:rPr>
              <w:t>Statewide</w:t>
            </w:r>
          </w:p>
        </w:tc>
      </w:tr>
      <w:tr w:rsidR="00740022" w14:paraId="2A6F742D" w14:textId="77777777">
        <w:trPr>
          <w:cantSplit/>
        </w:trPr>
        <w:tc>
          <w:tcPr>
            <w:tcW w:w="0" w:type="auto"/>
            <w:vMerge/>
          </w:tcPr>
          <w:p w14:paraId="3ACF11EB" w14:textId="77777777" w:rsidR="00740022" w:rsidRDefault="00740022"/>
        </w:tc>
        <w:tc>
          <w:tcPr>
            <w:tcW w:w="0" w:type="auto"/>
          </w:tcPr>
          <w:p w14:paraId="34EF355F" w14:textId="77777777" w:rsidR="00740022" w:rsidRDefault="00FF7F06">
            <w:pPr>
              <w:keepNext/>
              <w:spacing w:before="100" w:after="0"/>
              <w:rPr>
                <w:b/>
              </w:rPr>
            </w:pPr>
            <w:r>
              <w:rPr>
                <w:b/>
              </w:rPr>
              <w:t>Goals Supported</w:t>
            </w:r>
          </w:p>
        </w:tc>
        <w:tc>
          <w:tcPr>
            <w:tcW w:w="0" w:type="auto"/>
          </w:tcPr>
          <w:p w14:paraId="57DF3E8C" w14:textId="77777777" w:rsidR="00740022" w:rsidRDefault="00FF7F06">
            <w:pPr>
              <w:spacing w:before="100" w:after="0"/>
            </w:pPr>
            <w:r>
              <w:rPr>
                <w:color w:val="000000"/>
              </w:rPr>
              <w:t>Fund Public Services</w:t>
            </w:r>
          </w:p>
        </w:tc>
      </w:tr>
      <w:tr w:rsidR="00740022" w14:paraId="5839694B" w14:textId="77777777">
        <w:trPr>
          <w:cantSplit/>
        </w:trPr>
        <w:tc>
          <w:tcPr>
            <w:tcW w:w="0" w:type="auto"/>
            <w:vMerge/>
          </w:tcPr>
          <w:p w14:paraId="10C8AABB" w14:textId="77777777" w:rsidR="00740022" w:rsidRDefault="00740022"/>
        </w:tc>
        <w:tc>
          <w:tcPr>
            <w:tcW w:w="0" w:type="auto"/>
          </w:tcPr>
          <w:p w14:paraId="7D4A8D3D" w14:textId="77777777" w:rsidR="00740022" w:rsidRDefault="00FF7F06">
            <w:pPr>
              <w:keepNext/>
              <w:spacing w:before="100" w:after="0"/>
              <w:rPr>
                <w:b/>
              </w:rPr>
            </w:pPr>
            <w:r>
              <w:rPr>
                <w:b/>
              </w:rPr>
              <w:t>Needs Addressed</w:t>
            </w:r>
          </w:p>
        </w:tc>
        <w:tc>
          <w:tcPr>
            <w:tcW w:w="0" w:type="auto"/>
          </w:tcPr>
          <w:p w14:paraId="30195E0A" w14:textId="77777777" w:rsidR="00740022" w:rsidRDefault="00FF7F06">
            <w:pPr>
              <w:spacing w:before="100" w:after="0"/>
            </w:pPr>
            <w:r>
              <w:rPr>
                <w:color w:val="000000"/>
              </w:rPr>
              <w:t>Public Services</w:t>
            </w:r>
          </w:p>
        </w:tc>
      </w:tr>
      <w:tr w:rsidR="00740022" w14:paraId="23360A43" w14:textId="77777777">
        <w:trPr>
          <w:cantSplit/>
        </w:trPr>
        <w:tc>
          <w:tcPr>
            <w:tcW w:w="0" w:type="auto"/>
            <w:vMerge/>
          </w:tcPr>
          <w:p w14:paraId="2D893CE9" w14:textId="77777777" w:rsidR="00740022" w:rsidRDefault="00740022"/>
        </w:tc>
        <w:tc>
          <w:tcPr>
            <w:tcW w:w="0" w:type="auto"/>
          </w:tcPr>
          <w:p w14:paraId="04F2883F" w14:textId="77777777" w:rsidR="00740022" w:rsidRDefault="00FF7F06">
            <w:pPr>
              <w:keepNext/>
              <w:spacing w:before="100" w:after="0"/>
              <w:rPr>
                <w:b/>
              </w:rPr>
            </w:pPr>
            <w:r>
              <w:rPr>
                <w:b/>
              </w:rPr>
              <w:t>Funding</w:t>
            </w:r>
          </w:p>
        </w:tc>
        <w:tc>
          <w:tcPr>
            <w:tcW w:w="0" w:type="auto"/>
          </w:tcPr>
          <w:p w14:paraId="676184F1" w14:textId="77777777" w:rsidR="00740022" w:rsidRDefault="00FF7F06">
            <w:pPr>
              <w:spacing w:before="100" w:after="0"/>
            </w:pPr>
            <w:r>
              <w:rPr>
                <w:color w:val="000000"/>
              </w:rPr>
              <w:t>CDBG: $353,635</w:t>
            </w:r>
          </w:p>
        </w:tc>
      </w:tr>
      <w:tr w:rsidR="00740022" w14:paraId="3A6C333C" w14:textId="77777777">
        <w:trPr>
          <w:cantSplit/>
        </w:trPr>
        <w:tc>
          <w:tcPr>
            <w:tcW w:w="0" w:type="auto"/>
            <w:vMerge/>
          </w:tcPr>
          <w:p w14:paraId="6B3477B7" w14:textId="77777777" w:rsidR="00740022" w:rsidRDefault="00740022"/>
        </w:tc>
        <w:tc>
          <w:tcPr>
            <w:tcW w:w="0" w:type="auto"/>
          </w:tcPr>
          <w:p w14:paraId="56E19D57" w14:textId="77777777" w:rsidR="00740022" w:rsidRDefault="00FF7F06">
            <w:pPr>
              <w:keepNext/>
              <w:spacing w:before="100" w:after="0"/>
              <w:rPr>
                <w:b/>
              </w:rPr>
            </w:pPr>
            <w:r>
              <w:rPr>
                <w:b/>
              </w:rPr>
              <w:t>Description</w:t>
            </w:r>
          </w:p>
        </w:tc>
        <w:tc>
          <w:tcPr>
            <w:tcW w:w="0" w:type="auto"/>
          </w:tcPr>
          <w:p w14:paraId="285E082B" w14:textId="77777777" w:rsidR="00740022" w:rsidRDefault="00FF7F06">
            <w:pPr>
              <w:spacing w:before="100" w:after="0"/>
            </w:pPr>
            <w:r>
              <w:rPr>
                <w:color w:val="000000"/>
              </w:rPr>
              <w:t>CDBG funds will be made available for public and social services that serve LMI areas and/or populations. These public service activities may vary depending on applicants for funding but will address public service needs in the community. This includes food insecurity, childcare, access to substance abuse services, health services, education programs, services for the elderly, employment services, and recreational services</w:t>
            </w:r>
          </w:p>
        </w:tc>
      </w:tr>
      <w:tr w:rsidR="00740022" w14:paraId="013C4602" w14:textId="77777777">
        <w:trPr>
          <w:cantSplit/>
        </w:trPr>
        <w:tc>
          <w:tcPr>
            <w:tcW w:w="0" w:type="auto"/>
            <w:vMerge/>
          </w:tcPr>
          <w:p w14:paraId="63F667ED" w14:textId="77777777" w:rsidR="00740022" w:rsidRDefault="00740022"/>
        </w:tc>
        <w:tc>
          <w:tcPr>
            <w:tcW w:w="0" w:type="auto"/>
          </w:tcPr>
          <w:p w14:paraId="7EFDD4D9" w14:textId="77777777" w:rsidR="00740022" w:rsidRDefault="00FF7F06">
            <w:pPr>
              <w:keepNext/>
              <w:spacing w:before="100" w:after="0"/>
              <w:rPr>
                <w:b/>
              </w:rPr>
            </w:pPr>
            <w:r>
              <w:rPr>
                <w:b/>
              </w:rPr>
              <w:t>Target Date</w:t>
            </w:r>
          </w:p>
        </w:tc>
        <w:tc>
          <w:tcPr>
            <w:tcW w:w="0" w:type="auto"/>
          </w:tcPr>
          <w:p w14:paraId="6ADB7C4B" w14:textId="77777777" w:rsidR="00740022" w:rsidRDefault="00FF7F06">
            <w:pPr>
              <w:spacing w:before="100" w:after="0"/>
            </w:pPr>
            <w:r>
              <w:rPr>
                <w:color w:val="000000"/>
              </w:rPr>
              <w:t>12/31/2023</w:t>
            </w:r>
          </w:p>
        </w:tc>
      </w:tr>
      <w:tr w:rsidR="00740022" w14:paraId="68184FD7" w14:textId="77777777">
        <w:trPr>
          <w:cantSplit/>
        </w:trPr>
        <w:tc>
          <w:tcPr>
            <w:tcW w:w="0" w:type="auto"/>
            <w:vMerge/>
          </w:tcPr>
          <w:p w14:paraId="0056587A" w14:textId="77777777" w:rsidR="00740022" w:rsidRDefault="00740022"/>
        </w:tc>
        <w:tc>
          <w:tcPr>
            <w:tcW w:w="0" w:type="auto"/>
          </w:tcPr>
          <w:p w14:paraId="0B8CF812" w14:textId="77777777" w:rsidR="00740022" w:rsidRDefault="00FF7F0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A158EE9" w14:textId="77777777" w:rsidR="00740022" w:rsidRDefault="00FF7F06">
            <w:pPr>
              <w:spacing w:before="100" w:after="0"/>
            </w:pPr>
            <w:r>
              <w:rPr>
                <w:color w:val="000000"/>
              </w:rPr>
              <w:t>200 people</w:t>
            </w:r>
          </w:p>
        </w:tc>
      </w:tr>
      <w:tr w:rsidR="00740022" w14:paraId="68E69B88" w14:textId="77777777">
        <w:trPr>
          <w:cantSplit/>
        </w:trPr>
        <w:tc>
          <w:tcPr>
            <w:tcW w:w="0" w:type="auto"/>
            <w:vMerge/>
          </w:tcPr>
          <w:p w14:paraId="07BBEB16" w14:textId="77777777" w:rsidR="00740022" w:rsidRDefault="00740022"/>
        </w:tc>
        <w:tc>
          <w:tcPr>
            <w:tcW w:w="0" w:type="auto"/>
          </w:tcPr>
          <w:p w14:paraId="4F3667C2" w14:textId="77777777" w:rsidR="00740022" w:rsidRDefault="00FF7F0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537633A" w14:textId="77777777" w:rsidR="00740022" w:rsidRDefault="00FF7F06">
            <w:pPr>
              <w:spacing w:before="100" w:after="0"/>
            </w:pPr>
            <w:r>
              <w:rPr>
                <w:color w:val="000000"/>
              </w:rPr>
              <w:t>Statewide</w:t>
            </w:r>
          </w:p>
        </w:tc>
      </w:tr>
      <w:tr w:rsidR="00740022" w14:paraId="6A952551" w14:textId="77777777">
        <w:trPr>
          <w:cantSplit/>
        </w:trPr>
        <w:tc>
          <w:tcPr>
            <w:tcW w:w="0" w:type="auto"/>
            <w:vMerge/>
          </w:tcPr>
          <w:p w14:paraId="71E9AD29" w14:textId="77777777" w:rsidR="00740022" w:rsidRDefault="00740022"/>
        </w:tc>
        <w:tc>
          <w:tcPr>
            <w:tcW w:w="0" w:type="auto"/>
          </w:tcPr>
          <w:p w14:paraId="2CA4E84B" w14:textId="77777777" w:rsidR="00740022" w:rsidRDefault="00FF7F06">
            <w:pPr>
              <w:keepNext/>
              <w:spacing w:before="100" w:after="0"/>
              <w:rPr>
                <w:rFonts w:asciiTheme="minorHAnsi" w:hAnsiTheme="minorHAnsi"/>
                <w:b/>
              </w:rPr>
            </w:pPr>
            <w:r>
              <w:rPr>
                <w:rStyle w:val="Strong"/>
                <w:rFonts w:asciiTheme="minorHAnsi" w:hAnsiTheme="minorHAnsi"/>
              </w:rPr>
              <w:t>Planned Activities</w:t>
            </w:r>
          </w:p>
        </w:tc>
        <w:tc>
          <w:tcPr>
            <w:tcW w:w="0" w:type="auto"/>
          </w:tcPr>
          <w:p w14:paraId="4D705C63" w14:textId="77777777" w:rsidR="00740022" w:rsidRDefault="00FF7F06">
            <w:pPr>
              <w:spacing w:before="100" w:after="0"/>
            </w:pPr>
            <w:r>
              <w:rPr>
                <w:color w:val="000000"/>
              </w:rPr>
              <w:t>CDBG funds will be made available for public and social services that serve LMI areas and/or populations. These public service activities may vary depending on applicants for funding but will address public service needs in the community. This includes food insecurity, childcare, access to substance abuse services, health services, education programs, services for the elderly, employment services, and recreational services</w:t>
            </w:r>
          </w:p>
        </w:tc>
      </w:tr>
      <w:tr w:rsidR="00740022" w14:paraId="1CCABBBE" w14:textId="77777777">
        <w:trPr>
          <w:cantSplit/>
        </w:trPr>
        <w:tc>
          <w:tcPr>
            <w:tcW w:w="0" w:type="auto"/>
            <w:vMerge w:val="restart"/>
          </w:tcPr>
          <w:p w14:paraId="76C58F15" w14:textId="77777777" w:rsidR="00740022" w:rsidRDefault="00FF7F06">
            <w:r>
              <w:rPr>
                <w:b/>
              </w:rPr>
              <w:t>4</w:t>
            </w:r>
          </w:p>
        </w:tc>
        <w:tc>
          <w:tcPr>
            <w:tcW w:w="0" w:type="auto"/>
          </w:tcPr>
          <w:p w14:paraId="140EFFBC" w14:textId="77777777" w:rsidR="00740022" w:rsidRDefault="00FF7F06">
            <w:pPr>
              <w:keepNext/>
              <w:spacing w:before="100" w:after="0"/>
              <w:rPr>
                <w:b/>
              </w:rPr>
            </w:pPr>
            <w:r>
              <w:rPr>
                <w:b/>
              </w:rPr>
              <w:t>Project Name</w:t>
            </w:r>
          </w:p>
        </w:tc>
        <w:tc>
          <w:tcPr>
            <w:tcW w:w="0" w:type="auto"/>
          </w:tcPr>
          <w:p w14:paraId="1E758061" w14:textId="77777777" w:rsidR="00740022" w:rsidRDefault="00FF7F06">
            <w:pPr>
              <w:spacing w:before="100" w:after="0"/>
            </w:pPr>
            <w:r>
              <w:rPr>
                <w:color w:val="000000"/>
              </w:rPr>
              <w:t>2023 Housing Development</w:t>
            </w:r>
          </w:p>
        </w:tc>
      </w:tr>
      <w:tr w:rsidR="00740022" w14:paraId="77FB114D" w14:textId="77777777">
        <w:trPr>
          <w:cantSplit/>
        </w:trPr>
        <w:tc>
          <w:tcPr>
            <w:tcW w:w="0" w:type="auto"/>
            <w:vMerge/>
          </w:tcPr>
          <w:p w14:paraId="28912BD6" w14:textId="77777777" w:rsidR="00740022" w:rsidRDefault="00740022"/>
        </w:tc>
        <w:tc>
          <w:tcPr>
            <w:tcW w:w="0" w:type="auto"/>
          </w:tcPr>
          <w:p w14:paraId="644B72FA" w14:textId="77777777" w:rsidR="00740022" w:rsidRDefault="00FF7F06">
            <w:pPr>
              <w:keepNext/>
              <w:spacing w:before="100" w:after="0"/>
              <w:rPr>
                <w:b/>
              </w:rPr>
            </w:pPr>
            <w:r>
              <w:rPr>
                <w:b/>
              </w:rPr>
              <w:t>Target Area</w:t>
            </w:r>
          </w:p>
        </w:tc>
        <w:tc>
          <w:tcPr>
            <w:tcW w:w="0" w:type="auto"/>
          </w:tcPr>
          <w:p w14:paraId="3D86D08A" w14:textId="77777777" w:rsidR="00740022" w:rsidRDefault="00FF7F06">
            <w:pPr>
              <w:spacing w:before="100" w:after="0"/>
            </w:pPr>
            <w:r>
              <w:rPr>
                <w:color w:val="000000"/>
              </w:rPr>
              <w:t>Statewide</w:t>
            </w:r>
          </w:p>
        </w:tc>
      </w:tr>
      <w:tr w:rsidR="00740022" w14:paraId="0EF679E8" w14:textId="77777777">
        <w:trPr>
          <w:cantSplit/>
        </w:trPr>
        <w:tc>
          <w:tcPr>
            <w:tcW w:w="0" w:type="auto"/>
            <w:vMerge/>
          </w:tcPr>
          <w:p w14:paraId="75D3A8A3" w14:textId="77777777" w:rsidR="00740022" w:rsidRDefault="00740022"/>
        </w:tc>
        <w:tc>
          <w:tcPr>
            <w:tcW w:w="0" w:type="auto"/>
          </w:tcPr>
          <w:p w14:paraId="53F9642F" w14:textId="77777777" w:rsidR="00740022" w:rsidRDefault="00FF7F06">
            <w:pPr>
              <w:keepNext/>
              <w:spacing w:before="100" w:after="0"/>
              <w:rPr>
                <w:b/>
              </w:rPr>
            </w:pPr>
            <w:r>
              <w:rPr>
                <w:b/>
              </w:rPr>
              <w:t xml:space="preserve">Goals </w:t>
            </w:r>
            <w:r>
              <w:rPr>
                <w:b/>
              </w:rPr>
              <w:t>Supported</w:t>
            </w:r>
          </w:p>
        </w:tc>
        <w:tc>
          <w:tcPr>
            <w:tcW w:w="0" w:type="auto"/>
          </w:tcPr>
          <w:p w14:paraId="2185395D" w14:textId="77777777" w:rsidR="00740022" w:rsidRDefault="00FF7F06">
            <w:pPr>
              <w:spacing w:before="100" w:after="0"/>
            </w:pPr>
            <w:r>
              <w:rPr>
                <w:color w:val="000000"/>
              </w:rPr>
              <w:t>Increase Availability of Affordable Housing</w:t>
            </w:r>
          </w:p>
        </w:tc>
      </w:tr>
      <w:tr w:rsidR="00740022" w14:paraId="06EF0F14" w14:textId="77777777">
        <w:trPr>
          <w:cantSplit/>
        </w:trPr>
        <w:tc>
          <w:tcPr>
            <w:tcW w:w="0" w:type="auto"/>
            <w:vMerge/>
          </w:tcPr>
          <w:p w14:paraId="20AF79F2" w14:textId="77777777" w:rsidR="00740022" w:rsidRDefault="00740022"/>
        </w:tc>
        <w:tc>
          <w:tcPr>
            <w:tcW w:w="0" w:type="auto"/>
          </w:tcPr>
          <w:p w14:paraId="06E60964" w14:textId="77777777" w:rsidR="00740022" w:rsidRDefault="00FF7F06">
            <w:pPr>
              <w:keepNext/>
              <w:spacing w:before="100" w:after="0"/>
              <w:rPr>
                <w:b/>
              </w:rPr>
            </w:pPr>
            <w:r>
              <w:rPr>
                <w:b/>
              </w:rPr>
              <w:t>Needs Addressed</w:t>
            </w:r>
          </w:p>
        </w:tc>
        <w:tc>
          <w:tcPr>
            <w:tcW w:w="0" w:type="auto"/>
          </w:tcPr>
          <w:p w14:paraId="4202F7F3" w14:textId="77777777" w:rsidR="00740022" w:rsidRDefault="00FF7F06">
            <w:pPr>
              <w:spacing w:before="100" w:after="0"/>
            </w:pPr>
            <w:r>
              <w:rPr>
                <w:color w:val="000000"/>
              </w:rPr>
              <w:t>Affordable Housing</w:t>
            </w:r>
          </w:p>
        </w:tc>
      </w:tr>
      <w:tr w:rsidR="00740022" w14:paraId="38AAD9C9" w14:textId="77777777">
        <w:trPr>
          <w:cantSplit/>
        </w:trPr>
        <w:tc>
          <w:tcPr>
            <w:tcW w:w="0" w:type="auto"/>
            <w:vMerge/>
          </w:tcPr>
          <w:p w14:paraId="1C223807" w14:textId="77777777" w:rsidR="00740022" w:rsidRDefault="00740022"/>
        </w:tc>
        <w:tc>
          <w:tcPr>
            <w:tcW w:w="0" w:type="auto"/>
          </w:tcPr>
          <w:p w14:paraId="67CC1C23" w14:textId="77777777" w:rsidR="00740022" w:rsidRDefault="00FF7F06">
            <w:pPr>
              <w:keepNext/>
              <w:spacing w:before="100" w:after="0"/>
              <w:rPr>
                <w:b/>
              </w:rPr>
            </w:pPr>
            <w:r>
              <w:rPr>
                <w:b/>
              </w:rPr>
              <w:t>Funding</w:t>
            </w:r>
          </w:p>
        </w:tc>
        <w:tc>
          <w:tcPr>
            <w:tcW w:w="0" w:type="auto"/>
          </w:tcPr>
          <w:p w14:paraId="1C606261" w14:textId="77777777" w:rsidR="00740022" w:rsidRDefault="00FF7F06">
            <w:pPr>
              <w:spacing w:before="100" w:after="0"/>
            </w:pPr>
            <w:r>
              <w:rPr>
                <w:color w:val="000000"/>
              </w:rPr>
              <w:t>CDBG: $884,088</w:t>
            </w:r>
            <w:r>
              <w:rPr>
                <w:color w:val="000000"/>
              </w:rPr>
              <w:br/>
              <w:t>HOME: $3,500,000</w:t>
            </w:r>
            <w:r>
              <w:rPr>
                <w:color w:val="000000"/>
              </w:rPr>
              <w:br/>
              <w:t>ESG: $2,919,921</w:t>
            </w:r>
          </w:p>
        </w:tc>
      </w:tr>
      <w:tr w:rsidR="00740022" w14:paraId="0A53B93C" w14:textId="77777777">
        <w:trPr>
          <w:cantSplit/>
        </w:trPr>
        <w:tc>
          <w:tcPr>
            <w:tcW w:w="0" w:type="auto"/>
            <w:vMerge/>
          </w:tcPr>
          <w:p w14:paraId="0D71D6DA" w14:textId="77777777" w:rsidR="00740022" w:rsidRDefault="00740022"/>
        </w:tc>
        <w:tc>
          <w:tcPr>
            <w:tcW w:w="0" w:type="auto"/>
          </w:tcPr>
          <w:p w14:paraId="634C3313" w14:textId="77777777" w:rsidR="00740022" w:rsidRDefault="00FF7F06">
            <w:pPr>
              <w:keepNext/>
              <w:spacing w:before="100" w:after="0"/>
              <w:rPr>
                <w:b/>
              </w:rPr>
            </w:pPr>
            <w:r>
              <w:rPr>
                <w:b/>
              </w:rPr>
              <w:t>Description</w:t>
            </w:r>
          </w:p>
        </w:tc>
        <w:tc>
          <w:tcPr>
            <w:tcW w:w="0" w:type="auto"/>
          </w:tcPr>
          <w:p w14:paraId="7D503D7C" w14:textId="77777777" w:rsidR="00740022" w:rsidRDefault="00FF7F06">
            <w:pPr>
              <w:spacing w:before="100" w:after="0"/>
            </w:pPr>
            <w:r>
              <w:rPr>
                <w:color w:val="000000"/>
              </w:rPr>
              <w:t>NHTF Funding: Funds allocated under this goal will be used to construct and/or acquire/rehabilitate affordable rental housing for ELI households.  Funds will be awarded competitively via the WCDA Affordable Housing Allocation Plan and may be expended under the Open Competitive category. NHTF funds are distributed on a competitive basis and WCDA cannot guarantee that sufficient applications will be received and score high enough to utilize all funds set-aside under this goal. HOME: Funds allocated under this</w:t>
            </w:r>
            <w:r>
              <w:rPr>
                <w:color w:val="000000"/>
              </w:rPr>
              <w:t xml:space="preserve"> goal will be used to construct and/or acquire/rehabilitate affordable rental for LMI households. Funds will be awarded competitively via the WCDA Affordable Housing Allocation Plan and may be expended under the Open Competitive or CHDO Set-Aside. HOME funds are distributed on a competitive basis and WCDA cannot guarantee that sufficient applications will be received and score high enough to utilize all funds set-aside under this goal. CDBG: Approximately one-quarter of CDBG funds are anticipated to be used</w:t>
            </w:r>
            <w:r>
              <w:rPr>
                <w:color w:val="000000"/>
              </w:rPr>
              <w:t xml:space="preserve"> for housing. CDBG funds are distributed on a competitive basis and WCDA cannot guarantee that sufficient applications will be received and score high enough to utilize all funds set-aside under this goal.Identified 2023 Activities include: rental construction projects in Cody, Gillette, and Powell. These will produce 80 units and use $2,659,774 HOME funds and $400,000 HTF.</w:t>
            </w:r>
          </w:p>
        </w:tc>
      </w:tr>
      <w:tr w:rsidR="00740022" w14:paraId="6C260339" w14:textId="77777777">
        <w:trPr>
          <w:cantSplit/>
        </w:trPr>
        <w:tc>
          <w:tcPr>
            <w:tcW w:w="0" w:type="auto"/>
            <w:vMerge/>
          </w:tcPr>
          <w:p w14:paraId="48F5D796" w14:textId="77777777" w:rsidR="00740022" w:rsidRDefault="00740022"/>
        </w:tc>
        <w:tc>
          <w:tcPr>
            <w:tcW w:w="0" w:type="auto"/>
          </w:tcPr>
          <w:p w14:paraId="1A5C7674" w14:textId="77777777" w:rsidR="00740022" w:rsidRDefault="00FF7F06">
            <w:pPr>
              <w:keepNext/>
              <w:spacing w:before="100" w:after="0"/>
              <w:rPr>
                <w:b/>
              </w:rPr>
            </w:pPr>
            <w:r>
              <w:rPr>
                <w:b/>
              </w:rPr>
              <w:t>Target Date</w:t>
            </w:r>
          </w:p>
        </w:tc>
        <w:tc>
          <w:tcPr>
            <w:tcW w:w="0" w:type="auto"/>
          </w:tcPr>
          <w:p w14:paraId="6838F543" w14:textId="77777777" w:rsidR="00740022" w:rsidRDefault="00FF7F06">
            <w:pPr>
              <w:spacing w:before="100" w:after="0"/>
            </w:pPr>
            <w:r>
              <w:rPr>
                <w:color w:val="000000"/>
              </w:rPr>
              <w:t>12/31/2023</w:t>
            </w:r>
          </w:p>
        </w:tc>
      </w:tr>
      <w:tr w:rsidR="00740022" w14:paraId="0771B01D" w14:textId="77777777">
        <w:trPr>
          <w:cantSplit/>
        </w:trPr>
        <w:tc>
          <w:tcPr>
            <w:tcW w:w="0" w:type="auto"/>
            <w:vMerge/>
          </w:tcPr>
          <w:p w14:paraId="09569387" w14:textId="77777777" w:rsidR="00740022" w:rsidRDefault="00740022"/>
        </w:tc>
        <w:tc>
          <w:tcPr>
            <w:tcW w:w="0" w:type="auto"/>
          </w:tcPr>
          <w:p w14:paraId="59665238" w14:textId="77777777" w:rsidR="00740022" w:rsidRDefault="00FF7F06">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56D26AE" w14:textId="77777777" w:rsidR="00740022" w:rsidRDefault="00FF7F06">
            <w:pPr>
              <w:spacing w:before="100" w:after="0"/>
            </w:pPr>
            <w:r>
              <w:rPr>
                <w:color w:val="000000"/>
              </w:rPr>
              <w:t>80 households</w:t>
            </w:r>
          </w:p>
        </w:tc>
      </w:tr>
      <w:tr w:rsidR="00740022" w14:paraId="4ED56B70" w14:textId="77777777">
        <w:trPr>
          <w:cantSplit/>
        </w:trPr>
        <w:tc>
          <w:tcPr>
            <w:tcW w:w="0" w:type="auto"/>
            <w:vMerge/>
          </w:tcPr>
          <w:p w14:paraId="2F7E0647" w14:textId="77777777" w:rsidR="00740022" w:rsidRDefault="00740022"/>
        </w:tc>
        <w:tc>
          <w:tcPr>
            <w:tcW w:w="0" w:type="auto"/>
          </w:tcPr>
          <w:p w14:paraId="10C39F0C" w14:textId="77777777" w:rsidR="00740022" w:rsidRDefault="00FF7F06">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BB94D40" w14:textId="77777777" w:rsidR="00740022" w:rsidRDefault="00FF7F06">
            <w:pPr>
              <w:spacing w:before="100" w:after="0"/>
            </w:pPr>
            <w:r>
              <w:rPr>
                <w:color w:val="000000"/>
              </w:rPr>
              <w:t>Statewide</w:t>
            </w:r>
          </w:p>
        </w:tc>
      </w:tr>
      <w:tr w:rsidR="00740022" w14:paraId="6191E779" w14:textId="77777777">
        <w:trPr>
          <w:cantSplit/>
        </w:trPr>
        <w:tc>
          <w:tcPr>
            <w:tcW w:w="0" w:type="auto"/>
            <w:vMerge/>
          </w:tcPr>
          <w:p w14:paraId="6C8783B2" w14:textId="77777777" w:rsidR="00740022" w:rsidRDefault="00740022"/>
        </w:tc>
        <w:tc>
          <w:tcPr>
            <w:tcW w:w="0" w:type="auto"/>
          </w:tcPr>
          <w:p w14:paraId="25D445F7" w14:textId="77777777" w:rsidR="00740022" w:rsidRDefault="00FF7F06">
            <w:pPr>
              <w:keepNext/>
              <w:spacing w:before="100" w:after="0"/>
              <w:rPr>
                <w:rFonts w:asciiTheme="minorHAnsi" w:hAnsiTheme="minorHAnsi"/>
                <w:b/>
              </w:rPr>
            </w:pPr>
            <w:r>
              <w:rPr>
                <w:rStyle w:val="Strong"/>
                <w:rFonts w:asciiTheme="minorHAnsi" w:hAnsiTheme="minorHAnsi"/>
              </w:rPr>
              <w:t>Planned Activities</w:t>
            </w:r>
          </w:p>
        </w:tc>
        <w:tc>
          <w:tcPr>
            <w:tcW w:w="0" w:type="auto"/>
          </w:tcPr>
          <w:p w14:paraId="5B8CE9C6" w14:textId="77777777" w:rsidR="00740022" w:rsidRDefault="00FF7F06">
            <w:pPr>
              <w:spacing w:before="100" w:after="0"/>
            </w:pPr>
            <w:r>
              <w:rPr>
                <w:b/>
                <w:color w:val="000000"/>
              </w:rPr>
              <w:t xml:space="preserve">NHTF Funding: </w:t>
            </w:r>
            <w:r>
              <w:rPr>
                <w:color w:val="000000"/>
              </w:rPr>
              <w:t>Funds allocated under this goal will be used to construct and/or acquire/rehabilitate affordable rental housing for ELI households.  Funds will be awarded competitively via the WCDA Affordable Housing Allocation Plan and may be expended under the Open Competitive category. NHTF funds are distributed on a competitive basis and WCDA cannot guarantee that sufficient applications will be received and score high enough to utilize all funds set-aside under this goal.</w:t>
            </w:r>
          </w:p>
          <w:p w14:paraId="47F130FD" w14:textId="77777777" w:rsidR="00740022" w:rsidRDefault="00FF7F06">
            <w:pPr>
              <w:spacing w:before="100" w:after="0"/>
            </w:pPr>
            <w:r>
              <w:rPr>
                <w:b/>
                <w:color w:val="000000"/>
              </w:rPr>
              <w:t xml:space="preserve">HOME: </w:t>
            </w:r>
            <w:r>
              <w:rPr>
                <w:color w:val="000000"/>
              </w:rPr>
              <w:t>Funds allocated under this goal will be used to construct and/or acquire/rehabilitate affordable rental for LMI households. Funds will be awarded competitively via the WCDA Affordable Housing Allocation Plan and may be expended under the Open Competitive or CHDO Set-Aside. HOME funds are distributed on a competitive basis and WCDA cannot guarantee that sufficient applications will be received and score high enough to utilize all funds set-aside under this goal.</w:t>
            </w:r>
          </w:p>
          <w:p w14:paraId="0AF12E82" w14:textId="77777777" w:rsidR="00740022" w:rsidRDefault="00FF7F06">
            <w:pPr>
              <w:spacing w:before="100" w:after="0"/>
            </w:pPr>
            <w:r>
              <w:rPr>
                <w:b/>
                <w:color w:val="000000"/>
              </w:rPr>
              <w:t xml:space="preserve">CDBG: </w:t>
            </w:r>
            <w:r>
              <w:rPr>
                <w:color w:val="000000"/>
              </w:rPr>
              <w:t>CDBG funds will be used to encourage improvements and/or renovations of substandard housing for low- and moderate-income owner-occupants and renters, provide support for the development of emergency shelters, transitional housing, and permanent housing for the homeless, repurpose existing structures into affordable housing for low and moderate-income persons, including special population groups, and engage in the development and expansion of public infrastructure, with an emphasis on rural and underserved a</w:t>
            </w:r>
            <w:r>
              <w:rPr>
                <w:color w:val="000000"/>
              </w:rPr>
              <w:t>reas.</w:t>
            </w:r>
          </w:p>
        </w:tc>
      </w:tr>
    </w:tbl>
    <w:p w14:paraId="3569FA47" w14:textId="77777777" w:rsidR="00740022" w:rsidRDefault="00FF7F06">
      <w:pPr>
        <w:pStyle w:val="Heading2"/>
        <w:pageBreakBefore/>
        <w:rPr>
          <w:rFonts w:ascii="Calibri" w:hAnsi="Calibri"/>
          <w:i w:val="0"/>
        </w:rPr>
      </w:pPr>
      <w:r>
        <w:rPr>
          <w:rFonts w:ascii="Calibri" w:hAnsi="Calibri"/>
          <w:i w:val="0"/>
        </w:rPr>
        <w:t>AP-40 Section 108 Loan Guarantee</w:t>
      </w:r>
      <w:bookmarkEnd w:id="8"/>
      <w:r>
        <w:rPr>
          <w:rFonts w:ascii="Calibri" w:hAnsi="Calibri"/>
          <w:i w:val="0"/>
        </w:rPr>
        <w:t xml:space="preserve"> – 91.320(k)(1)(ii)</w:t>
      </w:r>
    </w:p>
    <w:p w14:paraId="3DB35028" w14:textId="77777777" w:rsidR="00740022" w:rsidRDefault="00FF7F06">
      <w:pPr>
        <w:keepNext/>
        <w:widowControl w:val="0"/>
        <w:rPr>
          <w:b/>
          <w:sz w:val="24"/>
          <w:szCs w:val="24"/>
        </w:rPr>
      </w:pPr>
      <w:r>
        <w:rPr>
          <w:b/>
          <w:sz w:val="24"/>
          <w:szCs w:val="24"/>
        </w:rPr>
        <w:t>Will the state help non-entitlement units of general local government to apply for Section 108 loan funds?</w:t>
      </w:r>
    </w:p>
    <w:p w14:paraId="2316EA9F" w14:textId="77777777" w:rsidR="00740022" w:rsidRDefault="00FF7F06">
      <w:pPr>
        <w:keepNext/>
        <w:widowControl w:val="0"/>
        <w:spacing w:beforeAutospacing="1" w:afterAutospacing="1"/>
      </w:pPr>
      <w:r>
        <w:t>No</w:t>
      </w:r>
    </w:p>
    <w:p w14:paraId="4133924E" w14:textId="77777777" w:rsidR="00740022" w:rsidRDefault="00FF7F06">
      <w:pPr>
        <w:keepNext/>
        <w:widowControl w:val="0"/>
        <w:rPr>
          <w:b/>
          <w:sz w:val="24"/>
          <w:szCs w:val="24"/>
        </w:rPr>
      </w:pPr>
      <w:r>
        <w:rPr>
          <w:b/>
          <w:sz w:val="24"/>
          <w:szCs w:val="24"/>
        </w:rPr>
        <w:t xml:space="preserve">Available Grant Amounts </w:t>
      </w:r>
    </w:p>
    <w:p w14:paraId="72808B2E" w14:textId="77777777" w:rsidR="00740022" w:rsidRDefault="00FF7F06">
      <w:pPr>
        <w:keepNext/>
        <w:widowControl w:val="0"/>
        <w:spacing w:beforeAutospacing="1" w:afterAutospacing="1"/>
        <w:rPr>
          <w:rFonts w:cs="Arial"/>
        </w:rPr>
      </w:pPr>
      <w:r>
        <w:rPr>
          <w:rFonts w:cs="Arial"/>
        </w:rPr>
        <w:t>Not applicable.</w:t>
      </w:r>
    </w:p>
    <w:p w14:paraId="4868638A" w14:textId="77777777" w:rsidR="00740022" w:rsidRDefault="00FF7F06">
      <w:pPr>
        <w:keepNext/>
        <w:widowControl w:val="0"/>
        <w:rPr>
          <w:b/>
          <w:sz w:val="24"/>
          <w:szCs w:val="24"/>
        </w:rPr>
      </w:pPr>
      <w:r>
        <w:rPr>
          <w:b/>
          <w:sz w:val="24"/>
          <w:szCs w:val="24"/>
        </w:rPr>
        <w:t xml:space="preserve">Acceptance process of applications </w:t>
      </w:r>
    </w:p>
    <w:p w14:paraId="67BF7A79" w14:textId="77777777" w:rsidR="00740022" w:rsidRDefault="00FF7F06">
      <w:pPr>
        <w:keepNext/>
        <w:widowControl w:val="0"/>
        <w:spacing w:beforeAutospacing="1" w:afterAutospacing="1"/>
        <w:rPr>
          <w:rFonts w:cs="Arial"/>
        </w:rPr>
      </w:pPr>
      <w:r>
        <w:rPr>
          <w:rFonts w:cs="Arial"/>
        </w:rPr>
        <w:t>Not applicable.</w:t>
      </w:r>
    </w:p>
    <w:p w14:paraId="37CA6FE4" w14:textId="77777777" w:rsidR="00740022" w:rsidRDefault="00FF7F06">
      <w:pPr>
        <w:pStyle w:val="Heading2"/>
        <w:pageBreakBefore/>
        <w:rPr>
          <w:rFonts w:ascii="Calibri" w:hAnsi="Calibri"/>
          <w:i w:val="0"/>
        </w:rPr>
      </w:pPr>
      <w:bookmarkStart w:id="9" w:name="_Toc309810476"/>
      <w:r>
        <w:rPr>
          <w:rFonts w:ascii="Calibri" w:hAnsi="Calibri"/>
          <w:i w:val="0"/>
        </w:rPr>
        <w:t xml:space="preserve">AP-45 Community </w:t>
      </w:r>
      <w:r>
        <w:rPr>
          <w:rFonts w:ascii="Calibri" w:hAnsi="Calibri"/>
          <w:i w:val="0"/>
        </w:rPr>
        <w:t>Revitalization Strategies – 91.320(k)(1)(ii)</w:t>
      </w:r>
    </w:p>
    <w:p w14:paraId="6C3341F0" w14:textId="77777777" w:rsidR="00740022" w:rsidRDefault="00FF7F06">
      <w:pPr>
        <w:keepNext/>
        <w:widowControl w:val="0"/>
        <w:rPr>
          <w:b/>
          <w:sz w:val="24"/>
          <w:szCs w:val="24"/>
        </w:rPr>
      </w:pPr>
      <w:r>
        <w:rPr>
          <w:b/>
          <w:sz w:val="24"/>
          <w:szCs w:val="24"/>
        </w:rPr>
        <w:t>Will the state allow units of general local government to carry out community revitalization strategies?</w:t>
      </w:r>
    </w:p>
    <w:p w14:paraId="0575724D" w14:textId="77777777" w:rsidR="00740022" w:rsidRDefault="00FF7F06">
      <w:pPr>
        <w:keepNext/>
        <w:widowControl w:val="0"/>
        <w:spacing w:beforeAutospacing="1" w:afterAutospacing="1"/>
        <w:rPr>
          <w:sz w:val="24"/>
          <w:szCs w:val="24"/>
        </w:rPr>
      </w:pPr>
      <w:r>
        <w:rPr>
          <w:sz w:val="24"/>
          <w:szCs w:val="24"/>
        </w:rPr>
        <w:t>No</w:t>
      </w:r>
    </w:p>
    <w:p w14:paraId="05AEACD9" w14:textId="77777777" w:rsidR="00740022" w:rsidRDefault="00FF7F06">
      <w:pPr>
        <w:keepNext/>
        <w:widowControl w:val="0"/>
        <w:rPr>
          <w:b/>
          <w:sz w:val="24"/>
          <w:szCs w:val="24"/>
        </w:rPr>
      </w:pPr>
      <w:r>
        <w:rPr>
          <w:b/>
          <w:sz w:val="24"/>
          <w:szCs w:val="24"/>
        </w:rPr>
        <w:t>State’s Process and Criteria for approving local government revitalization strategies</w:t>
      </w:r>
    </w:p>
    <w:p w14:paraId="1929AF24" w14:textId="77777777" w:rsidR="00740022" w:rsidRDefault="00FF7F06">
      <w:pPr>
        <w:keepNext/>
        <w:widowControl w:val="0"/>
        <w:spacing w:beforeAutospacing="1" w:afterAutospacing="1"/>
        <w:rPr>
          <w:rFonts w:cs="Arial"/>
        </w:rPr>
      </w:pPr>
      <w:r>
        <w:rPr>
          <w:rFonts w:cs="Arial"/>
        </w:rPr>
        <w:t>Not applicable.</w:t>
      </w:r>
    </w:p>
    <w:p w14:paraId="6F30B54B" w14:textId="77777777" w:rsidR="00740022" w:rsidRDefault="00740022">
      <w:pPr>
        <w:rPr>
          <w:rFonts w:cs="Arial"/>
        </w:rPr>
      </w:pPr>
    </w:p>
    <w:bookmarkEnd w:id="9"/>
    <w:p w14:paraId="3AA7E772" w14:textId="77777777" w:rsidR="00740022" w:rsidRDefault="00740022">
      <w:pPr>
        <w:keepNext/>
        <w:widowControl w:val="0"/>
        <w:rPr>
          <w:rFonts w:cs="Arial"/>
          <w:szCs w:val="24"/>
        </w:rPr>
      </w:pPr>
    </w:p>
    <w:p w14:paraId="5666DB27" w14:textId="77777777" w:rsidR="00740022" w:rsidRDefault="00FF7F06">
      <w:pPr>
        <w:pStyle w:val="Heading2"/>
        <w:pageBreakBefore/>
        <w:widowControl w:val="0"/>
        <w:rPr>
          <w:rFonts w:ascii="Calibri" w:hAnsi="Calibri"/>
          <w:i w:val="0"/>
        </w:rPr>
      </w:pPr>
      <w:bookmarkStart w:id="10" w:name="_Toc309810477"/>
      <w:r>
        <w:rPr>
          <w:rFonts w:ascii="Calibri" w:hAnsi="Calibri"/>
          <w:i w:val="0"/>
        </w:rPr>
        <w:t xml:space="preserve">AP-50 Geographic Distribution </w:t>
      </w:r>
      <w:bookmarkEnd w:id="10"/>
      <w:r>
        <w:rPr>
          <w:rFonts w:ascii="Calibri" w:hAnsi="Calibri"/>
          <w:i w:val="0"/>
        </w:rPr>
        <w:t>– 91.320(f)</w:t>
      </w:r>
    </w:p>
    <w:p w14:paraId="42F23FBC" w14:textId="77777777" w:rsidR="00740022" w:rsidRDefault="00FF7F06">
      <w:pPr>
        <w:keepNext/>
        <w:widowControl w:val="0"/>
        <w:rPr>
          <w:b/>
          <w:sz w:val="24"/>
          <w:szCs w:val="24"/>
        </w:rPr>
      </w:pPr>
      <w:r>
        <w:rPr>
          <w:b/>
          <w:sz w:val="24"/>
          <w:szCs w:val="24"/>
        </w:rPr>
        <w:t xml:space="preserve">Description of the geographic areas of the state (including areas of low-income and minority concentration) where assistance will be directed </w:t>
      </w:r>
    </w:p>
    <w:p w14:paraId="6283DD98" w14:textId="77777777" w:rsidR="00740022" w:rsidRDefault="00FF7F06">
      <w:pPr>
        <w:keepNext/>
        <w:widowControl w:val="0"/>
        <w:spacing w:beforeAutospacing="1" w:afterAutospacing="1"/>
        <w:rPr>
          <w:rFonts w:cs="Arial"/>
          <w:szCs w:val="26"/>
        </w:rPr>
      </w:pPr>
      <w:r>
        <w:rPr>
          <w:rFonts w:cs="Arial"/>
          <w:b/>
        </w:rPr>
        <w:t xml:space="preserve">ESG: </w:t>
      </w:r>
      <w:r>
        <w:rPr>
          <w:rFonts w:cs="Arial"/>
        </w:rPr>
        <w:t>The ESG program has not set aside or reserved dollar amounts of assistance specifically for geographic areas. Grant funds are allocated and awarded on a competitive basis. The opportunity to submit applications is publicized annually.</w:t>
      </w:r>
    </w:p>
    <w:p w14:paraId="77D9094D" w14:textId="77777777" w:rsidR="00740022" w:rsidRDefault="00FF7F06">
      <w:pPr>
        <w:keepNext/>
        <w:widowControl w:val="0"/>
        <w:spacing w:beforeAutospacing="1" w:afterAutospacing="1"/>
        <w:rPr>
          <w:rFonts w:cs="Arial"/>
          <w:szCs w:val="26"/>
        </w:rPr>
      </w:pPr>
      <w:r>
        <w:rPr>
          <w:rFonts w:cs="Arial"/>
          <w:b/>
        </w:rPr>
        <w:t xml:space="preserve">HOME: </w:t>
      </w:r>
      <w:r>
        <w:rPr>
          <w:rFonts w:cs="Arial"/>
        </w:rPr>
        <w:t>Due to the small population of the state, approximately 580,000 in total, WCDA does not prioritize its allocations geographically. WCDA looks at the state as a whole and uses need in a community as its priority.</w:t>
      </w:r>
    </w:p>
    <w:p w14:paraId="5C46BD31" w14:textId="77777777" w:rsidR="00740022" w:rsidRDefault="00FF7F06">
      <w:pPr>
        <w:keepNext/>
        <w:widowControl w:val="0"/>
        <w:spacing w:beforeAutospacing="1" w:afterAutospacing="1"/>
        <w:rPr>
          <w:rFonts w:cs="Arial"/>
          <w:szCs w:val="26"/>
        </w:rPr>
      </w:pPr>
      <w:r>
        <w:rPr>
          <w:rFonts w:cs="Arial"/>
          <w:b/>
        </w:rPr>
        <w:t xml:space="preserve">NHTF: </w:t>
      </w:r>
      <w:r>
        <w:rPr>
          <w:rFonts w:cs="Arial"/>
        </w:rPr>
        <w:t xml:space="preserve">WCDA does not target assistance to specific geographic areas of the state, as NHTF funding is awarded on a competitive basis. </w:t>
      </w:r>
    </w:p>
    <w:p w14:paraId="20D4E223" w14:textId="77777777" w:rsidR="00740022" w:rsidRDefault="00FF7F06">
      <w:pPr>
        <w:keepNext/>
        <w:widowControl w:val="0"/>
        <w:spacing w:beforeAutospacing="1" w:afterAutospacing="1"/>
        <w:rPr>
          <w:rFonts w:cs="Arial"/>
          <w:szCs w:val="26"/>
        </w:rPr>
      </w:pPr>
      <w:r>
        <w:rPr>
          <w:rFonts w:cs="Arial"/>
          <w:b/>
        </w:rPr>
        <w:t>CDBG:</w:t>
      </w:r>
      <w:r>
        <w:rPr>
          <w:rFonts w:cs="Arial"/>
        </w:rPr>
        <w:t xml:space="preserve"> Funding is distributed on a competitive basis. Projects are ranked by severity of need and percentage of ELI and LMI populations served. Those ranking highest are funded. Extremely small communities having populations of less than 10,000 have historically received the largest portion of CDBG funds. Small communities typically have fewer resources and less capacity to provide services to LMI clients than larger communities.</w:t>
      </w:r>
    </w:p>
    <w:p w14:paraId="21F40A52" w14:textId="77777777" w:rsidR="00740022" w:rsidRDefault="00FF7F06">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2074"/>
      </w:tblGrid>
      <w:tr w:rsidR="00740022" w14:paraId="2F66EB7D" w14:textId="77777777">
        <w:trPr>
          <w:cantSplit/>
          <w:tblHeader/>
        </w:trPr>
        <w:tc>
          <w:tcPr>
            <w:tcW w:w="0" w:type="auto"/>
          </w:tcPr>
          <w:p w14:paraId="2A3CA8B5" w14:textId="77777777" w:rsidR="00740022" w:rsidRDefault="00FF7F06">
            <w:pPr>
              <w:keepNext/>
              <w:widowControl w:val="0"/>
              <w:spacing w:after="0" w:line="240" w:lineRule="auto"/>
              <w:jc w:val="center"/>
              <w:rPr>
                <w:b/>
                <w:szCs w:val="24"/>
              </w:rPr>
            </w:pPr>
            <w:r>
              <w:rPr>
                <w:b/>
              </w:rPr>
              <w:t>Target Area</w:t>
            </w:r>
          </w:p>
        </w:tc>
        <w:tc>
          <w:tcPr>
            <w:tcW w:w="0" w:type="auto"/>
          </w:tcPr>
          <w:p w14:paraId="7420F514" w14:textId="77777777" w:rsidR="00740022" w:rsidRDefault="00FF7F06">
            <w:pPr>
              <w:keepNext/>
              <w:widowControl w:val="0"/>
              <w:spacing w:after="0" w:line="240" w:lineRule="auto"/>
              <w:jc w:val="center"/>
              <w:rPr>
                <w:b/>
                <w:szCs w:val="24"/>
              </w:rPr>
            </w:pPr>
            <w:r>
              <w:rPr>
                <w:b/>
              </w:rPr>
              <w:t>Percentage of Funds</w:t>
            </w:r>
          </w:p>
        </w:tc>
      </w:tr>
      <w:tr w:rsidR="00740022" w14:paraId="1144AF10" w14:textId="77777777">
        <w:trPr>
          <w:cantSplit/>
        </w:trPr>
        <w:tc>
          <w:tcPr>
            <w:tcW w:w="0" w:type="auto"/>
          </w:tcPr>
          <w:p w14:paraId="1A64F18E" w14:textId="77777777" w:rsidR="00740022" w:rsidRDefault="00FF7F06">
            <w:pPr>
              <w:spacing w:beforeAutospacing="1" w:afterAutospacing="1"/>
            </w:pPr>
            <w:r>
              <w:rPr>
                <w:color w:val="000000"/>
              </w:rPr>
              <w:t>Statewide</w:t>
            </w:r>
          </w:p>
        </w:tc>
        <w:tc>
          <w:tcPr>
            <w:tcW w:w="0" w:type="auto"/>
            <w:vAlign w:val="bottom"/>
          </w:tcPr>
          <w:p w14:paraId="2D939194" w14:textId="77777777" w:rsidR="00740022" w:rsidRDefault="00FF7F06">
            <w:pPr>
              <w:spacing w:beforeAutospacing="1" w:afterAutospacing="1"/>
              <w:jc w:val="right"/>
            </w:pPr>
            <w:r>
              <w:rPr>
                <w:color w:val="000000"/>
              </w:rPr>
              <w:t>100</w:t>
            </w:r>
          </w:p>
        </w:tc>
      </w:tr>
    </w:tbl>
    <w:p w14:paraId="12FCB98E" w14:textId="77777777" w:rsidR="00740022" w:rsidRDefault="00FF7F0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62</w:t>
      </w:r>
      <w:r>
        <w:rPr>
          <w:rFonts w:asciiTheme="minorHAnsi" w:hAnsiTheme="minorHAnsi"/>
        </w:rPr>
        <w:fldChar w:fldCharType="end"/>
      </w:r>
      <w:r>
        <w:rPr>
          <w:rFonts w:asciiTheme="minorHAnsi" w:hAnsiTheme="minorHAnsi"/>
        </w:rPr>
        <w:t xml:space="preserve"> - Geographic Distribution </w:t>
      </w:r>
    </w:p>
    <w:p w14:paraId="04672DAB" w14:textId="77777777" w:rsidR="00740022" w:rsidRDefault="00740022">
      <w:pPr>
        <w:spacing w:after="0" w:line="240" w:lineRule="auto"/>
        <w:rPr>
          <w:b/>
          <w:sz w:val="24"/>
          <w:szCs w:val="24"/>
        </w:rPr>
      </w:pPr>
    </w:p>
    <w:p w14:paraId="054FABA0" w14:textId="77777777" w:rsidR="00740022" w:rsidRDefault="00FF7F06">
      <w:pPr>
        <w:keepNext/>
        <w:widowControl w:val="0"/>
        <w:rPr>
          <w:b/>
          <w:sz w:val="24"/>
          <w:szCs w:val="24"/>
        </w:rPr>
      </w:pPr>
      <w:r>
        <w:rPr>
          <w:b/>
          <w:sz w:val="24"/>
          <w:szCs w:val="24"/>
        </w:rPr>
        <w:t xml:space="preserve">Rationale for the priorities for allocating investments geographically </w:t>
      </w:r>
    </w:p>
    <w:p w14:paraId="5C77DCEF" w14:textId="77777777" w:rsidR="00740022" w:rsidRDefault="00FF7F06">
      <w:pPr>
        <w:keepNext/>
        <w:widowControl w:val="0"/>
        <w:spacing w:beforeAutospacing="1" w:afterAutospacing="1"/>
        <w:rPr>
          <w:rFonts w:cs="Arial"/>
          <w:szCs w:val="24"/>
        </w:rPr>
      </w:pPr>
      <w:r>
        <w:rPr>
          <w:rFonts w:cs="Arial"/>
        </w:rPr>
        <w:t xml:space="preserve">The state does not distribute funds geographically.  </w:t>
      </w:r>
    </w:p>
    <w:p w14:paraId="7D63A56C" w14:textId="77777777" w:rsidR="00740022" w:rsidRDefault="00FF7F06">
      <w:pPr>
        <w:keepNext/>
        <w:widowControl w:val="0"/>
        <w:spacing w:line="204" w:lineRule="auto"/>
        <w:rPr>
          <w:b/>
          <w:sz w:val="24"/>
          <w:szCs w:val="24"/>
        </w:rPr>
      </w:pPr>
      <w:r>
        <w:rPr>
          <w:b/>
          <w:sz w:val="24"/>
          <w:szCs w:val="24"/>
        </w:rPr>
        <w:t>Discussion</w:t>
      </w:r>
    </w:p>
    <w:p w14:paraId="72CE0FF3" w14:textId="77777777" w:rsidR="00740022" w:rsidRDefault="00740022">
      <w:pPr>
        <w:keepNext/>
        <w:widowControl w:val="0"/>
        <w:spacing w:line="204" w:lineRule="auto"/>
        <w:rPr>
          <w:b/>
          <w:sz w:val="24"/>
          <w:szCs w:val="24"/>
        </w:rPr>
      </w:pPr>
    </w:p>
    <w:p w14:paraId="6646D6E2" w14:textId="77777777" w:rsidR="00740022" w:rsidRDefault="00740022">
      <w:pPr>
        <w:rPr>
          <w:rFonts w:cs="Arial"/>
        </w:rPr>
      </w:pPr>
    </w:p>
    <w:p w14:paraId="46AE94D0" w14:textId="77777777" w:rsidR="00740022" w:rsidRDefault="00FF7F06">
      <w:pPr>
        <w:pStyle w:val="Heading1"/>
        <w:pageBreakBefore/>
        <w:jc w:val="center"/>
        <w:rPr>
          <w:rFonts w:ascii="Calibri" w:hAnsi="Calibri"/>
          <w:color w:val="auto"/>
          <w:sz w:val="32"/>
          <w:szCs w:val="32"/>
        </w:rPr>
      </w:pPr>
      <w:r>
        <w:rPr>
          <w:rFonts w:ascii="Calibri" w:hAnsi="Calibri"/>
          <w:color w:val="auto"/>
          <w:sz w:val="32"/>
          <w:szCs w:val="32"/>
        </w:rPr>
        <w:t xml:space="preserve">Affordable Housing </w:t>
      </w:r>
    </w:p>
    <w:p w14:paraId="328FBAF1" w14:textId="77777777" w:rsidR="00740022" w:rsidRDefault="00FF7F06">
      <w:pPr>
        <w:pStyle w:val="Heading2"/>
        <w:widowControl w:val="0"/>
        <w:rPr>
          <w:rFonts w:ascii="Calibri" w:hAnsi="Calibri"/>
          <w:i w:val="0"/>
        </w:rPr>
      </w:pPr>
      <w:r>
        <w:rPr>
          <w:rFonts w:ascii="Calibri" w:hAnsi="Calibri"/>
          <w:i w:val="0"/>
        </w:rPr>
        <w:t xml:space="preserve">AP-55 </w:t>
      </w:r>
      <w:r>
        <w:rPr>
          <w:rFonts w:ascii="Calibri" w:hAnsi="Calibri"/>
          <w:i w:val="0"/>
        </w:rPr>
        <w:t>Affordable Housing – 24 CFR 91.320(g)</w:t>
      </w:r>
    </w:p>
    <w:p w14:paraId="4F037F0D" w14:textId="77777777" w:rsidR="00740022" w:rsidRDefault="00FF7F06">
      <w:pPr>
        <w:keepNext/>
        <w:widowControl w:val="0"/>
        <w:spacing w:line="204" w:lineRule="auto"/>
        <w:rPr>
          <w:b/>
          <w:sz w:val="28"/>
          <w:szCs w:val="28"/>
        </w:rPr>
      </w:pPr>
      <w:r>
        <w:rPr>
          <w:b/>
          <w:sz w:val="24"/>
          <w:szCs w:val="24"/>
        </w:rPr>
        <w:t xml:space="preserve">Introduction: </w:t>
      </w:r>
    </w:p>
    <w:p w14:paraId="542DE4D9" w14:textId="77777777" w:rsidR="00740022" w:rsidRDefault="00FF7F06">
      <w:pPr>
        <w:keepNext/>
        <w:widowControl w:val="0"/>
        <w:spacing w:beforeAutospacing="1" w:afterAutospacing="1"/>
        <w:rPr>
          <w:b/>
          <w:sz w:val="24"/>
          <w:szCs w:val="24"/>
        </w:rPr>
      </w:pPr>
      <w:r>
        <w:t>The following review is of the number of households expected to be supported with FY 2023 Funds for affordable housing.</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740022" w14:paraId="4ADDCE92" w14:textId="77777777">
        <w:trPr>
          <w:cantSplit/>
          <w:tblHeader/>
        </w:trPr>
        <w:tc>
          <w:tcPr>
            <w:tcW w:w="6473" w:type="dxa"/>
            <w:gridSpan w:val="2"/>
          </w:tcPr>
          <w:p w14:paraId="7FB12B79" w14:textId="77777777" w:rsidR="00740022" w:rsidRDefault="00FF7F06">
            <w:pPr>
              <w:keepNext/>
              <w:widowControl w:val="0"/>
              <w:spacing w:after="0" w:line="240" w:lineRule="auto"/>
              <w:jc w:val="center"/>
              <w:rPr>
                <w:b/>
                <w:szCs w:val="24"/>
              </w:rPr>
            </w:pPr>
            <w:r>
              <w:rPr>
                <w:b/>
              </w:rPr>
              <w:t>One Year Goals for the Number of Households to be Supported</w:t>
            </w:r>
          </w:p>
        </w:tc>
      </w:tr>
      <w:tr w:rsidR="00740022" w14:paraId="571DF17A" w14:textId="77777777">
        <w:trPr>
          <w:cantSplit/>
        </w:trPr>
        <w:tc>
          <w:tcPr>
            <w:tcW w:w="4853" w:type="dxa"/>
            <w:tcBorders>
              <w:top w:val="nil"/>
              <w:bottom w:val="nil"/>
            </w:tcBorders>
            <w:vAlign w:val="bottom"/>
          </w:tcPr>
          <w:p w14:paraId="3A4A9C91" w14:textId="77777777" w:rsidR="00740022" w:rsidRDefault="00FF7F06">
            <w:pPr>
              <w:spacing w:beforeAutospacing="1" w:afterAutospacing="1"/>
            </w:pPr>
            <w:r>
              <w:rPr>
                <w:color w:val="000000"/>
              </w:rPr>
              <w:t>Homeless</w:t>
            </w:r>
          </w:p>
        </w:tc>
        <w:tc>
          <w:tcPr>
            <w:tcW w:w="1620" w:type="dxa"/>
            <w:tcBorders>
              <w:top w:val="nil"/>
              <w:bottom w:val="nil"/>
            </w:tcBorders>
            <w:vAlign w:val="bottom"/>
          </w:tcPr>
          <w:p w14:paraId="5B65453C" w14:textId="77777777" w:rsidR="00740022" w:rsidRDefault="00FF7F06">
            <w:pPr>
              <w:spacing w:beforeAutospacing="1" w:afterAutospacing="1"/>
              <w:jc w:val="right"/>
            </w:pPr>
            <w:r>
              <w:rPr>
                <w:color w:val="000000"/>
              </w:rPr>
              <w:t>0</w:t>
            </w:r>
          </w:p>
        </w:tc>
      </w:tr>
      <w:tr w:rsidR="00740022" w14:paraId="4F0816B6" w14:textId="77777777">
        <w:trPr>
          <w:cantSplit/>
        </w:trPr>
        <w:tc>
          <w:tcPr>
            <w:tcW w:w="4853" w:type="dxa"/>
            <w:tcBorders>
              <w:top w:val="nil"/>
              <w:bottom w:val="nil"/>
            </w:tcBorders>
            <w:vAlign w:val="bottom"/>
          </w:tcPr>
          <w:p w14:paraId="32C5B7A1" w14:textId="77777777" w:rsidR="00740022" w:rsidRDefault="00FF7F06">
            <w:pPr>
              <w:spacing w:beforeAutospacing="1" w:afterAutospacing="1"/>
            </w:pPr>
            <w:r>
              <w:rPr>
                <w:color w:val="000000"/>
              </w:rPr>
              <w:t>Non-Homeless</w:t>
            </w:r>
          </w:p>
        </w:tc>
        <w:tc>
          <w:tcPr>
            <w:tcW w:w="1620" w:type="dxa"/>
            <w:tcBorders>
              <w:top w:val="nil"/>
              <w:bottom w:val="nil"/>
            </w:tcBorders>
            <w:vAlign w:val="bottom"/>
          </w:tcPr>
          <w:p w14:paraId="66225AF3" w14:textId="77777777" w:rsidR="00740022" w:rsidRDefault="00FF7F06">
            <w:pPr>
              <w:spacing w:beforeAutospacing="1" w:afterAutospacing="1"/>
              <w:jc w:val="right"/>
            </w:pPr>
            <w:r>
              <w:rPr>
                <w:color w:val="000000"/>
              </w:rPr>
              <w:t>50</w:t>
            </w:r>
          </w:p>
        </w:tc>
      </w:tr>
      <w:tr w:rsidR="00740022" w14:paraId="7702C263" w14:textId="77777777">
        <w:trPr>
          <w:cantSplit/>
        </w:trPr>
        <w:tc>
          <w:tcPr>
            <w:tcW w:w="4853" w:type="dxa"/>
            <w:tcBorders>
              <w:top w:val="nil"/>
              <w:bottom w:val="nil"/>
            </w:tcBorders>
            <w:vAlign w:val="bottom"/>
          </w:tcPr>
          <w:p w14:paraId="045C1651" w14:textId="77777777" w:rsidR="00740022" w:rsidRDefault="00FF7F06">
            <w:pPr>
              <w:spacing w:beforeAutospacing="1" w:afterAutospacing="1"/>
            </w:pPr>
            <w:r>
              <w:rPr>
                <w:color w:val="000000"/>
              </w:rPr>
              <w:t>Special-Needs</w:t>
            </w:r>
          </w:p>
        </w:tc>
        <w:tc>
          <w:tcPr>
            <w:tcW w:w="1620" w:type="dxa"/>
            <w:tcBorders>
              <w:top w:val="nil"/>
              <w:bottom w:val="nil"/>
            </w:tcBorders>
            <w:vAlign w:val="bottom"/>
          </w:tcPr>
          <w:p w14:paraId="5BD0DEDE" w14:textId="77777777" w:rsidR="00740022" w:rsidRDefault="00FF7F06">
            <w:pPr>
              <w:spacing w:beforeAutospacing="1" w:afterAutospacing="1"/>
              <w:jc w:val="right"/>
            </w:pPr>
            <w:r>
              <w:rPr>
                <w:color w:val="000000"/>
              </w:rPr>
              <w:t>0</w:t>
            </w:r>
          </w:p>
        </w:tc>
      </w:tr>
      <w:tr w:rsidR="00740022" w14:paraId="4570B41B" w14:textId="77777777">
        <w:trPr>
          <w:cantSplit/>
        </w:trPr>
        <w:tc>
          <w:tcPr>
            <w:tcW w:w="4853" w:type="dxa"/>
            <w:tcBorders>
              <w:top w:val="nil"/>
              <w:bottom w:val="nil"/>
            </w:tcBorders>
            <w:vAlign w:val="bottom"/>
          </w:tcPr>
          <w:p w14:paraId="3FE844B4" w14:textId="77777777" w:rsidR="00740022" w:rsidRDefault="00FF7F06">
            <w:pPr>
              <w:spacing w:beforeAutospacing="1" w:afterAutospacing="1"/>
            </w:pPr>
            <w:r>
              <w:rPr>
                <w:color w:val="000000"/>
              </w:rPr>
              <w:t>Total</w:t>
            </w:r>
          </w:p>
        </w:tc>
        <w:tc>
          <w:tcPr>
            <w:tcW w:w="1620" w:type="dxa"/>
            <w:tcBorders>
              <w:top w:val="nil"/>
              <w:bottom w:val="nil"/>
            </w:tcBorders>
            <w:vAlign w:val="bottom"/>
          </w:tcPr>
          <w:p w14:paraId="4CA0873B" w14:textId="77777777" w:rsidR="00740022" w:rsidRDefault="00FF7F06">
            <w:pPr>
              <w:spacing w:beforeAutospacing="1" w:afterAutospacing="1"/>
              <w:jc w:val="right"/>
            </w:pPr>
            <w:r>
              <w:rPr>
                <w:color w:val="000000"/>
              </w:rPr>
              <w:t>50</w:t>
            </w:r>
          </w:p>
        </w:tc>
      </w:tr>
    </w:tbl>
    <w:p w14:paraId="0FBA4934" w14:textId="77777777" w:rsidR="00740022" w:rsidRDefault="00FF7F0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64</w:t>
      </w:r>
      <w:r>
        <w:rPr>
          <w:rFonts w:asciiTheme="minorHAnsi" w:hAnsiTheme="minorHAnsi"/>
        </w:rPr>
        <w:fldChar w:fldCharType="end"/>
      </w:r>
      <w:r>
        <w:rPr>
          <w:rFonts w:asciiTheme="minorHAnsi" w:hAnsiTheme="minorHAnsi"/>
        </w:rPr>
        <w:t xml:space="preserve"> - One Year Goals for Affordable Housing by Support Requirement</w:t>
      </w:r>
    </w:p>
    <w:p w14:paraId="7896F7C0" w14:textId="77777777" w:rsidR="00740022" w:rsidRDefault="00740022">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740022" w14:paraId="16627AB4" w14:textId="77777777">
        <w:trPr>
          <w:cantSplit/>
          <w:tblHeader/>
        </w:trPr>
        <w:tc>
          <w:tcPr>
            <w:tcW w:w="6473" w:type="dxa"/>
            <w:gridSpan w:val="2"/>
          </w:tcPr>
          <w:p w14:paraId="52AB72DD" w14:textId="77777777" w:rsidR="00740022" w:rsidRDefault="00FF7F06">
            <w:pPr>
              <w:keepNext/>
              <w:widowControl w:val="0"/>
              <w:spacing w:after="0" w:line="240" w:lineRule="auto"/>
              <w:jc w:val="center"/>
              <w:rPr>
                <w:b/>
                <w:szCs w:val="24"/>
              </w:rPr>
            </w:pPr>
            <w:r>
              <w:rPr>
                <w:b/>
              </w:rPr>
              <w:t>One Year Goals for the Number of Households Supported Through</w:t>
            </w:r>
          </w:p>
        </w:tc>
      </w:tr>
      <w:tr w:rsidR="00740022" w14:paraId="3CE8E8BC" w14:textId="77777777">
        <w:trPr>
          <w:cantSplit/>
        </w:trPr>
        <w:tc>
          <w:tcPr>
            <w:tcW w:w="4853" w:type="dxa"/>
            <w:tcBorders>
              <w:top w:val="nil"/>
              <w:bottom w:val="nil"/>
            </w:tcBorders>
            <w:vAlign w:val="bottom"/>
          </w:tcPr>
          <w:p w14:paraId="5B0A0CE0" w14:textId="77777777" w:rsidR="00740022" w:rsidRDefault="00FF7F06">
            <w:pPr>
              <w:spacing w:beforeAutospacing="1" w:afterAutospacing="1"/>
            </w:pPr>
            <w:r>
              <w:rPr>
                <w:color w:val="000000"/>
              </w:rPr>
              <w:t>Rental Assistance</w:t>
            </w:r>
          </w:p>
        </w:tc>
        <w:tc>
          <w:tcPr>
            <w:tcW w:w="1620" w:type="dxa"/>
            <w:tcBorders>
              <w:top w:val="nil"/>
              <w:bottom w:val="nil"/>
            </w:tcBorders>
            <w:vAlign w:val="bottom"/>
          </w:tcPr>
          <w:p w14:paraId="2B9CE423" w14:textId="77777777" w:rsidR="00740022" w:rsidRDefault="00FF7F06">
            <w:pPr>
              <w:spacing w:beforeAutospacing="1" w:afterAutospacing="1"/>
              <w:jc w:val="right"/>
            </w:pPr>
            <w:r>
              <w:rPr>
                <w:color w:val="000000"/>
              </w:rPr>
              <w:t>0</w:t>
            </w:r>
          </w:p>
        </w:tc>
      </w:tr>
      <w:tr w:rsidR="00740022" w14:paraId="785ED008" w14:textId="77777777">
        <w:trPr>
          <w:cantSplit/>
        </w:trPr>
        <w:tc>
          <w:tcPr>
            <w:tcW w:w="4853" w:type="dxa"/>
            <w:tcBorders>
              <w:top w:val="nil"/>
              <w:bottom w:val="nil"/>
            </w:tcBorders>
            <w:vAlign w:val="bottom"/>
          </w:tcPr>
          <w:p w14:paraId="4E353BDA" w14:textId="77777777" w:rsidR="00740022" w:rsidRDefault="00FF7F06">
            <w:pPr>
              <w:spacing w:beforeAutospacing="1" w:afterAutospacing="1"/>
            </w:pPr>
            <w:r>
              <w:rPr>
                <w:color w:val="000000"/>
              </w:rPr>
              <w:t>The Production of New Units</w:t>
            </w:r>
          </w:p>
        </w:tc>
        <w:tc>
          <w:tcPr>
            <w:tcW w:w="1620" w:type="dxa"/>
            <w:tcBorders>
              <w:top w:val="nil"/>
              <w:bottom w:val="nil"/>
            </w:tcBorders>
            <w:vAlign w:val="bottom"/>
          </w:tcPr>
          <w:p w14:paraId="6B4605F1" w14:textId="77777777" w:rsidR="00740022" w:rsidRDefault="00FF7F06">
            <w:pPr>
              <w:spacing w:beforeAutospacing="1" w:afterAutospacing="1"/>
              <w:jc w:val="right"/>
            </w:pPr>
            <w:r>
              <w:rPr>
                <w:color w:val="000000"/>
              </w:rPr>
              <w:t>30</w:t>
            </w:r>
          </w:p>
        </w:tc>
      </w:tr>
      <w:tr w:rsidR="00740022" w14:paraId="55B283FF" w14:textId="77777777">
        <w:trPr>
          <w:cantSplit/>
        </w:trPr>
        <w:tc>
          <w:tcPr>
            <w:tcW w:w="4853" w:type="dxa"/>
            <w:tcBorders>
              <w:top w:val="nil"/>
              <w:bottom w:val="nil"/>
            </w:tcBorders>
            <w:vAlign w:val="bottom"/>
          </w:tcPr>
          <w:p w14:paraId="685FA8E2" w14:textId="77777777" w:rsidR="00740022" w:rsidRDefault="00FF7F06">
            <w:pPr>
              <w:spacing w:beforeAutospacing="1" w:afterAutospacing="1"/>
            </w:pPr>
            <w:r>
              <w:rPr>
                <w:color w:val="000000"/>
              </w:rPr>
              <w:t>Rehab of Existing Units</w:t>
            </w:r>
          </w:p>
        </w:tc>
        <w:tc>
          <w:tcPr>
            <w:tcW w:w="1620" w:type="dxa"/>
            <w:tcBorders>
              <w:top w:val="nil"/>
              <w:bottom w:val="nil"/>
            </w:tcBorders>
            <w:vAlign w:val="bottom"/>
          </w:tcPr>
          <w:p w14:paraId="38DEC82F" w14:textId="77777777" w:rsidR="00740022" w:rsidRDefault="00FF7F06">
            <w:pPr>
              <w:spacing w:beforeAutospacing="1" w:afterAutospacing="1"/>
              <w:jc w:val="right"/>
            </w:pPr>
            <w:r>
              <w:rPr>
                <w:color w:val="000000"/>
              </w:rPr>
              <w:t>15</w:t>
            </w:r>
          </w:p>
        </w:tc>
      </w:tr>
      <w:tr w:rsidR="00740022" w14:paraId="1525840B" w14:textId="77777777">
        <w:trPr>
          <w:cantSplit/>
        </w:trPr>
        <w:tc>
          <w:tcPr>
            <w:tcW w:w="4853" w:type="dxa"/>
            <w:tcBorders>
              <w:top w:val="nil"/>
              <w:bottom w:val="nil"/>
            </w:tcBorders>
            <w:vAlign w:val="bottom"/>
          </w:tcPr>
          <w:p w14:paraId="3C7EAE12" w14:textId="77777777" w:rsidR="00740022" w:rsidRDefault="00FF7F06">
            <w:pPr>
              <w:spacing w:beforeAutospacing="1" w:afterAutospacing="1"/>
            </w:pPr>
            <w:r>
              <w:rPr>
                <w:color w:val="000000"/>
              </w:rPr>
              <w:t>Acquisition of Existing Units</w:t>
            </w:r>
          </w:p>
        </w:tc>
        <w:tc>
          <w:tcPr>
            <w:tcW w:w="1620" w:type="dxa"/>
            <w:tcBorders>
              <w:top w:val="nil"/>
              <w:bottom w:val="nil"/>
            </w:tcBorders>
            <w:vAlign w:val="bottom"/>
          </w:tcPr>
          <w:p w14:paraId="62E8B99C" w14:textId="77777777" w:rsidR="00740022" w:rsidRDefault="00FF7F06">
            <w:pPr>
              <w:spacing w:beforeAutospacing="1" w:afterAutospacing="1"/>
              <w:jc w:val="right"/>
            </w:pPr>
            <w:r>
              <w:rPr>
                <w:color w:val="000000"/>
              </w:rPr>
              <w:t>5</w:t>
            </w:r>
          </w:p>
        </w:tc>
      </w:tr>
      <w:tr w:rsidR="00740022" w14:paraId="13AD98B8" w14:textId="77777777">
        <w:trPr>
          <w:cantSplit/>
        </w:trPr>
        <w:tc>
          <w:tcPr>
            <w:tcW w:w="4853" w:type="dxa"/>
            <w:tcBorders>
              <w:top w:val="nil"/>
              <w:bottom w:val="nil"/>
            </w:tcBorders>
            <w:vAlign w:val="bottom"/>
          </w:tcPr>
          <w:p w14:paraId="5B4762D3" w14:textId="77777777" w:rsidR="00740022" w:rsidRDefault="00FF7F06">
            <w:pPr>
              <w:spacing w:beforeAutospacing="1" w:afterAutospacing="1"/>
            </w:pPr>
            <w:r>
              <w:rPr>
                <w:color w:val="000000"/>
              </w:rPr>
              <w:t>Total</w:t>
            </w:r>
          </w:p>
        </w:tc>
        <w:tc>
          <w:tcPr>
            <w:tcW w:w="1620" w:type="dxa"/>
            <w:tcBorders>
              <w:top w:val="nil"/>
              <w:bottom w:val="nil"/>
            </w:tcBorders>
            <w:vAlign w:val="bottom"/>
          </w:tcPr>
          <w:p w14:paraId="5CA727C5" w14:textId="77777777" w:rsidR="00740022" w:rsidRDefault="00FF7F06">
            <w:pPr>
              <w:spacing w:beforeAutospacing="1" w:afterAutospacing="1"/>
              <w:jc w:val="right"/>
            </w:pPr>
            <w:r>
              <w:rPr>
                <w:color w:val="000000"/>
              </w:rPr>
              <w:t>50</w:t>
            </w:r>
          </w:p>
        </w:tc>
      </w:tr>
    </w:tbl>
    <w:p w14:paraId="05C890C1" w14:textId="77777777" w:rsidR="00740022" w:rsidRDefault="00FF7F06">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65</w:t>
      </w:r>
      <w:r>
        <w:rPr>
          <w:rFonts w:asciiTheme="minorHAnsi" w:hAnsiTheme="minorHAnsi"/>
        </w:rPr>
        <w:fldChar w:fldCharType="end"/>
      </w:r>
      <w:r>
        <w:rPr>
          <w:rFonts w:asciiTheme="minorHAnsi" w:hAnsiTheme="minorHAnsi"/>
        </w:rPr>
        <w:t xml:space="preserve"> - One Year Goals for Affordable Housing by Support Type</w:t>
      </w:r>
    </w:p>
    <w:p w14:paraId="7A6601A5" w14:textId="77777777" w:rsidR="00740022" w:rsidRDefault="00FF7F06">
      <w:pPr>
        <w:keepNext/>
        <w:widowControl w:val="0"/>
        <w:spacing w:line="204" w:lineRule="auto"/>
        <w:rPr>
          <w:b/>
          <w:sz w:val="24"/>
          <w:szCs w:val="24"/>
        </w:rPr>
      </w:pPr>
      <w:r>
        <w:rPr>
          <w:b/>
          <w:sz w:val="24"/>
          <w:szCs w:val="24"/>
        </w:rPr>
        <w:t xml:space="preserve">Discussion: </w:t>
      </w:r>
    </w:p>
    <w:p w14:paraId="365A065C" w14:textId="77777777" w:rsidR="00740022" w:rsidRDefault="00740022">
      <w:pPr>
        <w:keepNext/>
        <w:widowControl w:val="0"/>
        <w:spacing w:line="204" w:lineRule="auto"/>
        <w:rPr>
          <w:b/>
          <w:sz w:val="24"/>
          <w:szCs w:val="24"/>
        </w:rPr>
      </w:pPr>
    </w:p>
    <w:p w14:paraId="36B2D528" w14:textId="77777777" w:rsidR="00740022" w:rsidRDefault="00740022">
      <w:pPr>
        <w:rPr>
          <w:rFonts w:cs="Arial"/>
        </w:rPr>
      </w:pPr>
    </w:p>
    <w:p w14:paraId="05A8424A" w14:textId="77777777" w:rsidR="00740022" w:rsidRDefault="00740022">
      <w:pPr>
        <w:rPr>
          <w:rFonts w:cs="Arial"/>
        </w:rPr>
      </w:pPr>
    </w:p>
    <w:p w14:paraId="2303D3CC" w14:textId="77777777" w:rsidR="00740022" w:rsidRDefault="00FF7F06">
      <w:pPr>
        <w:pStyle w:val="Heading2"/>
        <w:pageBreakBefore/>
        <w:widowControl w:val="0"/>
        <w:rPr>
          <w:rFonts w:ascii="Calibri" w:hAnsi="Calibri"/>
          <w:i w:val="0"/>
        </w:rPr>
      </w:pPr>
      <w:r>
        <w:rPr>
          <w:rFonts w:ascii="Calibri" w:hAnsi="Calibri"/>
          <w:i w:val="0"/>
        </w:rPr>
        <w:t>AP-60 Public Housing - 24 CFR 91.320(j)</w:t>
      </w:r>
    </w:p>
    <w:p w14:paraId="64E0F473" w14:textId="77777777" w:rsidR="00740022" w:rsidRDefault="00FF7F06">
      <w:pPr>
        <w:keepNext/>
        <w:widowControl w:val="0"/>
        <w:spacing w:line="204" w:lineRule="auto"/>
        <w:rPr>
          <w:b/>
          <w:sz w:val="24"/>
          <w:szCs w:val="24"/>
        </w:rPr>
      </w:pPr>
      <w:r>
        <w:rPr>
          <w:b/>
          <w:sz w:val="24"/>
          <w:szCs w:val="24"/>
        </w:rPr>
        <w:t xml:space="preserve">Introduction: </w:t>
      </w:r>
    </w:p>
    <w:p w14:paraId="250EDA96" w14:textId="77777777" w:rsidR="00740022" w:rsidRDefault="00FF7F06">
      <w:pPr>
        <w:keepNext/>
        <w:widowControl w:val="0"/>
        <w:spacing w:beforeAutospacing="1" w:afterAutospacing="1"/>
        <w:rPr>
          <w:b/>
          <w:sz w:val="24"/>
          <w:szCs w:val="24"/>
        </w:rPr>
      </w:pPr>
      <w:r>
        <w:rPr>
          <w:rFonts w:cs="Arial"/>
        </w:rPr>
        <w:t>The State does not own or manage any public housing units.  WCDA does collaborate with Housing Authorities across the State, but does not directly impact their actions or policies.</w:t>
      </w:r>
    </w:p>
    <w:p w14:paraId="45E47B2B" w14:textId="77777777" w:rsidR="00740022" w:rsidRDefault="00FF7F06">
      <w:pPr>
        <w:keepNext/>
        <w:widowControl w:val="0"/>
        <w:rPr>
          <w:b/>
          <w:sz w:val="24"/>
          <w:szCs w:val="24"/>
        </w:rPr>
      </w:pPr>
      <w:r>
        <w:rPr>
          <w:b/>
          <w:sz w:val="24"/>
          <w:szCs w:val="24"/>
        </w:rPr>
        <w:t xml:space="preserve">Actions planned during the next year to address the </w:t>
      </w:r>
      <w:r>
        <w:rPr>
          <w:b/>
          <w:sz w:val="24"/>
          <w:szCs w:val="24"/>
        </w:rPr>
        <w:t>needs to public housing</w:t>
      </w:r>
    </w:p>
    <w:p w14:paraId="6955EFD1" w14:textId="77777777" w:rsidR="00740022" w:rsidRDefault="00FF7F06">
      <w:pPr>
        <w:keepNext/>
        <w:widowControl w:val="0"/>
        <w:spacing w:beforeAutospacing="1" w:afterAutospacing="1"/>
        <w:rPr>
          <w:rFonts w:cs="Arial"/>
        </w:rPr>
      </w:pPr>
      <w:r>
        <w:rPr>
          <w:rFonts w:cs="Arial"/>
        </w:rPr>
        <w:t>Not applicable.</w:t>
      </w:r>
    </w:p>
    <w:p w14:paraId="20DE24E8" w14:textId="77777777" w:rsidR="00740022" w:rsidRDefault="00FF7F06">
      <w:pPr>
        <w:keepNext/>
        <w:widowControl w:val="0"/>
        <w:rPr>
          <w:b/>
          <w:sz w:val="24"/>
          <w:szCs w:val="24"/>
        </w:rPr>
      </w:pPr>
      <w:r>
        <w:rPr>
          <w:b/>
          <w:sz w:val="24"/>
          <w:szCs w:val="24"/>
        </w:rPr>
        <w:t>Actions to encourage public housing residents to become more involved in management and participate in homeownership</w:t>
      </w:r>
    </w:p>
    <w:p w14:paraId="053A950D" w14:textId="77777777" w:rsidR="00740022" w:rsidRDefault="00FF7F06">
      <w:pPr>
        <w:keepNext/>
        <w:widowControl w:val="0"/>
        <w:spacing w:beforeAutospacing="1" w:afterAutospacing="1"/>
        <w:rPr>
          <w:rFonts w:cs="Arial"/>
        </w:rPr>
      </w:pPr>
      <w:r>
        <w:rPr>
          <w:rFonts w:cs="Arial"/>
        </w:rPr>
        <w:t>Not applicable.</w:t>
      </w:r>
    </w:p>
    <w:p w14:paraId="3374D31D" w14:textId="77777777" w:rsidR="00740022" w:rsidRDefault="00FF7F06">
      <w:pPr>
        <w:keepNext/>
        <w:widowControl w:val="0"/>
        <w:rPr>
          <w:b/>
          <w:sz w:val="24"/>
          <w:szCs w:val="24"/>
        </w:rPr>
      </w:pPr>
      <w:r>
        <w:rPr>
          <w:b/>
          <w:sz w:val="24"/>
          <w:szCs w:val="24"/>
        </w:rPr>
        <w:t xml:space="preserve">If the PHA is designated as troubled, describe the manner in which financial assistance will be provided or other assistance </w:t>
      </w:r>
    </w:p>
    <w:p w14:paraId="23D3CCA3" w14:textId="77777777" w:rsidR="00740022" w:rsidRDefault="00FF7F06">
      <w:pPr>
        <w:keepNext/>
        <w:widowControl w:val="0"/>
        <w:spacing w:beforeAutospacing="1" w:afterAutospacing="1"/>
        <w:rPr>
          <w:rFonts w:cs="Arial"/>
          <w:szCs w:val="26"/>
        </w:rPr>
      </w:pPr>
      <w:r>
        <w:rPr>
          <w:rFonts w:cs="Arial"/>
        </w:rPr>
        <w:t>Not applicable.</w:t>
      </w:r>
    </w:p>
    <w:p w14:paraId="0F5E5F89" w14:textId="77777777" w:rsidR="00740022" w:rsidRDefault="00FF7F06">
      <w:pPr>
        <w:keepNext/>
        <w:widowControl w:val="0"/>
        <w:spacing w:line="204" w:lineRule="auto"/>
        <w:rPr>
          <w:b/>
          <w:sz w:val="24"/>
          <w:szCs w:val="24"/>
        </w:rPr>
      </w:pPr>
      <w:r>
        <w:rPr>
          <w:b/>
          <w:sz w:val="24"/>
          <w:szCs w:val="24"/>
        </w:rPr>
        <w:t xml:space="preserve">Discussion: </w:t>
      </w:r>
    </w:p>
    <w:p w14:paraId="3283C7D6" w14:textId="77777777" w:rsidR="00740022" w:rsidRDefault="00FF7F06">
      <w:pPr>
        <w:keepNext/>
        <w:widowControl w:val="0"/>
        <w:spacing w:beforeAutospacing="1" w:afterAutospacing="1"/>
        <w:rPr>
          <w:b/>
          <w:sz w:val="24"/>
          <w:szCs w:val="24"/>
        </w:rPr>
      </w:pPr>
      <w:r>
        <w:rPr>
          <w:rFonts w:cs="Arial"/>
        </w:rPr>
        <w:t>Not applicable.</w:t>
      </w:r>
    </w:p>
    <w:p w14:paraId="04963802" w14:textId="77777777" w:rsidR="00740022" w:rsidRDefault="00740022">
      <w:pPr>
        <w:rPr>
          <w:rFonts w:cs="Arial"/>
        </w:rPr>
      </w:pPr>
    </w:p>
    <w:p w14:paraId="11EF6159" w14:textId="77777777" w:rsidR="00740022" w:rsidRDefault="00740022">
      <w:pPr>
        <w:rPr>
          <w:rFonts w:cs="Arial"/>
        </w:rPr>
      </w:pPr>
    </w:p>
    <w:p w14:paraId="277644C9" w14:textId="77777777" w:rsidR="00740022" w:rsidRDefault="00FF7F06">
      <w:pPr>
        <w:pStyle w:val="Heading2"/>
        <w:pageBreakBefore/>
        <w:widowControl w:val="0"/>
        <w:rPr>
          <w:rFonts w:ascii="Calibri" w:hAnsi="Calibri"/>
          <w:i w:val="0"/>
        </w:rPr>
      </w:pPr>
      <w:r>
        <w:rPr>
          <w:rFonts w:ascii="Calibri" w:hAnsi="Calibri"/>
          <w:i w:val="0"/>
        </w:rPr>
        <w:t>AP-65 Homeless and Other Special Needs Activities – 91.320(h)</w:t>
      </w:r>
    </w:p>
    <w:p w14:paraId="7F39A85C" w14:textId="77777777" w:rsidR="00740022" w:rsidRDefault="00FF7F06">
      <w:pPr>
        <w:keepNext/>
        <w:widowControl w:val="0"/>
        <w:spacing w:line="204" w:lineRule="auto"/>
        <w:rPr>
          <w:b/>
          <w:sz w:val="24"/>
          <w:szCs w:val="24"/>
        </w:rPr>
      </w:pPr>
      <w:r>
        <w:rPr>
          <w:b/>
          <w:sz w:val="24"/>
          <w:szCs w:val="24"/>
        </w:rPr>
        <w:t>Introduction</w:t>
      </w:r>
    </w:p>
    <w:p w14:paraId="61FCCD5A" w14:textId="77777777" w:rsidR="00740022" w:rsidRDefault="00FF7F06">
      <w:pPr>
        <w:keepNext/>
        <w:widowControl w:val="0"/>
        <w:spacing w:beforeAutospacing="1" w:afterAutospacing="1"/>
        <w:rPr>
          <w:b/>
          <w:sz w:val="24"/>
          <w:szCs w:val="24"/>
        </w:rPr>
      </w:pPr>
      <w:r>
        <w:rPr>
          <w:rFonts w:cs="Arial"/>
        </w:rPr>
        <w:t>This 2023 Annual Action Plan will outline how Wyoming agencies intend to implement Wyoming's strategic plan for reducing and ending homelessness. Greater participation in the Point-in-Time Count, an annual survey of homelessness in Wyoming communities, made a tremendous difference in assessing Wyoming's homeless population more accurately. Providers hope this level of survey participation will continue to increase. An accurate count of the area's homeless population will enable agencies to better assist tho</w:t>
      </w:r>
      <w:r>
        <w:rPr>
          <w:rFonts w:cs="Arial"/>
        </w:rPr>
        <w:t>se in need.</w:t>
      </w:r>
    </w:p>
    <w:p w14:paraId="3A5EE052" w14:textId="77777777" w:rsidR="00740022" w:rsidRDefault="00FF7F06">
      <w:pPr>
        <w:keepNext/>
        <w:widowControl w:val="0"/>
        <w:rPr>
          <w:b/>
          <w:sz w:val="24"/>
          <w:szCs w:val="24"/>
        </w:rPr>
      </w:pPr>
      <w:r>
        <w:rPr>
          <w:b/>
          <w:sz w:val="24"/>
          <w:szCs w:val="24"/>
        </w:rPr>
        <w:t xml:space="preserve">Describe the jurisdictions one-year goals and actions for reducing and </w:t>
      </w:r>
      <w:r>
        <w:rPr>
          <w:b/>
          <w:sz w:val="24"/>
          <w:szCs w:val="24"/>
        </w:rPr>
        <w:t>ending homelessness including</w:t>
      </w:r>
    </w:p>
    <w:p w14:paraId="64D06F78" w14:textId="77777777" w:rsidR="00740022" w:rsidRDefault="00FF7F06">
      <w:pPr>
        <w:keepNext/>
        <w:widowControl w:val="0"/>
        <w:rPr>
          <w:b/>
          <w:sz w:val="24"/>
          <w:szCs w:val="24"/>
        </w:rPr>
      </w:pPr>
      <w:r>
        <w:rPr>
          <w:b/>
          <w:sz w:val="24"/>
          <w:szCs w:val="24"/>
        </w:rPr>
        <w:t>Reaching out to homeless persons (especially unsheltered persons) and assessing their individual needs</w:t>
      </w:r>
    </w:p>
    <w:p w14:paraId="2B514BF3" w14:textId="77777777" w:rsidR="00740022" w:rsidRDefault="00FF7F06">
      <w:pPr>
        <w:keepNext/>
        <w:widowControl w:val="0"/>
        <w:spacing w:beforeAutospacing="1" w:afterAutospacing="1"/>
        <w:rPr>
          <w:rFonts w:cs="Arial"/>
        </w:rPr>
      </w:pPr>
      <w:r>
        <w:rPr>
          <w:rFonts w:cs="Arial"/>
        </w:rPr>
        <w:t>The Wyoming Homeless Collaborative will work toward expanding the housing supply for homeless persons. Among the approaches to be pursued is doubling Casper’s transitional housing capacity for needy families. The WHC will use the annual Point-in-Time Count to reach out and identify homeless populations. Referral information will be given to unsheltered people during the count. People will be assessed at that time or as they enter the care system – to the extent of available resources. The Veteran's Administ</w:t>
      </w:r>
      <w:r>
        <w:rPr>
          <w:rFonts w:cs="Arial"/>
        </w:rPr>
        <w:t>ration hosts Stand Down events in Casper and Cheyenne, which provides the opportunity to assess the needs of homeless veterans and refer them to appropriate services and housing entities.</w:t>
      </w:r>
    </w:p>
    <w:p w14:paraId="68DB7EB2" w14:textId="77777777" w:rsidR="00740022" w:rsidRDefault="00FF7F06">
      <w:pPr>
        <w:keepNext/>
        <w:widowControl w:val="0"/>
        <w:rPr>
          <w:b/>
          <w:sz w:val="24"/>
          <w:szCs w:val="24"/>
        </w:rPr>
      </w:pPr>
      <w:r>
        <w:rPr>
          <w:b/>
          <w:sz w:val="24"/>
          <w:szCs w:val="24"/>
        </w:rPr>
        <w:t>Addressing the emergency shelter and transitional housing needs of homeless persons</w:t>
      </w:r>
    </w:p>
    <w:p w14:paraId="47984F33" w14:textId="77777777" w:rsidR="00740022" w:rsidRDefault="00FF7F06">
      <w:pPr>
        <w:keepNext/>
        <w:widowControl w:val="0"/>
        <w:spacing w:beforeAutospacing="1" w:afterAutospacing="1"/>
        <w:rPr>
          <w:rFonts w:cs="Arial"/>
        </w:rPr>
      </w:pPr>
      <w:r>
        <w:rPr>
          <w:rFonts w:cs="Arial"/>
        </w:rPr>
        <w:t>The WHC has established a goal of increasing the PSH beds for chronic homeless people from 14 beds to 30 beds in the next 10 years. The WHC has begun to use a unified case management process, Coordinated Entry, in several areas of Wyoming for working with homeless families within our homeless and youth strategic planning process. The WHC has developed a statewide Coordinated Entry system for achieving a comprehensive case management system among agencies.</w:t>
      </w:r>
    </w:p>
    <w:p w14:paraId="39233DE1" w14:textId="77777777" w:rsidR="00740022" w:rsidRDefault="00FF7F06">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1809BF3A" w14:textId="77777777" w:rsidR="00740022" w:rsidRDefault="00FF7F06">
      <w:pPr>
        <w:keepNext/>
        <w:widowControl w:val="0"/>
        <w:spacing w:beforeAutospacing="1" w:afterAutospacing="1"/>
        <w:rPr>
          <w:rFonts w:cs="Arial"/>
        </w:rPr>
      </w:pPr>
      <w:r>
        <w:rPr>
          <w:rFonts w:cs="Arial"/>
        </w:rPr>
        <w:t>The WHC works closely with foster care providers around the State of Wyoming to ensure youth do not become homeless when they age out of the foster care system.</w:t>
      </w:r>
    </w:p>
    <w:p w14:paraId="48F9C96B" w14:textId="77777777" w:rsidR="00740022" w:rsidRDefault="00FF7F06">
      <w:pPr>
        <w:keepNext/>
        <w:widowControl w:val="0"/>
        <w:spacing w:beforeAutospacing="1" w:afterAutospacing="1"/>
        <w:rPr>
          <w:rFonts w:cs="Arial"/>
        </w:rPr>
      </w:pPr>
      <w:r>
        <w:rPr>
          <w:rFonts w:cs="Arial"/>
        </w:rPr>
        <w:t>Foster care providers follow specific guidelines that include training and educating foster parents about their responsibilities to youth in their care and about the "family support" youth would need when they age out of the system. Additionally, all of the youth in foster care are required to participate in the Independent Living Program that teaches them how to get and retain a job, set up internships and job shadowing, help with obtaining a GED, teaching budgeting and financial management, assisting with</w:t>
      </w:r>
      <w:r>
        <w:rPr>
          <w:rFonts w:cs="Arial"/>
        </w:rPr>
        <w:t xml:space="preserve"> renting an apartment, getting a driver’s license, and assisting with college tuition. The foster care and independent living staff work together in helping youth sign up for college, trade school or to successfully transition into the workforce. The WHC agencies and foster care staff fully understand youth that age out of foster care may need many extra supports in order for them to continue with a successful transition to independent living. The discharge plan includes guidelines for family support, finan</w:t>
      </w:r>
      <w:r>
        <w:rPr>
          <w:rFonts w:cs="Arial"/>
        </w:rPr>
        <w:t>cial security, a plan and a direction for their future.</w:t>
      </w:r>
    </w:p>
    <w:p w14:paraId="31B0F44D" w14:textId="77777777" w:rsidR="00740022" w:rsidRDefault="00FF7F06">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6C98ED0F" w14:textId="77777777" w:rsidR="00740022" w:rsidRDefault="00FF7F06">
      <w:pPr>
        <w:keepNext/>
        <w:widowControl w:val="0"/>
        <w:spacing w:beforeAutospacing="1" w:afterAutospacing="1"/>
        <w:rPr>
          <w:rFonts w:cs="Arial"/>
          <w:szCs w:val="26"/>
        </w:rPr>
      </w:pPr>
      <w:r>
        <w:rPr>
          <w:rFonts w:cs="Arial"/>
        </w:rPr>
        <w:t>The WHC partners with the Wyoming Department of Corrections to assure there are policies and procedures in place to refer individuals to community resources and providers. Resources and referrals include medication provision, primary care medical providers, housing and employment. The procedures have been in place since 2002.</w:t>
      </w:r>
    </w:p>
    <w:p w14:paraId="41CB5667" w14:textId="77777777" w:rsidR="00740022" w:rsidRDefault="00FF7F06">
      <w:pPr>
        <w:keepNext/>
        <w:widowControl w:val="0"/>
        <w:spacing w:line="204" w:lineRule="auto"/>
        <w:rPr>
          <w:b/>
          <w:sz w:val="24"/>
          <w:szCs w:val="24"/>
        </w:rPr>
      </w:pPr>
      <w:r>
        <w:rPr>
          <w:b/>
          <w:sz w:val="24"/>
          <w:szCs w:val="24"/>
        </w:rPr>
        <w:t>Discussion</w:t>
      </w:r>
    </w:p>
    <w:p w14:paraId="30BE944C" w14:textId="77777777" w:rsidR="00740022" w:rsidRDefault="00FF7F06">
      <w:pPr>
        <w:keepNext/>
        <w:widowControl w:val="0"/>
        <w:spacing w:beforeAutospacing="1" w:afterAutospacing="1"/>
      </w:pPr>
      <w:r>
        <w:rPr>
          <w:rFonts w:cs="Arial"/>
          <w:b/>
        </w:rPr>
        <w:t>Coordinated Entry</w:t>
      </w:r>
    </w:p>
    <w:p w14:paraId="1A4BEA26" w14:textId="77777777" w:rsidR="00740022" w:rsidRDefault="00FF7F06">
      <w:pPr>
        <w:keepNext/>
        <w:widowControl w:val="0"/>
        <w:spacing w:beforeAutospacing="1" w:afterAutospacing="1"/>
      </w:pPr>
      <w:r>
        <w:rPr>
          <w:rFonts w:cs="Arial"/>
        </w:rPr>
        <w:t>Wyoming Coordinated Entry began October of 2016 with agencies sharing client information within HMIS. The Vulnerability Index - Service Prioritization Decision Assistance Tool (VI-SPDAT) for individuals and families was chosen to be the common assessment and Chronic Homelessness status for prioritization for Publicly Supported Housing and Rapid Re-Housing. The CoC, WDFS and ESG worked together to create the policies and procedures for Coordinated Entry (CE).</w:t>
      </w:r>
    </w:p>
    <w:p w14:paraId="6D6272AB" w14:textId="77777777" w:rsidR="00740022" w:rsidRDefault="00FF7F06">
      <w:pPr>
        <w:keepNext/>
        <w:widowControl w:val="0"/>
        <w:spacing w:beforeAutospacing="1" w:afterAutospacing="1"/>
      </w:pPr>
      <w:r>
        <w:rPr>
          <w:rFonts w:cs="Arial"/>
        </w:rPr>
        <w:t xml:space="preserve">All programs will contribute to the CE process. ESG and CoC-funded programs are required to participate in the CE process. Federal Partners such as Veteran’s Administration (VA) are also required to participate. Participation for funded agencies will be directly tied to Performance Measures and NOFA funding. </w:t>
      </w:r>
    </w:p>
    <w:p w14:paraId="74D5F32B" w14:textId="77777777" w:rsidR="00740022" w:rsidRDefault="00FF7F06">
      <w:pPr>
        <w:keepNext/>
        <w:widowControl w:val="0"/>
        <w:spacing w:beforeAutospacing="1" w:afterAutospacing="1"/>
      </w:pPr>
      <w:r>
        <w:rPr>
          <w:rFonts w:cs="Arial"/>
        </w:rPr>
        <w:t>Current Participants are:</w:t>
      </w:r>
    </w:p>
    <w:p w14:paraId="4EDEABEF" w14:textId="77777777" w:rsidR="00740022" w:rsidRDefault="00FF7F06">
      <w:pPr>
        <w:keepNext/>
        <w:widowControl w:val="0"/>
        <w:numPr>
          <w:ilvl w:val="0"/>
          <w:numId w:val="3"/>
        </w:numPr>
        <w:spacing w:beforeAutospacing="1" w:afterAutospacing="1"/>
      </w:pPr>
      <w:r>
        <w:rPr>
          <w:rFonts w:cs="Arial"/>
        </w:rPr>
        <w:t>Council of Community Services – ESG funded</w:t>
      </w:r>
    </w:p>
    <w:p w14:paraId="4F76DEA4" w14:textId="77777777" w:rsidR="00740022" w:rsidRDefault="00FF7F06">
      <w:pPr>
        <w:keepNext/>
        <w:widowControl w:val="0"/>
        <w:numPr>
          <w:ilvl w:val="0"/>
          <w:numId w:val="3"/>
        </w:numPr>
        <w:spacing w:beforeAutospacing="1" w:afterAutospacing="1"/>
      </w:pPr>
      <w:r>
        <w:rPr>
          <w:rFonts w:cs="Arial"/>
        </w:rPr>
        <w:t>CAPNC – ESG funded and PATH</w:t>
      </w:r>
    </w:p>
    <w:p w14:paraId="1E482C39" w14:textId="77777777" w:rsidR="00740022" w:rsidRDefault="00FF7F06">
      <w:pPr>
        <w:keepNext/>
        <w:widowControl w:val="0"/>
        <w:numPr>
          <w:ilvl w:val="0"/>
          <w:numId w:val="3"/>
        </w:numPr>
        <w:spacing w:beforeAutospacing="1" w:afterAutospacing="1"/>
      </w:pPr>
      <w:r>
        <w:rPr>
          <w:rFonts w:cs="Arial"/>
        </w:rPr>
        <w:t>VOA – ESG funded and SSVF</w:t>
      </w:r>
    </w:p>
    <w:p w14:paraId="51D536BC" w14:textId="77777777" w:rsidR="00740022" w:rsidRDefault="00FF7F06">
      <w:pPr>
        <w:keepNext/>
        <w:widowControl w:val="0"/>
        <w:numPr>
          <w:ilvl w:val="0"/>
          <w:numId w:val="3"/>
        </w:numPr>
        <w:spacing w:beforeAutospacing="1" w:afterAutospacing="1"/>
      </w:pPr>
      <w:r>
        <w:rPr>
          <w:rFonts w:cs="Arial"/>
        </w:rPr>
        <w:t>Sweetwater Family Resource Center – ESG funded and PATH</w:t>
      </w:r>
    </w:p>
    <w:p w14:paraId="7BA1B4B1" w14:textId="77777777" w:rsidR="00740022" w:rsidRDefault="00FF7F06">
      <w:pPr>
        <w:keepNext/>
        <w:widowControl w:val="0"/>
        <w:numPr>
          <w:ilvl w:val="0"/>
          <w:numId w:val="3"/>
        </w:numPr>
        <w:spacing w:beforeAutospacing="1" w:afterAutospacing="1"/>
      </w:pPr>
      <w:r>
        <w:rPr>
          <w:rFonts w:cs="Arial"/>
        </w:rPr>
        <w:t>Recover Wyoming – PATH funded</w:t>
      </w:r>
    </w:p>
    <w:p w14:paraId="059DE7CF" w14:textId="77777777" w:rsidR="00740022" w:rsidRDefault="00FF7F06">
      <w:pPr>
        <w:keepNext/>
        <w:widowControl w:val="0"/>
        <w:numPr>
          <w:ilvl w:val="0"/>
          <w:numId w:val="3"/>
        </w:numPr>
        <w:spacing w:beforeAutospacing="1" w:afterAutospacing="1"/>
      </w:pPr>
      <w:r>
        <w:rPr>
          <w:rFonts w:cs="Arial"/>
        </w:rPr>
        <w:t>Community Action Laramie County – VA funded</w:t>
      </w:r>
    </w:p>
    <w:p w14:paraId="15D2AD45" w14:textId="77777777" w:rsidR="00740022" w:rsidRDefault="00FF7F06">
      <w:pPr>
        <w:keepNext/>
        <w:widowControl w:val="0"/>
        <w:numPr>
          <w:ilvl w:val="0"/>
          <w:numId w:val="3"/>
        </w:numPr>
        <w:spacing w:beforeAutospacing="1" w:afterAutospacing="1"/>
      </w:pPr>
      <w:r>
        <w:rPr>
          <w:rFonts w:cs="Arial"/>
        </w:rPr>
        <w:t>Wyoming 211</w:t>
      </w:r>
    </w:p>
    <w:p w14:paraId="4E4DE4F7" w14:textId="77777777" w:rsidR="00740022" w:rsidRDefault="00FF7F06">
      <w:pPr>
        <w:keepNext/>
        <w:widowControl w:val="0"/>
        <w:numPr>
          <w:ilvl w:val="0"/>
          <w:numId w:val="3"/>
        </w:numPr>
        <w:spacing w:beforeAutospacing="1" w:afterAutospacing="1"/>
      </w:pPr>
      <w:r>
        <w:rPr>
          <w:rFonts w:cs="Arial"/>
        </w:rPr>
        <w:t>Institute for Community Alliances</w:t>
      </w:r>
    </w:p>
    <w:p w14:paraId="1D55BAB7" w14:textId="77777777" w:rsidR="00740022" w:rsidRDefault="00FF7F06">
      <w:pPr>
        <w:keepNext/>
        <w:widowControl w:val="0"/>
        <w:numPr>
          <w:ilvl w:val="0"/>
          <w:numId w:val="3"/>
        </w:numPr>
        <w:spacing w:beforeAutospacing="1" w:afterAutospacing="1"/>
      </w:pPr>
      <w:r>
        <w:rPr>
          <w:rFonts w:cs="Arial"/>
        </w:rPr>
        <w:t>Department of Family Services</w:t>
      </w:r>
    </w:p>
    <w:p w14:paraId="7CE8AFEE" w14:textId="77777777" w:rsidR="00740022" w:rsidRDefault="00FF7F06">
      <w:pPr>
        <w:keepNext/>
        <w:widowControl w:val="0"/>
        <w:spacing w:beforeAutospacing="1" w:afterAutospacing="1"/>
      </w:pPr>
      <w:r>
        <w:rPr>
          <w:rFonts w:cs="Arial"/>
          <w:b/>
        </w:rPr>
        <w:t>Goals:</w:t>
      </w:r>
    </w:p>
    <w:p w14:paraId="05B2392C" w14:textId="77777777" w:rsidR="00740022" w:rsidRDefault="00FF7F06">
      <w:pPr>
        <w:keepNext/>
        <w:widowControl w:val="0"/>
        <w:spacing w:beforeAutospacing="1" w:afterAutospacing="1"/>
      </w:pPr>
      <w:r>
        <w:rPr>
          <w:rFonts w:cs="Arial"/>
        </w:rPr>
        <w:t>*Coordinated Entry Committee will make contacts to engage more agencies to participate in coordinated entry throughout the state</w:t>
      </w:r>
    </w:p>
    <w:p w14:paraId="2147FC44" w14:textId="77777777" w:rsidR="00740022" w:rsidRDefault="00FF7F06">
      <w:pPr>
        <w:keepNext/>
        <w:widowControl w:val="0"/>
        <w:spacing w:beforeAutospacing="1" w:afterAutospacing="1"/>
      </w:pPr>
      <w:r>
        <w:rPr>
          <w:rFonts w:cs="Arial"/>
        </w:rPr>
        <w:t>*Expand to Homeless Youth population</w:t>
      </w:r>
    </w:p>
    <w:p w14:paraId="61A587C8" w14:textId="77777777" w:rsidR="00740022" w:rsidRDefault="00FF7F06">
      <w:pPr>
        <w:keepNext/>
        <w:widowControl w:val="0"/>
        <w:spacing w:beforeAutospacing="1" w:afterAutospacing="1"/>
      </w:pPr>
      <w:r>
        <w:rPr>
          <w:rFonts w:cs="Arial"/>
        </w:rPr>
        <w:t>*Expand to Homeless Prevention services</w:t>
      </w:r>
    </w:p>
    <w:p w14:paraId="2656DDA6" w14:textId="77777777" w:rsidR="00740022" w:rsidRDefault="00FF7F06">
      <w:pPr>
        <w:keepNext/>
        <w:widowControl w:val="0"/>
        <w:spacing w:beforeAutospacing="1" w:afterAutospacing="1"/>
      </w:pPr>
      <w:r>
        <w:rPr>
          <w:rFonts w:cs="Arial"/>
        </w:rPr>
        <w:t>*Seek funding to have an entity to manage the coordinated entry project</w:t>
      </w:r>
    </w:p>
    <w:p w14:paraId="6D81E28C" w14:textId="77777777" w:rsidR="00740022" w:rsidRDefault="00740022">
      <w:pPr>
        <w:keepNext/>
        <w:widowControl w:val="0"/>
        <w:spacing w:after="0" w:line="240" w:lineRule="auto"/>
        <w:jc w:val="center"/>
        <w:rPr>
          <w:rFonts w:cs="Arial"/>
        </w:rPr>
      </w:pPr>
    </w:p>
    <w:p w14:paraId="2ADD0C5F" w14:textId="77777777" w:rsidR="00740022" w:rsidRDefault="00FF7F06">
      <w:pPr>
        <w:pStyle w:val="Heading2"/>
        <w:pageBreakBefore/>
        <w:widowControl w:val="0"/>
        <w:rPr>
          <w:rFonts w:ascii="Calibri" w:hAnsi="Calibri"/>
          <w:i w:val="0"/>
        </w:rPr>
      </w:pPr>
      <w:r>
        <w:rPr>
          <w:rFonts w:ascii="Calibri" w:hAnsi="Calibri"/>
          <w:i w:val="0"/>
        </w:rPr>
        <w:t>AP-75 Barriers to affordable housing – 91.320(i)</w:t>
      </w:r>
    </w:p>
    <w:p w14:paraId="7D30678F" w14:textId="77777777" w:rsidR="00740022" w:rsidRDefault="00FF7F06">
      <w:pPr>
        <w:keepNext/>
        <w:widowControl w:val="0"/>
        <w:spacing w:line="204" w:lineRule="auto"/>
        <w:rPr>
          <w:b/>
          <w:sz w:val="24"/>
          <w:szCs w:val="24"/>
        </w:rPr>
      </w:pPr>
      <w:r>
        <w:rPr>
          <w:b/>
          <w:sz w:val="24"/>
          <w:szCs w:val="24"/>
        </w:rPr>
        <w:t xml:space="preserve">Introduction: </w:t>
      </w:r>
    </w:p>
    <w:p w14:paraId="4501CAFD" w14:textId="77777777" w:rsidR="00740022" w:rsidRDefault="00740022">
      <w:pPr>
        <w:keepNext/>
        <w:widowControl w:val="0"/>
        <w:spacing w:line="204" w:lineRule="auto"/>
        <w:rPr>
          <w:b/>
          <w:sz w:val="24"/>
          <w:szCs w:val="24"/>
        </w:rPr>
      </w:pPr>
    </w:p>
    <w:p w14:paraId="70D5376E" w14:textId="77777777" w:rsidR="00740022" w:rsidRDefault="00FF7F06">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3EBC69E7" w14:textId="77777777" w:rsidR="00740022" w:rsidRDefault="00FF7F06">
      <w:pPr>
        <w:keepNext/>
        <w:widowControl w:val="0"/>
        <w:spacing w:beforeAutospacing="1" w:afterAutospacing="1"/>
        <w:rPr>
          <w:rFonts w:cs="Arial"/>
        </w:rPr>
      </w:pPr>
      <w:r>
        <w:rPr>
          <w:rFonts w:cs="Arial"/>
        </w:rPr>
        <w:t>Many of the barriers to affordable housing the State are related to the cost of land, labor and material.  The State of Wyoming has little control over these factors, as well as little control over local building policies and practices.  The State will continue to encourage affordable housing development within its capacity through its program and outreach efforts.</w:t>
      </w:r>
    </w:p>
    <w:p w14:paraId="5D378EF8" w14:textId="77777777" w:rsidR="00740022" w:rsidRDefault="00FF7F06">
      <w:pPr>
        <w:keepNext/>
        <w:widowControl w:val="0"/>
        <w:spacing w:beforeAutospacing="1" w:afterAutospacing="1"/>
        <w:rPr>
          <w:rFonts w:cs="Arial"/>
        </w:rPr>
      </w:pPr>
      <w:r>
        <w:rPr>
          <w:rFonts w:cs="Arial"/>
        </w:rPr>
        <w:t>However, the WCDA has structured the ranking criteria for HOME, NHTF and LIHTC to reward developers that are able to provide quality housing for less money.  WCDA awards extra points to applications which actively seek to reduce barriers to affordable housing.</w:t>
      </w:r>
      <w:r>
        <w:rPr>
          <w:rFonts w:cs="Arial"/>
          <w:b/>
        </w:rPr>
        <w:t> </w:t>
      </w:r>
      <w:r>
        <w:rPr>
          <w:rFonts w:cs="Arial"/>
        </w:rPr>
        <w:t>A proposal will receive up to 5 points if the community is actively reducing barriers associated with Affordable Housing.</w:t>
      </w:r>
    </w:p>
    <w:p w14:paraId="3774A7F2" w14:textId="77777777" w:rsidR="00740022" w:rsidRDefault="00FF7F06">
      <w:pPr>
        <w:keepNext/>
        <w:widowControl w:val="0"/>
        <w:spacing w:beforeAutospacing="1" w:afterAutospacing="1"/>
        <w:rPr>
          <w:rFonts w:cs="Arial"/>
        </w:rPr>
      </w:pPr>
      <w:r>
        <w:rPr>
          <w:rFonts w:cs="Arial"/>
        </w:rPr>
        <w:t xml:space="preserve">The project is eligible for 5 points if the current project involves use of existing housing as part of a Community Revitalization Plan or 5 points until Community Revitalization Plan has been formally defined by HUD the IRS the community is actively reducing barriers associated with Affordable Housing i.e.: </w:t>
      </w:r>
    </w:p>
    <w:p w14:paraId="115BBF51" w14:textId="77777777" w:rsidR="00740022" w:rsidRDefault="00FF7F06">
      <w:pPr>
        <w:keepNext/>
        <w:widowControl w:val="0"/>
        <w:spacing w:beforeAutospacing="1" w:afterAutospacing="1"/>
        <w:rPr>
          <w:rFonts w:cs="Arial"/>
        </w:rPr>
      </w:pPr>
      <w:r>
        <w:rPr>
          <w:rFonts w:cs="Arial"/>
        </w:rPr>
        <w:t xml:space="preserve">a. Reducing or waiving fees or real estate tax concessions for Affordable Housing. </w:t>
      </w:r>
    </w:p>
    <w:p w14:paraId="07C73615" w14:textId="77777777" w:rsidR="00740022" w:rsidRDefault="00FF7F06">
      <w:pPr>
        <w:keepNext/>
        <w:widowControl w:val="0"/>
        <w:spacing w:beforeAutospacing="1" w:afterAutospacing="1"/>
        <w:rPr>
          <w:rFonts w:cs="Arial"/>
        </w:rPr>
      </w:pPr>
      <w:r>
        <w:rPr>
          <w:rFonts w:cs="Arial"/>
        </w:rPr>
        <w:t xml:space="preserve">b. Within the last year the Jurisdiction has convened or funded comprehensive studies, commissions, or hearings, or has established a formal ongoing process, to review, the rules, regulations, development standards and processes of the jurisdiction to assess their impact on the supply of Affordable Housing. </w:t>
      </w:r>
    </w:p>
    <w:p w14:paraId="00728B31" w14:textId="77777777" w:rsidR="00740022" w:rsidRDefault="00FF7F06">
      <w:pPr>
        <w:keepNext/>
        <w:widowControl w:val="0"/>
        <w:spacing w:beforeAutospacing="1" w:afterAutospacing="1"/>
        <w:rPr>
          <w:rFonts w:cs="Arial"/>
        </w:rPr>
      </w:pPr>
      <w:r>
        <w:rPr>
          <w:rFonts w:cs="Arial"/>
        </w:rPr>
        <w:t xml:space="preserve">c. Within the last year the Jurisdiction has initiated regulatory reforms as a result of the above. </w:t>
      </w:r>
    </w:p>
    <w:p w14:paraId="455275D2" w14:textId="77777777" w:rsidR="00740022" w:rsidRDefault="00FF7F06">
      <w:pPr>
        <w:keepNext/>
        <w:widowControl w:val="0"/>
        <w:spacing w:beforeAutospacing="1" w:afterAutospacing="1"/>
        <w:rPr>
          <w:rFonts w:cs="Arial"/>
        </w:rPr>
      </w:pPr>
      <w:r>
        <w:rPr>
          <w:rFonts w:cs="Arial"/>
        </w:rPr>
        <w:t xml:space="preserve">d. Jurisdiction has a single consolidated permit application process for housing development that includes building, zoning, engineering, environmental and related permits or “fast track” permitting and approvals for all affordable housing projects. </w:t>
      </w:r>
    </w:p>
    <w:p w14:paraId="077EDAC7" w14:textId="77777777" w:rsidR="00740022" w:rsidRDefault="00FF7F06">
      <w:pPr>
        <w:keepNext/>
        <w:widowControl w:val="0"/>
        <w:spacing w:beforeAutospacing="1" w:afterAutospacing="1"/>
        <w:rPr>
          <w:rFonts w:cs="Arial"/>
        </w:rPr>
      </w:pPr>
      <w:r>
        <w:rPr>
          <w:rFonts w:cs="Arial"/>
        </w:rPr>
        <w:t xml:space="preserve">e. Reduction or waiver of parking or green space requirements for all affordable housing developments. </w:t>
      </w:r>
    </w:p>
    <w:p w14:paraId="289BA8EF" w14:textId="77777777" w:rsidR="00740022" w:rsidRDefault="00FF7F06">
      <w:pPr>
        <w:keepNext/>
        <w:widowControl w:val="0"/>
        <w:spacing w:beforeAutospacing="1" w:afterAutospacing="1"/>
        <w:rPr>
          <w:rFonts w:cs="Arial"/>
        </w:rPr>
      </w:pPr>
      <w:r>
        <w:rPr>
          <w:rFonts w:cs="Arial"/>
        </w:rPr>
        <w:t>f. The jurisdiction has funded, directly or through partnerships, comprehensive studies of current and estimated housing needs taking into account the anticipated growth of the region, for existing and future residents, including low-, moderate-, and middle-income families for at least the next five years. Lower cost land development requirements for Affordable Housing developments, i.e. higher density, narrower streets, sidewalks on only one side of the street etc.</w:t>
      </w:r>
    </w:p>
    <w:p w14:paraId="76ACABD7" w14:textId="77777777" w:rsidR="00740022" w:rsidRDefault="00FF7F06">
      <w:pPr>
        <w:keepNext/>
        <w:widowControl w:val="0"/>
        <w:spacing w:line="204" w:lineRule="auto"/>
        <w:rPr>
          <w:b/>
          <w:sz w:val="24"/>
          <w:szCs w:val="24"/>
        </w:rPr>
      </w:pPr>
      <w:r>
        <w:rPr>
          <w:b/>
          <w:sz w:val="24"/>
          <w:szCs w:val="24"/>
        </w:rPr>
        <w:t xml:space="preserve">Discussion: </w:t>
      </w:r>
    </w:p>
    <w:p w14:paraId="59496132" w14:textId="77777777" w:rsidR="00740022" w:rsidRDefault="00740022">
      <w:pPr>
        <w:keepNext/>
        <w:widowControl w:val="0"/>
        <w:spacing w:line="204" w:lineRule="auto"/>
        <w:rPr>
          <w:b/>
          <w:sz w:val="24"/>
          <w:szCs w:val="24"/>
        </w:rPr>
      </w:pPr>
    </w:p>
    <w:p w14:paraId="6F22B25F" w14:textId="77777777" w:rsidR="00740022" w:rsidRDefault="00FF7F06">
      <w:pPr>
        <w:pStyle w:val="Heading2"/>
        <w:pageBreakBefore/>
        <w:widowControl w:val="0"/>
        <w:rPr>
          <w:rFonts w:ascii="Calibri" w:hAnsi="Calibri"/>
          <w:i w:val="0"/>
        </w:rPr>
      </w:pPr>
      <w:r>
        <w:rPr>
          <w:rFonts w:ascii="Calibri" w:hAnsi="Calibri"/>
          <w:i w:val="0"/>
        </w:rPr>
        <w:t>AP-85 Other Actions – 91.320(j)</w:t>
      </w:r>
    </w:p>
    <w:p w14:paraId="2121E657" w14:textId="77777777" w:rsidR="00740022" w:rsidRDefault="00FF7F06">
      <w:pPr>
        <w:keepNext/>
        <w:widowControl w:val="0"/>
        <w:spacing w:line="204" w:lineRule="auto"/>
        <w:rPr>
          <w:b/>
          <w:sz w:val="24"/>
          <w:szCs w:val="24"/>
        </w:rPr>
      </w:pPr>
      <w:r>
        <w:rPr>
          <w:b/>
          <w:sz w:val="24"/>
          <w:szCs w:val="24"/>
        </w:rPr>
        <w:t xml:space="preserve">Introduction: </w:t>
      </w:r>
    </w:p>
    <w:p w14:paraId="2C8E6CF3" w14:textId="77777777" w:rsidR="00740022" w:rsidRDefault="00FF7F06">
      <w:pPr>
        <w:keepNext/>
        <w:widowControl w:val="0"/>
        <w:spacing w:beforeAutospacing="1" w:afterAutospacing="1"/>
        <w:rPr>
          <w:b/>
          <w:sz w:val="24"/>
          <w:szCs w:val="24"/>
        </w:rPr>
      </w:pPr>
      <w:r>
        <w:rPr>
          <w:rFonts w:cs="Arial"/>
          <w:b/>
        </w:rPr>
        <w:t>ESG</w:t>
      </w:r>
      <w:r>
        <w:rPr>
          <w:rFonts w:cs="Arial"/>
        </w:rPr>
        <w:t xml:space="preserve"> opens its application process each year. It is anticipated all funding will be allocated this year. </w:t>
      </w:r>
    </w:p>
    <w:p w14:paraId="6EF67BD8" w14:textId="77777777" w:rsidR="00740022" w:rsidRDefault="00FF7F06">
      <w:pPr>
        <w:keepNext/>
        <w:widowControl w:val="0"/>
        <w:spacing w:beforeAutospacing="1" w:afterAutospacing="1"/>
        <w:rPr>
          <w:b/>
          <w:sz w:val="24"/>
          <w:szCs w:val="24"/>
        </w:rPr>
      </w:pPr>
      <w:r>
        <w:rPr>
          <w:rFonts w:cs="Arial"/>
          <w:b/>
        </w:rPr>
        <w:t xml:space="preserve">CDBG </w:t>
      </w:r>
      <w:r>
        <w:rPr>
          <w:rFonts w:cs="Arial"/>
        </w:rPr>
        <w:t xml:space="preserve">funds are allocated every year. Each year the program is assessed to determine needs for the state. There is generally one round of applications accepted each program year which exhausts available funding. </w:t>
      </w:r>
    </w:p>
    <w:p w14:paraId="00F9F7F2" w14:textId="77777777" w:rsidR="00740022" w:rsidRDefault="00FF7F06">
      <w:pPr>
        <w:keepNext/>
        <w:widowControl w:val="0"/>
        <w:rPr>
          <w:b/>
          <w:sz w:val="24"/>
          <w:szCs w:val="24"/>
        </w:rPr>
      </w:pPr>
      <w:r>
        <w:rPr>
          <w:b/>
          <w:sz w:val="24"/>
          <w:szCs w:val="24"/>
        </w:rPr>
        <w:t>Actions planned to address obstacles to meeting underserved needs</w:t>
      </w:r>
    </w:p>
    <w:p w14:paraId="10A9B6BD" w14:textId="77777777" w:rsidR="00740022" w:rsidRDefault="00FF7F06">
      <w:pPr>
        <w:keepNext/>
        <w:widowControl w:val="0"/>
        <w:spacing w:beforeAutospacing="1" w:afterAutospacing="1"/>
        <w:rPr>
          <w:rFonts w:cs="Arial"/>
        </w:rPr>
      </w:pPr>
      <w:r>
        <w:rPr>
          <w:rFonts w:cs="Arial"/>
        </w:rPr>
        <w:t>All of the activities which will be funded under the State of Wyoming’s CDBG, HOME, NHTF, and ESG Programs will address obstacles to meeting underserved needs.</w:t>
      </w:r>
    </w:p>
    <w:p w14:paraId="59D43080" w14:textId="77777777" w:rsidR="00740022" w:rsidRDefault="00FF7F06">
      <w:pPr>
        <w:keepNext/>
        <w:widowControl w:val="0"/>
        <w:spacing w:beforeAutospacing="1" w:afterAutospacing="1"/>
        <w:rPr>
          <w:rFonts w:cs="Arial"/>
        </w:rPr>
      </w:pPr>
      <w:r>
        <w:rPr>
          <w:rFonts w:cs="Arial"/>
        </w:rPr>
        <w:t>WCDA continually provides technical assistance and planning resources to help communities engage in comprehensive planning, downtown master planning, business development planning, and market studies. The funds are used for materials and supplies and are allocated based on a community match. WCDA matches dollar-for-dollar the amount the applicant is willing to commit to the program. Communities are making a difference with CPR funds by utilizing volunteer labor to provide much needed renovations such as win</w:t>
      </w:r>
      <w:r>
        <w:rPr>
          <w:rFonts w:cs="Arial"/>
        </w:rPr>
        <w:t>dow and door replacements, painting, and roofing for extremely low-income, elderly, and other underserved homeowners.</w:t>
      </w:r>
    </w:p>
    <w:p w14:paraId="3C557A8D" w14:textId="77777777" w:rsidR="00740022" w:rsidRDefault="00FF7F06">
      <w:pPr>
        <w:keepNext/>
        <w:widowControl w:val="0"/>
        <w:spacing w:beforeAutospacing="1" w:afterAutospacing="1"/>
        <w:rPr>
          <w:rFonts w:cs="Arial"/>
        </w:rPr>
      </w:pPr>
      <w:r>
        <w:rPr>
          <w:rFonts w:cs="Arial"/>
        </w:rPr>
        <w:t>Wyoming programs funded by HUD are administered by independent state agencies; funds are used and distributed based on the policies of each agency. The agencies participated in two public hearings in preparation for the 2023AAP and communicate regularly to ensure all of the agencies can work together to serve underserved families and persons who are ELI, LMI, or have cognitive, physical and/or mental disabilities or impairments, including frail elderly persons.</w:t>
      </w:r>
    </w:p>
    <w:p w14:paraId="364B3F80" w14:textId="77777777" w:rsidR="00740022" w:rsidRDefault="00FF7F06">
      <w:pPr>
        <w:keepNext/>
        <w:widowControl w:val="0"/>
        <w:spacing w:beforeAutospacing="1" w:afterAutospacing="1"/>
        <w:rPr>
          <w:rFonts w:cs="Arial"/>
        </w:rPr>
      </w:pPr>
      <w:r>
        <w:rPr>
          <w:rFonts w:cs="Arial"/>
          <w:b/>
        </w:rPr>
        <w:t>ESG:</w:t>
      </w:r>
      <w:r>
        <w:rPr>
          <w:rFonts w:cs="Arial"/>
        </w:rPr>
        <w:t xml:space="preserve"> ESG 2023 competition for funding placed an emphasis on funding efforts to prevent homelessness, capture accurate data with HMIS, participate in the CoC and collaborate within projects and communities. WDFS identified homeless prevention as an underserved population throughout Wyoming.</w:t>
      </w:r>
    </w:p>
    <w:p w14:paraId="7FCFE7E4" w14:textId="77777777" w:rsidR="00740022" w:rsidRDefault="00FF7F06">
      <w:pPr>
        <w:keepNext/>
        <w:widowControl w:val="0"/>
        <w:rPr>
          <w:b/>
          <w:sz w:val="24"/>
          <w:szCs w:val="24"/>
        </w:rPr>
      </w:pPr>
      <w:r>
        <w:rPr>
          <w:b/>
          <w:sz w:val="24"/>
          <w:szCs w:val="24"/>
        </w:rPr>
        <w:t>Actions planned to foster and maintain affordable housing</w:t>
      </w:r>
    </w:p>
    <w:p w14:paraId="66000039" w14:textId="77777777" w:rsidR="00740022" w:rsidRDefault="00FF7F06">
      <w:pPr>
        <w:keepNext/>
        <w:widowControl w:val="0"/>
        <w:spacing w:beforeAutospacing="1" w:afterAutospacing="1"/>
        <w:rPr>
          <w:rFonts w:cs="Arial"/>
        </w:rPr>
      </w:pPr>
      <w:r>
        <w:rPr>
          <w:rFonts w:cs="Arial"/>
        </w:rPr>
        <w:t>WCDA is continuing to devote funds and staff resources to the development of affordable housing in the State of Wyoming.  These efforts both increase the number of affordable housing units and maintain existing units through rehabilitation.</w:t>
      </w:r>
    </w:p>
    <w:p w14:paraId="29158837" w14:textId="77777777" w:rsidR="00740022" w:rsidRDefault="00FF7F06">
      <w:pPr>
        <w:keepNext/>
        <w:widowControl w:val="0"/>
        <w:rPr>
          <w:b/>
          <w:sz w:val="24"/>
          <w:szCs w:val="24"/>
        </w:rPr>
      </w:pPr>
      <w:r>
        <w:rPr>
          <w:b/>
          <w:sz w:val="24"/>
          <w:szCs w:val="24"/>
        </w:rPr>
        <w:t>Actions planned to reduce lead-based paint hazards</w:t>
      </w:r>
    </w:p>
    <w:p w14:paraId="3A1762F9" w14:textId="77777777" w:rsidR="00740022" w:rsidRDefault="00FF7F06">
      <w:pPr>
        <w:keepNext/>
        <w:widowControl w:val="0"/>
        <w:spacing w:beforeAutospacing="1" w:afterAutospacing="1"/>
        <w:rPr>
          <w:rFonts w:cs="Arial"/>
        </w:rPr>
      </w:pPr>
      <w:r>
        <w:rPr>
          <w:rFonts w:cs="Arial"/>
        </w:rPr>
        <w:t>All ESG applicants are required to inspect housing for lead-based paint hazards. This includes emergency shelters and potential housing units. This has been emphasized in the 2023 application format. Monitoring inspections conducted this year will include this on their inspection list.</w:t>
      </w:r>
    </w:p>
    <w:p w14:paraId="2E3CBEC1" w14:textId="77777777" w:rsidR="00740022" w:rsidRDefault="00FF7F06">
      <w:pPr>
        <w:keepNext/>
        <w:widowControl w:val="0"/>
        <w:rPr>
          <w:b/>
          <w:sz w:val="24"/>
          <w:szCs w:val="24"/>
        </w:rPr>
      </w:pPr>
      <w:r>
        <w:rPr>
          <w:b/>
          <w:sz w:val="24"/>
          <w:szCs w:val="24"/>
        </w:rPr>
        <w:t>Actions planned to reduce the number of poverty-level families</w:t>
      </w:r>
    </w:p>
    <w:p w14:paraId="6B6EB2D9" w14:textId="77777777" w:rsidR="00740022" w:rsidRDefault="00FF7F06">
      <w:pPr>
        <w:keepNext/>
        <w:widowControl w:val="0"/>
        <w:spacing w:beforeAutospacing="1" w:afterAutospacing="1"/>
        <w:rPr>
          <w:rFonts w:cs="Arial"/>
          <w:szCs w:val="26"/>
        </w:rPr>
      </w:pPr>
      <w:r>
        <w:rPr>
          <w:rFonts w:cs="Arial"/>
          <w:b/>
        </w:rPr>
        <w:t>CDBG</w:t>
      </w:r>
      <w:r>
        <w:rPr>
          <w:rFonts w:cs="Arial"/>
        </w:rPr>
        <w:t xml:space="preserve"> is available to fund housing rehabilitation, purchase assistance, and housing-related infrastructure for LMI housing for families. Furthermore, CDBG funds may be used for community services, disability access improvements, and other public service-related community development projects.</w:t>
      </w:r>
    </w:p>
    <w:p w14:paraId="10D02CA4" w14:textId="77777777" w:rsidR="00740022" w:rsidRDefault="00FF7F06">
      <w:pPr>
        <w:keepNext/>
        <w:widowControl w:val="0"/>
        <w:rPr>
          <w:b/>
          <w:sz w:val="24"/>
          <w:szCs w:val="24"/>
        </w:rPr>
      </w:pPr>
      <w:r>
        <w:rPr>
          <w:b/>
          <w:sz w:val="24"/>
          <w:szCs w:val="24"/>
        </w:rPr>
        <w:t xml:space="preserve">Actions planned to develop institutional structure </w:t>
      </w:r>
    </w:p>
    <w:p w14:paraId="1D4D4228" w14:textId="77777777" w:rsidR="00740022" w:rsidRDefault="00FF7F06">
      <w:pPr>
        <w:keepNext/>
        <w:widowControl w:val="0"/>
        <w:spacing w:beforeAutospacing="1" w:afterAutospacing="1"/>
        <w:rPr>
          <w:rFonts w:cs="Arial"/>
        </w:rPr>
      </w:pPr>
      <w:r>
        <w:rPr>
          <w:rFonts w:cs="Arial"/>
        </w:rPr>
        <w:t>WCDA and WDFS are working closely with outside agencies to continue to develop the institutional delivery structure to more effectively deliver federal funds to Wyoming residents. This has included outreach to outside agencies and on-going discussions to enhance communication and coordination.</w:t>
      </w:r>
    </w:p>
    <w:p w14:paraId="37EFC34F" w14:textId="77777777" w:rsidR="00740022" w:rsidRDefault="00FF7F06">
      <w:pPr>
        <w:keepNext/>
        <w:widowControl w:val="0"/>
        <w:rPr>
          <w:b/>
          <w:sz w:val="24"/>
          <w:szCs w:val="24"/>
        </w:rPr>
      </w:pPr>
      <w:r>
        <w:rPr>
          <w:b/>
          <w:sz w:val="24"/>
          <w:szCs w:val="24"/>
        </w:rPr>
        <w:t>Actions planned to enhance coordination between public and private housing and social service agencies</w:t>
      </w:r>
    </w:p>
    <w:p w14:paraId="0424922F" w14:textId="77777777" w:rsidR="00740022" w:rsidRDefault="00FF7F06">
      <w:pPr>
        <w:keepNext/>
        <w:widowControl w:val="0"/>
        <w:spacing w:beforeAutospacing="1" w:afterAutospacing="1"/>
        <w:rPr>
          <w:rFonts w:cs="Arial"/>
          <w:szCs w:val="26"/>
        </w:rPr>
      </w:pPr>
      <w:r>
        <w:rPr>
          <w:rFonts w:cs="Arial"/>
          <w:b/>
        </w:rPr>
        <w:t>ESG</w:t>
      </w:r>
      <w:r>
        <w:rPr>
          <w:rFonts w:cs="Arial"/>
        </w:rPr>
        <w:t xml:space="preserve"> – A WDFS staff member who works primarily with the ESG and the CoC has been designated as the person who will conduct inspections and monitor agencies receiving ESG funds during 2023. An inspection form was revised using information from HUD Exchange and HUD Technical Assistance. Inspections for ESG grantees began in Fall 2017.</w:t>
      </w:r>
    </w:p>
    <w:p w14:paraId="0A08B872" w14:textId="77777777" w:rsidR="00740022" w:rsidRDefault="00FF7F06">
      <w:pPr>
        <w:keepNext/>
        <w:widowControl w:val="0"/>
        <w:spacing w:beforeAutospacing="1" w:afterAutospacing="1"/>
        <w:rPr>
          <w:rFonts w:cs="Arial"/>
          <w:szCs w:val="26"/>
        </w:rPr>
      </w:pPr>
      <w:r>
        <w:rPr>
          <w:rFonts w:cs="Arial"/>
        </w:rPr>
        <w:t>In addition, monitoring of ESG expenditures by the sub-recipients has been revised for 2023. The subrecipients are now required to include receipts showing expenditures on their monthly reports. Without these receipts, no reimbursement will be issued. Mandatory data, quality reports and CAPERs are submitted by each subrecipient on a quarterly basis. CE participation is also required.</w:t>
      </w:r>
    </w:p>
    <w:p w14:paraId="0B9896B4" w14:textId="77777777" w:rsidR="00740022" w:rsidRDefault="00FF7F06">
      <w:pPr>
        <w:keepNext/>
        <w:widowControl w:val="0"/>
        <w:spacing w:beforeAutospacing="1" w:afterAutospacing="1"/>
        <w:rPr>
          <w:rFonts w:cs="Arial"/>
          <w:szCs w:val="26"/>
        </w:rPr>
      </w:pPr>
      <w:r>
        <w:rPr>
          <w:rFonts w:cs="Arial"/>
        </w:rPr>
        <w:t> </w:t>
      </w:r>
      <w:r>
        <w:rPr>
          <w:rFonts w:cs="Arial"/>
          <w:b/>
        </w:rPr>
        <w:t>CDBG</w:t>
      </w:r>
      <w:r>
        <w:rPr>
          <w:rFonts w:cs="Arial"/>
        </w:rPr>
        <w:t xml:space="preserve"> - WCDA partnered with the Wyoming Business Council’s to develop a “housing toolbox.” It is comprised of all housing authorities, realtors, social service agencies, state agencies, developers and many more. This communication forum is working to develop creative solutions to housing issues and to enhance communication generally between all the stakeholders.</w:t>
      </w:r>
    </w:p>
    <w:p w14:paraId="77DA2E16" w14:textId="77777777" w:rsidR="00740022" w:rsidRDefault="00FF7F06">
      <w:pPr>
        <w:keepNext/>
        <w:widowControl w:val="0"/>
        <w:spacing w:beforeAutospacing="1" w:afterAutospacing="1"/>
        <w:rPr>
          <w:rFonts w:cs="Arial"/>
          <w:szCs w:val="26"/>
        </w:rPr>
      </w:pPr>
      <w:r>
        <w:rPr>
          <w:rFonts w:cs="Arial"/>
        </w:rPr>
        <w:t>The CoC provides learning opportunities and programs for grant recipients through their quarterly state-wide meetings and participation with the Wyoming Chapter of National Association of Housing and Redevelopment Officials. These meetings enhance coordination among governmental and private agencies through training, opportunities to work on specific topics, resolve issues, and discuss collaborative possibilities.</w:t>
      </w:r>
    </w:p>
    <w:p w14:paraId="0826F2C3" w14:textId="77777777" w:rsidR="00740022" w:rsidRDefault="00FF7F06">
      <w:pPr>
        <w:keepNext/>
        <w:widowControl w:val="0"/>
        <w:spacing w:line="204" w:lineRule="auto"/>
        <w:rPr>
          <w:b/>
          <w:sz w:val="24"/>
          <w:szCs w:val="24"/>
        </w:rPr>
      </w:pPr>
      <w:r>
        <w:rPr>
          <w:b/>
          <w:sz w:val="24"/>
          <w:szCs w:val="24"/>
        </w:rPr>
        <w:t xml:space="preserve">Discussion: </w:t>
      </w:r>
    </w:p>
    <w:p w14:paraId="593BE48D" w14:textId="77777777" w:rsidR="00740022" w:rsidRDefault="00FF7F06">
      <w:pPr>
        <w:keepNext/>
        <w:widowControl w:val="0"/>
        <w:spacing w:beforeAutospacing="1" w:afterAutospacing="1"/>
        <w:rPr>
          <w:b/>
          <w:sz w:val="24"/>
          <w:szCs w:val="24"/>
        </w:rPr>
      </w:pPr>
      <w:r>
        <w:rPr>
          <w:rFonts w:cs="Arial"/>
          <w:b/>
        </w:rPr>
        <w:t>Fair Housing</w:t>
      </w:r>
    </w:p>
    <w:p w14:paraId="69BBDA86" w14:textId="77777777" w:rsidR="00740022" w:rsidRDefault="00FF7F06">
      <w:pPr>
        <w:keepNext/>
        <w:widowControl w:val="0"/>
        <w:spacing w:beforeAutospacing="1" w:afterAutospacing="1"/>
        <w:rPr>
          <w:b/>
          <w:sz w:val="24"/>
          <w:szCs w:val="24"/>
        </w:rPr>
      </w:pPr>
      <w:r>
        <w:rPr>
          <w:rFonts w:cs="Arial"/>
        </w:rPr>
        <w:t>The state identified several fair housing goals as part of its assessment of fair housing, conducted in 2023. These goals are listed below:</w:t>
      </w:r>
    </w:p>
    <w:p w14:paraId="66BB36B2" w14:textId="77777777" w:rsidR="00740022" w:rsidRDefault="00FF7F06">
      <w:pPr>
        <w:keepNext/>
        <w:widowControl w:val="0"/>
        <w:spacing w:beforeAutospacing="1" w:afterAutospacing="1"/>
        <w:rPr>
          <w:b/>
          <w:sz w:val="24"/>
          <w:szCs w:val="24"/>
        </w:rPr>
      </w:pPr>
      <w:r>
        <w:rPr>
          <w:rFonts w:cs="Arial"/>
          <w:b/>
        </w:rPr>
        <w:t> </w:t>
      </w:r>
    </w:p>
    <w:p w14:paraId="372E39B5" w14:textId="77777777" w:rsidR="00740022" w:rsidRDefault="00FF7F06">
      <w:pPr>
        <w:keepNext/>
        <w:widowControl w:val="0"/>
        <w:numPr>
          <w:ilvl w:val="0"/>
          <w:numId w:val="3"/>
        </w:numPr>
        <w:spacing w:beforeAutospacing="1" w:afterAutospacing="1"/>
        <w:rPr>
          <w:b/>
          <w:sz w:val="24"/>
          <w:szCs w:val="24"/>
        </w:rPr>
      </w:pPr>
      <w:r>
        <w:rPr>
          <w:rFonts w:cs="Arial"/>
        </w:rPr>
        <w:t xml:space="preserve">Increase Access to Affordable Housing </w:t>
      </w:r>
    </w:p>
    <w:p w14:paraId="0368B5F1" w14:textId="77777777" w:rsidR="00740022" w:rsidRDefault="00FF7F06">
      <w:pPr>
        <w:keepNext/>
        <w:widowControl w:val="0"/>
        <w:numPr>
          <w:ilvl w:val="0"/>
          <w:numId w:val="3"/>
        </w:numPr>
        <w:spacing w:beforeAutospacing="1" w:afterAutospacing="1"/>
        <w:rPr>
          <w:b/>
          <w:sz w:val="24"/>
          <w:szCs w:val="24"/>
        </w:rPr>
      </w:pPr>
      <w:r>
        <w:rPr>
          <w:rFonts w:cs="Arial"/>
        </w:rPr>
        <w:t>Increase Fair Housing Education and Outreach</w:t>
      </w:r>
    </w:p>
    <w:p w14:paraId="63188237" w14:textId="77777777" w:rsidR="00740022" w:rsidRDefault="00FF7F06">
      <w:pPr>
        <w:keepNext/>
        <w:widowControl w:val="0"/>
        <w:numPr>
          <w:ilvl w:val="0"/>
          <w:numId w:val="3"/>
        </w:numPr>
        <w:spacing w:beforeAutospacing="1" w:afterAutospacing="1"/>
        <w:rPr>
          <w:b/>
          <w:sz w:val="24"/>
          <w:szCs w:val="24"/>
        </w:rPr>
      </w:pPr>
      <w:r>
        <w:rPr>
          <w:rFonts w:cs="Arial"/>
        </w:rPr>
        <w:t>Increase Fair Housing Coordination throughout the State</w:t>
      </w:r>
    </w:p>
    <w:p w14:paraId="3E486381" w14:textId="77777777" w:rsidR="00740022" w:rsidRDefault="00FF7F06">
      <w:pPr>
        <w:keepNext/>
        <w:widowControl w:val="0"/>
        <w:spacing w:beforeAutospacing="1" w:afterAutospacing="1"/>
        <w:rPr>
          <w:b/>
          <w:sz w:val="24"/>
          <w:szCs w:val="24"/>
        </w:rPr>
      </w:pPr>
      <w:r>
        <w:rPr>
          <w:rFonts w:cs="Arial"/>
          <w:b/>
        </w:rPr>
        <w:t> </w:t>
      </w:r>
    </w:p>
    <w:p w14:paraId="7A1E1870" w14:textId="77777777" w:rsidR="00740022" w:rsidRDefault="00FF7F06">
      <w:pPr>
        <w:keepNext/>
        <w:widowControl w:val="0"/>
        <w:spacing w:beforeAutospacing="1" w:afterAutospacing="1"/>
        <w:rPr>
          <w:b/>
          <w:sz w:val="24"/>
          <w:szCs w:val="24"/>
        </w:rPr>
      </w:pPr>
      <w:r>
        <w:rPr>
          <w:rFonts w:cs="Arial"/>
        </w:rPr>
        <w:t>The state is using CPD funds to address the goal of promoting development of affordable housing units in the state, as outlined in the 2023 Analysis of Impediments, during FY 2023 through the Action Plan goal. In addition, the state requires CDBG recipients to follow fair housing practices.</w:t>
      </w:r>
    </w:p>
    <w:p w14:paraId="6F9C72F3" w14:textId="77777777" w:rsidR="00740022" w:rsidRDefault="00FF7F06">
      <w:pPr>
        <w:pStyle w:val="Heading1"/>
        <w:pageBreakBefore/>
        <w:jc w:val="center"/>
        <w:rPr>
          <w:rFonts w:ascii="Calibri" w:hAnsi="Calibri"/>
          <w:color w:val="auto"/>
          <w:sz w:val="32"/>
          <w:szCs w:val="32"/>
        </w:rPr>
      </w:pPr>
      <w:r>
        <w:rPr>
          <w:rFonts w:ascii="Calibri" w:hAnsi="Calibri"/>
          <w:color w:val="auto"/>
          <w:sz w:val="32"/>
          <w:szCs w:val="32"/>
        </w:rPr>
        <w:t>Program Specific Requirements</w:t>
      </w:r>
    </w:p>
    <w:p w14:paraId="5FF2D4A1" w14:textId="77777777" w:rsidR="00740022" w:rsidRDefault="00FF7F06">
      <w:pPr>
        <w:rPr>
          <w:b/>
          <w:sz w:val="28"/>
          <w:szCs w:val="28"/>
        </w:rPr>
      </w:pPr>
      <w:r>
        <w:rPr>
          <w:b/>
          <w:sz w:val="28"/>
          <w:szCs w:val="28"/>
        </w:rPr>
        <w:t>AP-90 Program Specific Requirements – 91.320(k)(1,2,3)</w:t>
      </w:r>
    </w:p>
    <w:p w14:paraId="01D4042D" w14:textId="77777777" w:rsidR="00740022" w:rsidRDefault="00FF7F06">
      <w:pPr>
        <w:keepNext/>
        <w:widowControl w:val="0"/>
        <w:spacing w:line="204" w:lineRule="auto"/>
        <w:rPr>
          <w:b/>
          <w:sz w:val="24"/>
          <w:szCs w:val="24"/>
        </w:rPr>
      </w:pPr>
      <w:r>
        <w:rPr>
          <w:b/>
          <w:sz w:val="24"/>
          <w:szCs w:val="24"/>
        </w:rPr>
        <w:t xml:space="preserve">Introduction: </w:t>
      </w:r>
    </w:p>
    <w:p w14:paraId="3DB0E41A" w14:textId="77777777" w:rsidR="00740022" w:rsidRDefault="00740022">
      <w:pPr>
        <w:keepNext/>
        <w:widowControl w:val="0"/>
        <w:spacing w:line="204" w:lineRule="auto"/>
        <w:rPr>
          <w:b/>
          <w:sz w:val="24"/>
          <w:szCs w:val="24"/>
        </w:rPr>
      </w:pPr>
    </w:p>
    <w:p w14:paraId="462B844D" w14:textId="77777777" w:rsidR="00740022" w:rsidRDefault="00FF7F06">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0E7F5A10" w14:textId="77777777" w:rsidR="00740022" w:rsidRDefault="00FF7F06">
      <w:pPr>
        <w:keepNext/>
        <w:widowControl w:val="0"/>
        <w:spacing w:after="0" w:line="240" w:lineRule="auto"/>
        <w:jc w:val="center"/>
        <w:rPr>
          <w:rFonts w:cs="Arial"/>
          <w:b/>
          <w:sz w:val="24"/>
          <w:szCs w:val="24"/>
        </w:rPr>
      </w:pPr>
      <w:r>
        <w:rPr>
          <w:rFonts w:cs="Arial"/>
          <w:b/>
          <w:sz w:val="24"/>
          <w:szCs w:val="24"/>
        </w:rPr>
        <w:t>Reference 24 CFR 91.320(k)(1)</w:t>
      </w:r>
      <w:r>
        <w:rPr>
          <w:i/>
        </w:rPr>
        <w:t xml:space="preserve"> </w:t>
      </w:r>
    </w:p>
    <w:p w14:paraId="46AED45B" w14:textId="77777777" w:rsidR="00740022" w:rsidRDefault="00FF7F06">
      <w:pPr>
        <w:keepNext/>
        <w:widowControl w:val="0"/>
        <w:spacing w:after="0" w:line="240" w:lineRule="auto"/>
        <w:rPr>
          <w:rFonts w:cs="Arial"/>
        </w:rPr>
      </w:pPr>
      <w:r>
        <w:rPr>
          <w:rFonts w:cs="Arial"/>
        </w:rPr>
        <w:t xml:space="preserve">Projects </w:t>
      </w:r>
      <w:r>
        <w:rPr>
          <w:rFonts w:cs="Arial"/>
        </w:rPr>
        <w:t>planned with all CDBG funds expected to be available during the year are identified in the Projects Table. The following identifies program income that is available for use that is included in projects to be carried out.</w:t>
      </w:r>
      <w:r>
        <w:t xml:space="preserve"> </w:t>
      </w:r>
    </w:p>
    <w:p w14:paraId="3C1577E8" w14:textId="77777777" w:rsidR="00740022" w:rsidRDefault="00740022">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740022" w14:paraId="5B78EC94" w14:textId="77777777">
        <w:tc>
          <w:tcPr>
            <w:tcW w:w="9576" w:type="dxa"/>
            <w:gridSpan w:val="2"/>
          </w:tcPr>
          <w:p w14:paraId="1EA5D8BF" w14:textId="77777777" w:rsidR="00740022" w:rsidRDefault="00740022">
            <w:pPr>
              <w:keepNext/>
              <w:widowControl w:val="0"/>
              <w:spacing w:after="0" w:line="240" w:lineRule="auto"/>
              <w:rPr>
                <w:rFonts w:cs="Arial"/>
              </w:rPr>
            </w:pPr>
          </w:p>
        </w:tc>
      </w:tr>
      <w:tr w:rsidR="00740022" w14:paraId="5A51D529" w14:textId="77777777">
        <w:trPr>
          <w:cantSplit/>
        </w:trPr>
        <w:tc>
          <w:tcPr>
            <w:tcW w:w="0" w:type="auto"/>
            <w:vAlign w:val="center"/>
          </w:tcPr>
          <w:p w14:paraId="4918D7C3" w14:textId="77777777" w:rsidR="00740022" w:rsidRDefault="00FF7F06">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14:paraId="591A2031" w14:textId="77777777" w:rsidR="00740022" w:rsidRDefault="00FF7F06">
            <w:pPr>
              <w:spacing w:beforeAutospacing="1" w:afterAutospacing="1"/>
              <w:jc w:val="right"/>
            </w:pPr>
            <w:r>
              <w:rPr>
                <w:color w:val="000000"/>
              </w:rPr>
              <w:t>0</w:t>
            </w:r>
          </w:p>
        </w:tc>
      </w:tr>
      <w:tr w:rsidR="00740022" w14:paraId="1ABD2D56" w14:textId="77777777">
        <w:trPr>
          <w:cantSplit/>
        </w:trPr>
        <w:tc>
          <w:tcPr>
            <w:tcW w:w="0" w:type="auto"/>
            <w:vAlign w:val="center"/>
          </w:tcPr>
          <w:p w14:paraId="106B6C2D" w14:textId="77777777" w:rsidR="00740022" w:rsidRDefault="00FF7F06">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14:paraId="0421AB81" w14:textId="77777777" w:rsidR="00740022" w:rsidRDefault="00FF7F06">
            <w:pPr>
              <w:spacing w:beforeAutospacing="1" w:afterAutospacing="1"/>
              <w:jc w:val="right"/>
            </w:pPr>
            <w:r>
              <w:rPr>
                <w:color w:val="000000"/>
              </w:rPr>
              <w:t>0</w:t>
            </w:r>
          </w:p>
        </w:tc>
      </w:tr>
      <w:tr w:rsidR="00740022" w14:paraId="2B290886" w14:textId="77777777">
        <w:trPr>
          <w:cantSplit/>
        </w:trPr>
        <w:tc>
          <w:tcPr>
            <w:tcW w:w="0" w:type="auto"/>
            <w:vAlign w:val="center"/>
          </w:tcPr>
          <w:p w14:paraId="6680FBEE" w14:textId="77777777" w:rsidR="00740022" w:rsidRDefault="00FF7F06">
            <w:pPr>
              <w:spacing w:beforeAutospacing="1" w:afterAutospacing="1"/>
            </w:pPr>
            <w:r>
              <w:rPr>
                <w:color w:val="000000"/>
              </w:rPr>
              <w:t>3. The amount of surplus funds from urban renewal settlements</w:t>
            </w:r>
          </w:p>
        </w:tc>
        <w:tc>
          <w:tcPr>
            <w:tcW w:w="0" w:type="auto"/>
            <w:vAlign w:val="bottom"/>
          </w:tcPr>
          <w:p w14:paraId="7D4DC26F" w14:textId="77777777" w:rsidR="00740022" w:rsidRDefault="00FF7F06">
            <w:pPr>
              <w:spacing w:beforeAutospacing="1" w:afterAutospacing="1"/>
              <w:jc w:val="right"/>
            </w:pPr>
            <w:r>
              <w:rPr>
                <w:color w:val="000000"/>
              </w:rPr>
              <w:t>0</w:t>
            </w:r>
          </w:p>
        </w:tc>
      </w:tr>
      <w:tr w:rsidR="00740022" w14:paraId="32F19C19" w14:textId="77777777">
        <w:trPr>
          <w:cantSplit/>
        </w:trPr>
        <w:tc>
          <w:tcPr>
            <w:tcW w:w="0" w:type="auto"/>
            <w:vAlign w:val="center"/>
          </w:tcPr>
          <w:p w14:paraId="6038BB3E" w14:textId="77777777" w:rsidR="00740022" w:rsidRDefault="00FF7F06">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14:paraId="7B742D0F" w14:textId="77777777" w:rsidR="00740022" w:rsidRDefault="00FF7F06">
            <w:pPr>
              <w:spacing w:beforeAutospacing="1" w:afterAutospacing="1"/>
              <w:jc w:val="right"/>
            </w:pPr>
            <w:r>
              <w:rPr>
                <w:color w:val="000000"/>
              </w:rPr>
              <w:t>0</w:t>
            </w:r>
          </w:p>
        </w:tc>
      </w:tr>
      <w:tr w:rsidR="00740022" w14:paraId="3FC98215" w14:textId="77777777">
        <w:trPr>
          <w:cantSplit/>
        </w:trPr>
        <w:tc>
          <w:tcPr>
            <w:tcW w:w="0" w:type="auto"/>
            <w:vAlign w:val="center"/>
          </w:tcPr>
          <w:p w14:paraId="79FE4A76" w14:textId="77777777" w:rsidR="00740022" w:rsidRDefault="00FF7F06">
            <w:pPr>
              <w:spacing w:beforeAutospacing="1" w:afterAutospacing="1"/>
            </w:pPr>
            <w:r>
              <w:rPr>
                <w:color w:val="000000"/>
              </w:rPr>
              <w:t>5. The amount of income from float-funded activities</w:t>
            </w:r>
          </w:p>
        </w:tc>
        <w:tc>
          <w:tcPr>
            <w:tcW w:w="0" w:type="auto"/>
            <w:vAlign w:val="bottom"/>
          </w:tcPr>
          <w:p w14:paraId="2B7B99D6" w14:textId="77777777" w:rsidR="00740022" w:rsidRDefault="00FF7F06">
            <w:pPr>
              <w:spacing w:beforeAutospacing="1" w:afterAutospacing="1"/>
              <w:jc w:val="right"/>
            </w:pPr>
            <w:r>
              <w:rPr>
                <w:color w:val="000000"/>
              </w:rPr>
              <w:t>0</w:t>
            </w:r>
          </w:p>
        </w:tc>
      </w:tr>
      <w:tr w:rsidR="00740022" w14:paraId="3A566A91" w14:textId="77777777">
        <w:trPr>
          <w:cantSplit/>
        </w:trPr>
        <w:tc>
          <w:tcPr>
            <w:tcW w:w="0" w:type="auto"/>
            <w:vAlign w:val="center"/>
          </w:tcPr>
          <w:p w14:paraId="30902337" w14:textId="77777777" w:rsidR="00740022" w:rsidRDefault="00FF7F06">
            <w:pPr>
              <w:spacing w:beforeAutospacing="1" w:afterAutospacing="1"/>
            </w:pPr>
            <w:r>
              <w:rPr>
                <w:b/>
                <w:color w:val="000000"/>
              </w:rPr>
              <w:t>Total Program Income:</w:t>
            </w:r>
          </w:p>
        </w:tc>
        <w:tc>
          <w:tcPr>
            <w:tcW w:w="0" w:type="auto"/>
            <w:vAlign w:val="center"/>
          </w:tcPr>
          <w:p w14:paraId="24A3C8AD" w14:textId="77777777" w:rsidR="00740022" w:rsidRDefault="00FF7F06">
            <w:pPr>
              <w:spacing w:beforeAutospacing="1" w:afterAutospacing="1"/>
              <w:jc w:val="right"/>
            </w:pPr>
            <w:r>
              <w:rPr>
                <w:b/>
                <w:color w:val="000000"/>
              </w:rPr>
              <w:t>0</w:t>
            </w:r>
          </w:p>
        </w:tc>
      </w:tr>
    </w:tbl>
    <w:p w14:paraId="20430EB9" w14:textId="77777777" w:rsidR="00740022" w:rsidRDefault="00740022">
      <w:pPr>
        <w:keepNext/>
        <w:widowControl w:val="0"/>
        <w:spacing w:after="0" w:line="240" w:lineRule="auto"/>
        <w:rPr>
          <w:rFonts w:cs="Arial"/>
        </w:rPr>
      </w:pPr>
    </w:p>
    <w:p w14:paraId="4798A513" w14:textId="77777777" w:rsidR="00740022" w:rsidRDefault="00FF7F06">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599"/>
        <w:gridCol w:w="761"/>
      </w:tblGrid>
      <w:tr w:rsidR="00740022" w14:paraId="48DF3717" w14:textId="77777777">
        <w:tc>
          <w:tcPr>
            <w:tcW w:w="9576" w:type="dxa"/>
            <w:gridSpan w:val="2"/>
          </w:tcPr>
          <w:p w14:paraId="4601A9E3" w14:textId="77777777" w:rsidR="00740022" w:rsidRDefault="00740022">
            <w:pPr>
              <w:keepNext/>
              <w:widowControl w:val="0"/>
              <w:spacing w:after="0" w:line="240" w:lineRule="auto"/>
              <w:rPr>
                <w:rFonts w:cs="Arial"/>
              </w:rPr>
            </w:pPr>
          </w:p>
        </w:tc>
      </w:tr>
      <w:tr w:rsidR="00740022" w14:paraId="36D16B13" w14:textId="77777777">
        <w:trPr>
          <w:cantSplit/>
        </w:trPr>
        <w:tc>
          <w:tcPr>
            <w:tcW w:w="0" w:type="auto"/>
          </w:tcPr>
          <w:p w14:paraId="36514E17" w14:textId="77777777" w:rsidR="00740022" w:rsidRDefault="00FF7F06">
            <w:pPr>
              <w:spacing w:beforeAutospacing="1" w:afterAutospacing="1"/>
            </w:pPr>
            <w:r>
              <w:rPr>
                <w:color w:val="000000"/>
              </w:rPr>
              <w:t>1. The amount of urgent need activities</w:t>
            </w:r>
          </w:p>
        </w:tc>
        <w:tc>
          <w:tcPr>
            <w:tcW w:w="0" w:type="auto"/>
            <w:vAlign w:val="bottom"/>
          </w:tcPr>
          <w:p w14:paraId="682D8EF0" w14:textId="77777777" w:rsidR="00740022" w:rsidRDefault="00FF7F06">
            <w:pPr>
              <w:spacing w:beforeAutospacing="1" w:afterAutospacing="1"/>
              <w:jc w:val="right"/>
            </w:pPr>
            <w:r>
              <w:rPr>
                <w:color w:val="000000"/>
              </w:rPr>
              <w:t>0</w:t>
            </w:r>
          </w:p>
        </w:tc>
      </w:tr>
    </w:tbl>
    <w:p w14:paraId="1B05823C" w14:textId="77777777" w:rsidR="00740022" w:rsidRDefault="00740022">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740022" w14:paraId="140AAA57" w14:textId="77777777">
        <w:tc>
          <w:tcPr>
            <w:tcW w:w="7923" w:type="dxa"/>
          </w:tcPr>
          <w:p w14:paraId="3D61F277" w14:textId="77777777" w:rsidR="00740022" w:rsidRDefault="00740022">
            <w:pPr>
              <w:keepNext/>
              <w:widowControl w:val="0"/>
              <w:spacing w:after="0" w:line="240" w:lineRule="auto"/>
              <w:rPr>
                <w:rFonts w:cs="Arial"/>
              </w:rPr>
            </w:pPr>
          </w:p>
        </w:tc>
        <w:tc>
          <w:tcPr>
            <w:tcW w:w="1665" w:type="dxa"/>
          </w:tcPr>
          <w:p w14:paraId="719FA1AF" w14:textId="77777777" w:rsidR="00740022" w:rsidRDefault="00740022">
            <w:pPr>
              <w:keepNext/>
              <w:widowControl w:val="0"/>
              <w:spacing w:after="0" w:line="240" w:lineRule="auto"/>
              <w:rPr>
                <w:rFonts w:cs="Arial"/>
              </w:rPr>
            </w:pPr>
          </w:p>
        </w:tc>
      </w:tr>
      <w:tr w:rsidR="00740022" w14:paraId="5DFDADB7" w14:textId="77777777">
        <w:trPr>
          <w:cantSplit/>
        </w:trPr>
        <w:tc>
          <w:tcPr>
            <w:tcW w:w="7923" w:type="dxa"/>
          </w:tcPr>
          <w:p w14:paraId="78359781" w14:textId="77777777" w:rsidR="00740022" w:rsidRDefault="00FF7F06">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14:paraId="3B023024" w14:textId="77777777" w:rsidR="00740022" w:rsidRDefault="00FF7F06">
            <w:pPr>
              <w:spacing w:beforeAutospacing="1" w:afterAutospacing="1"/>
              <w:jc w:val="right"/>
            </w:pPr>
            <w:r>
              <w:rPr>
                <w:color w:val="000000"/>
              </w:rPr>
              <w:t>94.00%</w:t>
            </w:r>
          </w:p>
        </w:tc>
      </w:tr>
    </w:tbl>
    <w:p w14:paraId="67FE411C" w14:textId="77777777" w:rsidR="00740022" w:rsidRDefault="00740022">
      <w:pPr>
        <w:spacing w:after="0" w:line="240" w:lineRule="auto"/>
        <w:rPr>
          <w:rFonts w:cs="Arial"/>
        </w:rPr>
      </w:pPr>
    </w:p>
    <w:p w14:paraId="2014C423" w14:textId="77777777" w:rsidR="00740022" w:rsidRDefault="00740022">
      <w:pPr>
        <w:spacing w:after="0" w:line="240" w:lineRule="auto"/>
        <w:rPr>
          <w:rFonts w:cs="Arial"/>
        </w:rPr>
      </w:pPr>
    </w:p>
    <w:p w14:paraId="57B53AF2" w14:textId="77777777" w:rsidR="00740022" w:rsidRDefault="00740022">
      <w:pPr>
        <w:spacing w:after="0" w:line="240" w:lineRule="auto"/>
        <w:rPr>
          <w:rFonts w:cs="Arial"/>
        </w:rPr>
      </w:pPr>
    </w:p>
    <w:p w14:paraId="5EA333A6" w14:textId="77777777" w:rsidR="00740022" w:rsidRDefault="00FF7F06">
      <w:pPr>
        <w:keepNext/>
        <w:spacing w:after="0" w:line="240" w:lineRule="auto"/>
        <w:jc w:val="center"/>
        <w:rPr>
          <w:rFonts w:cs="Arial"/>
          <w:b/>
          <w:sz w:val="24"/>
          <w:szCs w:val="24"/>
        </w:rPr>
      </w:pPr>
      <w:r>
        <w:rPr>
          <w:rFonts w:cs="Arial"/>
          <w:b/>
          <w:sz w:val="24"/>
          <w:szCs w:val="24"/>
        </w:rPr>
        <w:t>HOME Investment Partnership Program (HOME)</w:t>
      </w:r>
      <w:r>
        <w:rPr>
          <w:i/>
        </w:rPr>
        <w:t xml:space="preserve"> </w:t>
      </w:r>
    </w:p>
    <w:p w14:paraId="36014A10" w14:textId="77777777" w:rsidR="00740022" w:rsidRDefault="00FF7F06">
      <w:pPr>
        <w:keepNext/>
        <w:spacing w:after="0" w:line="240" w:lineRule="auto"/>
        <w:jc w:val="center"/>
        <w:rPr>
          <w:rFonts w:cs="Arial"/>
          <w:b/>
          <w:sz w:val="24"/>
          <w:szCs w:val="24"/>
        </w:rPr>
      </w:pPr>
      <w:r>
        <w:rPr>
          <w:rFonts w:cs="Arial"/>
          <w:b/>
          <w:sz w:val="24"/>
          <w:szCs w:val="24"/>
        </w:rPr>
        <w:t>Reference 24 CFR 91.320(k)(2)</w:t>
      </w:r>
      <w:r>
        <w:rPr>
          <w:i/>
        </w:rPr>
        <w:t xml:space="preserve"> </w:t>
      </w:r>
    </w:p>
    <w:p w14:paraId="6A830AB9" w14:textId="77777777" w:rsidR="00740022" w:rsidRDefault="00FF7F06">
      <w:pPr>
        <w:keepNext/>
        <w:widowControl w:val="0"/>
        <w:numPr>
          <w:ilvl w:val="0"/>
          <w:numId w:val="13"/>
        </w:numPr>
        <w:spacing w:after="0" w:line="240" w:lineRule="auto"/>
        <w:rPr>
          <w:rFonts w:cs="Arial"/>
        </w:rPr>
      </w:pPr>
      <w:r>
        <w:rPr>
          <w:rFonts w:cs="Arial"/>
        </w:rPr>
        <w:t>A description of other forms of investment being used beyond those identified in Section 92.205 is as follows:</w:t>
      </w:r>
      <w:r>
        <w:rPr>
          <w:i/>
        </w:rPr>
        <w:t xml:space="preserve"> </w:t>
      </w:r>
    </w:p>
    <w:p w14:paraId="403F3CEA" w14:textId="77777777" w:rsidR="00740022" w:rsidRDefault="00FF7F06">
      <w:pPr>
        <w:keepNext/>
        <w:widowControl w:val="0"/>
        <w:spacing w:beforeAutospacing="1" w:afterAutospacing="1"/>
        <w:ind w:left="360"/>
        <w:rPr>
          <w:rFonts w:cs="Arial"/>
        </w:rPr>
      </w:pPr>
      <w:r>
        <w:rPr>
          <w:rFonts w:cs="Arial"/>
        </w:rPr>
        <w:t>WCDA leverages non-HUD funds from two sources. Other forms of assistance used to help meet the goals in the Annual Action Plan include Low Income Housing Tax Credits.</w:t>
      </w:r>
    </w:p>
    <w:p w14:paraId="5510B173" w14:textId="77777777" w:rsidR="00740022" w:rsidRDefault="00740022">
      <w:pPr>
        <w:spacing w:after="0" w:line="240" w:lineRule="auto"/>
        <w:rPr>
          <w:rFonts w:cs="Arial"/>
        </w:rPr>
      </w:pPr>
    </w:p>
    <w:p w14:paraId="7C747DD0" w14:textId="77777777" w:rsidR="00740022" w:rsidRDefault="00FF7F06">
      <w:pPr>
        <w:keepNext/>
        <w:widowControl w:val="0"/>
        <w:numPr>
          <w:ilvl w:val="0"/>
          <w:numId w:val="13"/>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i/>
        </w:rPr>
        <w:t xml:space="preserve"> </w:t>
      </w:r>
    </w:p>
    <w:p w14:paraId="1C0B8A21" w14:textId="77777777" w:rsidR="00740022" w:rsidRDefault="00FF7F06">
      <w:pPr>
        <w:keepNext/>
        <w:widowControl w:val="0"/>
        <w:spacing w:beforeAutospacing="1" w:afterAutospacing="1"/>
        <w:ind w:left="360"/>
        <w:rPr>
          <w:rFonts w:cs="Arial"/>
        </w:rPr>
      </w:pPr>
      <w:r>
        <w:rPr>
          <w:rFonts w:cs="Arial"/>
        </w:rPr>
        <w:t>WCDA does not intend to fund any homebuyer actvities in the 2023 Program Year.</w:t>
      </w:r>
    </w:p>
    <w:p w14:paraId="01BEC751" w14:textId="77777777" w:rsidR="00740022" w:rsidRDefault="00740022">
      <w:pPr>
        <w:spacing w:after="0" w:line="240" w:lineRule="auto"/>
        <w:rPr>
          <w:rFonts w:cs="Arial"/>
        </w:rPr>
      </w:pPr>
    </w:p>
    <w:p w14:paraId="0EF1322A" w14:textId="77777777" w:rsidR="00740022" w:rsidRDefault="00FF7F06">
      <w:pPr>
        <w:keepNext/>
        <w:widowControl w:val="0"/>
        <w:numPr>
          <w:ilvl w:val="0"/>
          <w:numId w:val="13"/>
        </w:numPr>
        <w:spacing w:after="0" w:line="240" w:lineRule="auto"/>
        <w:rPr>
          <w:rFonts w:cs="Arial"/>
        </w:rPr>
      </w:pPr>
      <w:r>
        <w:rPr>
          <w:rFonts w:cs="Arial"/>
        </w:rPr>
        <w:t>A description of the guidelines for resale or recapture that ensures the affordability of units acquired with HOME funds? See 24 CFR 92.254(a)(4) are as follows:</w:t>
      </w:r>
      <w:r>
        <w:rPr>
          <w:i/>
        </w:rPr>
        <w:t xml:space="preserve"> </w:t>
      </w:r>
    </w:p>
    <w:p w14:paraId="561E3087" w14:textId="77777777" w:rsidR="00740022" w:rsidRDefault="00FF7F06">
      <w:pPr>
        <w:keepNext/>
        <w:widowControl w:val="0"/>
        <w:spacing w:beforeAutospacing="1" w:afterAutospacing="1"/>
        <w:ind w:left="360"/>
        <w:rPr>
          <w:rFonts w:cs="Arial"/>
        </w:rPr>
      </w:pPr>
      <w:r>
        <w:rPr>
          <w:rFonts w:cs="Arial"/>
        </w:rPr>
        <w:t>WCDA does not intend to fund any homebuyer actvities in the 2023 Program Year.</w:t>
      </w:r>
    </w:p>
    <w:p w14:paraId="5F388F85" w14:textId="77777777" w:rsidR="00740022" w:rsidRDefault="00740022">
      <w:pPr>
        <w:spacing w:after="0" w:line="240" w:lineRule="auto"/>
        <w:rPr>
          <w:rFonts w:cs="Arial"/>
        </w:rPr>
      </w:pPr>
    </w:p>
    <w:p w14:paraId="17E6D169" w14:textId="77777777" w:rsidR="00740022" w:rsidRDefault="00FF7F06">
      <w:pPr>
        <w:keepNext/>
        <w:widowControl w:val="0"/>
        <w:numPr>
          <w:ilvl w:val="0"/>
          <w:numId w:val="13"/>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p>
    <w:p w14:paraId="0CFC78CC" w14:textId="77777777" w:rsidR="00740022" w:rsidRDefault="00FF7F06">
      <w:pPr>
        <w:keepNext/>
        <w:widowControl w:val="0"/>
        <w:spacing w:beforeAutospacing="1" w:afterAutospacing="1"/>
        <w:ind w:left="360"/>
        <w:rPr>
          <w:rFonts w:cs="Arial"/>
        </w:rPr>
      </w:pPr>
      <w:r>
        <w:rPr>
          <w:rFonts w:cs="Arial"/>
        </w:rPr>
        <w:t>WCDA does not plan to use HOME funds to refinance existing debt which is tied to properties which were previously rehabilitated with HOME funds.</w:t>
      </w:r>
    </w:p>
    <w:p w14:paraId="4CB2E0CE" w14:textId="77777777" w:rsidR="00740022" w:rsidRDefault="00740022">
      <w:pPr>
        <w:spacing w:after="0" w:line="240" w:lineRule="auto"/>
        <w:ind w:left="360"/>
        <w:rPr>
          <w:rFonts w:cs="Arial"/>
        </w:rPr>
      </w:pPr>
    </w:p>
    <w:p w14:paraId="05672F9B" w14:textId="77777777" w:rsidR="00740022" w:rsidRDefault="00FF7F06">
      <w:pPr>
        <w:keepNext/>
        <w:widowControl w:val="0"/>
        <w:numPr>
          <w:ilvl w:val="0"/>
          <w:numId w:val="13"/>
        </w:numPr>
        <w:spacing w:after="0" w:line="240" w:lineRule="auto"/>
        <w:rPr>
          <w:rFonts w:cs="Arial"/>
        </w:rPr>
      </w:pPr>
      <w:r>
        <w:rPr>
          <w:rFonts w:cs="Arial"/>
        </w:rPr>
        <w:t>If applicable to a planned HOME TBRA activity, a description of the preference for persons with special needs or disabilities. (See 24 CFR 92.209(c)(2)(i) and CFR 91.220(l)(2)(vii)).</w:t>
      </w:r>
    </w:p>
    <w:p w14:paraId="629A0EF2" w14:textId="77777777" w:rsidR="00740022" w:rsidRDefault="00FF7F06">
      <w:pPr>
        <w:keepNext/>
        <w:widowControl w:val="0"/>
        <w:spacing w:beforeAutospacing="1" w:afterAutospacing="1"/>
        <w:ind w:left="360"/>
        <w:rPr>
          <w:rFonts w:cs="Arial"/>
        </w:rPr>
      </w:pPr>
      <w:r>
        <w:rPr>
          <w:rFonts w:cs="Arial"/>
        </w:rPr>
        <w:t>N/A</w:t>
      </w:r>
    </w:p>
    <w:p w14:paraId="4B3C3840" w14:textId="77777777" w:rsidR="00740022" w:rsidRDefault="00740022">
      <w:pPr>
        <w:spacing w:after="0" w:line="240" w:lineRule="auto"/>
        <w:ind w:left="360"/>
        <w:rPr>
          <w:rFonts w:cs="Arial"/>
        </w:rPr>
      </w:pPr>
    </w:p>
    <w:p w14:paraId="6046BD06" w14:textId="77777777" w:rsidR="00740022" w:rsidRDefault="00FF7F06">
      <w:pPr>
        <w:keepNext/>
        <w:widowControl w:val="0"/>
        <w:numPr>
          <w:ilvl w:val="0"/>
          <w:numId w:val="13"/>
        </w:numPr>
        <w:spacing w:after="0" w:line="240" w:lineRule="auto"/>
        <w:rPr>
          <w:rFonts w:cs="Arial"/>
        </w:rPr>
      </w:pPr>
      <w:r>
        <w:rPr>
          <w:rFonts w:cs="Arial"/>
        </w:rPr>
        <w:t>If applicable to a planned HOME TBRA activity, a description of how the preference for a specific category of individuals with disabilities (e.g. persons with HIV/AIDS or chronic mental illness) will narrow the gap in benefits and the preference is needed to narrow the gap in benefits and services received by such persons. (See 24 CFR 92.209(c)(2)(ii) and 91.220(l)(2)(vii)).</w:t>
      </w:r>
    </w:p>
    <w:p w14:paraId="14CE7DDA" w14:textId="77777777" w:rsidR="00740022" w:rsidRDefault="00FF7F06">
      <w:pPr>
        <w:keepNext/>
        <w:widowControl w:val="0"/>
        <w:spacing w:beforeAutospacing="1" w:afterAutospacing="1"/>
        <w:ind w:left="360"/>
        <w:rPr>
          <w:rFonts w:cs="Arial"/>
        </w:rPr>
      </w:pPr>
      <w:r>
        <w:rPr>
          <w:rFonts w:cs="Arial"/>
        </w:rPr>
        <w:t>N/A</w:t>
      </w:r>
    </w:p>
    <w:p w14:paraId="50BED289" w14:textId="77777777" w:rsidR="00740022" w:rsidRDefault="00740022">
      <w:pPr>
        <w:spacing w:after="0" w:line="240" w:lineRule="auto"/>
        <w:ind w:left="360"/>
        <w:rPr>
          <w:rFonts w:cs="Arial"/>
        </w:rPr>
      </w:pPr>
    </w:p>
    <w:p w14:paraId="439FB067" w14:textId="77777777" w:rsidR="00740022" w:rsidRDefault="00FF7F06">
      <w:pPr>
        <w:keepNext/>
        <w:widowControl w:val="0"/>
        <w:numPr>
          <w:ilvl w:val="0"/>
          <w:numId w:val="13"/>
        </w:numPr>
        <w:spacing w:after="0" w:line="240" w:lineRule="auto"/>
        <w:rPr>
          <w:rFonts w:cs="Arial"/>
        </w:rPr>
      </w:pPr>
      <w:r>
        <w:rPr>
          <w:rFonts w:cs="Arial"/>
        </w:rPr>
        <w:t>If applicable, a description of any preference or limitation for rental housing projects. (See 24 CFR 92.253(d)(3) and CFR 91.220(l)(2)(vii)). Note: Preferences cannot be administered in a manner that limits the opportunities of persons on any basis prohibited by the laws listed under 24 CFR 5.105(a).</w:t>
      </w:r>
    </w:p>
    <w:p w14:paraId="603F4911" w14:textId="77777777" w:rsidR="00740022" w:rsidRDefault="00FF7F06">
      <w:pPr>
        <w:keepNext/>
        <w:widowControl w:val="0"/>
        <w:spacing w:beforeAutospacing="1" w:afterAutospacing="1"/>
        <w:ind w:left="360"/>
        <w:rPr>
          <w:rFonts w:cs="Arial"/>
        </w:rPr>
      </w:pPr>
      <w:r>
        <w:rPr>
          <w:rFonts w:cs="Arial"/>
          <w:i/>
        </w:rPr>
        <w:t>WCDA requires applicants for HOME and HTF funds to give preference for prospective tenants that are currently on public housing waiting lists. WCDA scoring for proposals may give additional points to projects that are located on tribal land. WCDA does not give preferential scoring for low-to-moderate income subpopulations in its funding determinations. However, individual developers may give preference to subpopulations, such as senior households.</w:t>
      </w:r>
    </w:p>
    <w:p w14:paraId="76E2EF5C" w14:textId="77777777" w:rsidR="00740022" w:rsidRDefault="00740022">
      <w:pPr>
        <w:spacing w:after="0" w:line="240" w:lineRule="auto"/>
        <w:ind w:left="360"/>
        <w:rPr>
          <w:rFonts w:cs="Arial"/>
        </w:rPr>
      </w:pPr>
    </w:p>
    <w:p w14:paraId="7B05829F" w14:textId="77777777" w:rsidR="00740022" w:rsidRDefault="00FF7F06">
      <w:pPr>
        <w:keepNext/>
        <w:widowControl w:val="0"/>
        <w:spacing w:after="0" w:line="240" w:lineRule="auto"/>
        <w:jc w:val="center"/>
        <w:rPr>
          <w:b/>
          <w:i/>
          <w:sz w:val="24"/>
        </w:rPr>
      </w:pPr>
      <w:r>
        <w:rPr>
          <w:rFonts w:cs="Arial"/>
          <w:b/>
          <w:sz w:val="24"/>
          <w:szCs w:val="24"/>
        </w:rPr>
        <w:t>Emergency Solutions Grant (ESG)</w:t>
      </w:r>
      <w:r>
        <w:rPr>
          <w:b/>
          <w:sz w:val="24"/>
        </w:rPr>
        <w:t xml:space="preserve"> </w:t>
      </w:r>
    </w:p>
    <w:p w14:paraId="1D7104AD" w14:textId="77777777" w:rsidR="00740022" w:rsidRDefault="00FF7F06">
      <w:pPr>
        <w:keepNext/>
        <w:widowControl w:val="0"/>
        <w:spacing w:after="0" w:line="240" w:lineRule="auto"/>
        <w:jc w:val="center"/>
        <w:rPr>
          <w:b/>
          <w:bCs/>
          <w:sz w:val="24"/>
          <w:szCs w:val="24"/>
        </w:rPr>
      </w:pPr>
      <w:r>
        <w:rPr>
          <w:rStyle w:val="Strong"/>
          <w:sz w:val="24"/>
          <w:szCs w:val="24"/>
        </w:rPr>
        <w:t xml:space="preserve">Reference 91.320(k)(3) </w:t>
      </w:r>
    </w:p>
    <w:p w14:paraId="13CD1E84" w14:textId="77777777" w:rsidR="00740022" w:rsidRDefault="00740022">
      <w:pPr>
        <w:keepNext/>
        <w:widowControl w:val="0"/>
        <w:spacing w:after="0" w:line="240" w:lineRule="auto"/>
        <w:jc w:val="center"/>
        <w:rPr>
          <w:rFonts w:cs="Arial"/>
          <w:b/>
          <w:sz w:val="24"/>
          <w:szCs w:val="24"/>
        </w:rPr>
      </w:pPr>
    </w:p>
    <w:p w14:paraId="3F18743C" w14:textId="77777777" w:rsidR="00740022" w:rsidRDefault="00FF7F06">
      <w:pPr>
        <w:keepNext/>
        <w:widowControl w:val="0"/>
        <w:numPr>
          <w:ilvl w:val="0"/>
          <w:numId w:val="14"/>
        </w:numPr>
        <w:spacing w:after="0" w:line="240" w:lineRule="auto"/>
        <w:rPr>
          <w:rFonts w:cs="Arial"/>
        </w:rPr>
      </w:pPr>
      <w:r>
        <w:rPr>
          <w:sz w:val="24"/>
          <w:szCs w:val="24"/>
        </w:rPr>
        <w:t>Include written standards for providing ESG assistance (may include as attachment)</w:t>
      </w:r>
      <w:r>
        <w:rPr>
          <w:i/>
        </w:rPr>
        <w:t xml:space="preserve"> </w:t>
      </w:r>
    </w:p>
    <w:p w14:paraId="28300A2C" w14:textId="77777777" w:rsidR="00740022" w:rsidRDefault="00FF7F06">
      <w:pPr>
        <w:keepNext/>
        <w:widowControl w:val="0"/>
        <w:spacing w:beforeAutospacing="1" w:afterAutospacing="1"/>
        <w:ind w:left="360"/>
        <w:rPr>
          <w:rFonts w:cs="Arial"/>
        </w:rPr>
      </w:pPr>
      <w:r>
        <w:rPr>
          <w:rFonts w:cs="Arial"/>
        </w:rPr>
        <w:t>Written Standards included as an attachment.</w:t>
      </w:r>
    </w:p>
    <w:p w14:paraId="560314CC" w14:textId="77777777" w:rsidR="00740022" w:rsidRDefault="00FF7F06">
      <w:pPr>
        <w:keepNext/>
        <w:widowControl w:val="0"/>
        <w:numPr>
          <w:ilvl w:val="0"/>
          <w:numId w:val="14"/>
        </w:numPr>
        <w:spacing w:after="0" w:line="240" w:lineRule="auto"/>
        <w:rPr>
          <w:rFonts w:cs="Arial"/>
        </w:rPr>
      </w:pPr>
      <w:r>
        <w:rPr>
          <w:sz w:val="24"/>
          <w:szCs w:val="24"/>
        </w:rPr>
        <w:t>If the Continuum of Care has established centralized or coordinated assessment system that meets HUD requirements, describe that centralized or coordinated assessment system.</w:t>
      </w:r>
      <w:r>
        <w:rPr>
          <w:i/>
        </w:rPr>
        <w:t xml:space="preserve"> </w:t>
      </w:r>
    </w:p>
    <w:p w14:paraId="4F41B5A4" w14:textId="77777777" w:rsidR="00740022" w:rsidRDefault="00FF7F06">
      <w:pPr>
        <w:widowControl w:val="0"/>
        <w:spacing w:beforeAutospacing="1" w:afterAutospacing="1"/>
        <w:ind w:left="360"/>
        <w:rPr>
          <w:rFonts w:cs="Arial"/>
        </w:rPr>
      </w:pPr>
      <w:r>
        <w:rPr>
          <w:rFonts w:cs="Arial"/>
        </w:rPr>
        <w:t>WHC began a pilot program in July 2016 in select communities. In 2017, the ESG and CoC grantees were informed that grant recipients must participate in Coordinated Entry. Wyoming's HMIS lead is training all HMIS users on WHC's Statewide Coordinated Entry system. WHC members’ user group meets weekly to review the priority list. Continued provider education and participation will be a strong focus for the WHC this year. </w:t>
      </w:r>
    </w:p>
    <w:p w14:paraId="26E2451F" w14:textId="77777777" w:rsidR="00740022" w:rsidRDefault="00FF7F06">
      <w:pPr>
        <w:keepNext/>
        <w:widowControl w:val="0"/>
        <w:numPr>
          <w:ilvl w:val="0"/>
          <w:numId w:val="14"/>
        </w:numPr>
        <w:spacing w:after="0" w:line="240" w:lineRule="auto"/>
        <w:rPr>
          <w:rFonts w:cs="Arial"/>
        </w:rPr>
      </w:pPr>
      <w:r>
        <w:rPr>
          <w:sz w:val="24"/>
          <w:szCs w:val="24"/>
        </w:rPr>
        <w:t xml:space="preserve">Identify the process for making sub-awards and describe how the ESG allocation </w:t>
      </w:r>
      <w:r>
        <w:rPr>
          <w:sz w:val="24"/>
          <w:szCs w:val="24"/>
        </w:rPr>
        <w:t>available to private nonprofit organizations (including community and faith-based organizations).</w:t>
      </w:r>
      <w:r>
        <w:rPr>
          <w:i/>
        </w:rPr>
        <w:t xml:space="preserve"> </w:t>
      </w:r>
    </w:p>
    <w:p w14:paraId="5182895B" w14:textId="77777777" w:rsidR="00740022" w:rsidRDefault="00FF7F06">
      <w:pPr>
        <w:widowControl w:val="0"/>
        <w:spacing w:beforeAutospacing="1" w:afterAutospacing="1"/>
        <w:ind w:left="360"/>
        <w:rPr>
          <w:rFonts w:cs="Arial"/>
        </w:rPr>
      </w:pPr>
      <w:r>
        <w:rPr>
          <w:rFonts w:cs="Arial"/>
        </w:rPr>
        <w:t>ESG RFA process is open to all non-profit organizations meeting threshold. Applications are read and scored by a committee of CoC members that are not eligible applicants. The Committee scores and ranks each application based on criteria established annually.</w:t>
      </w:r>
    </w:p>
    <w:p w14:paraId="17DC52C2" w14:textId="77777777" w:rsidR="00740022" w:rsidRDefault="00FF7F06">
      <w:pPr>
        <w:keepNext/>
        <w:widowControl w:val="0"/>
        <w:numPr>
          <w:ilvl w:val="0"/>
          <w:numId w:val="14"/>
        </w:numPr>
        <w:spacing w:after="0" w:line="240" w:lineRule="auto"/>
        <w:rPr>
          <w:rFonts w:cs="Arial"/>
        </w:rPr>
      </w:pPr>
      <w:r>
        <w:rPr>
          <w:sz w:val="24"/>
          <w:szCs w:val="24"/>
        </w:rPr>
        <w:t>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funded under ESG.</w:t>
      </w:r>
      <w:r>
        <w:rPr>
          <w:i/>
        </w:rPr>
        <w:t xml:space="preserve"> </w:t>
      </w:r>
    </w:p>
    <w:p w14:paraId="7A5FA920" w14:textId="77777777" w:rsidR="00740022" w:rsidRDefault="00FF7F06">
      <w:pPr>
        <w:widowControl w:val="0"/>
        <w:spacing w:beforeAutospacing="1" w:afterAutospacing="1"/>
        <w:ind w:left="360"/>
        <w:rPr>
          <w:rFonts w:cs="Arial"/>
        </w:rPr>
      </w:pPr>
      <w:r>
        <w:rPr>
          <w:rFonts w:cs="Arial"/>
        </w:rPr>
        <w:t>Currently, as of 2023, there are three formerly homeless individuals on the Continuum of Care, WHC, Board of Directors. Their presence on the board meets the citizen participation requirement.</w:t>
      </w:r>
    </w:p>
    <w:p w14:paraId="42E829DC" w14:textId="77777777" w:rsidR="00740022" w:rsidRDefault="00FF7F06">
      <w:pPr>
        <w:keepNext/>
        <w:widowControl w:val="0"/>
        <w:numPr>
          <w:ilvl w:val="0"/>
          <w:numId w:val="14"/>
        </w:numPr>
        <w:spacing w:after="0" w:line="240" w:lineRule="auto"/>
        <w:rPr>
          <w:rFonts w:cs="Arial"/>
          <w:i/>
        </w:rPr>
      </w:pPr>
      <w:r>
        <w:rPr>
          <w:sz w:val="24"/>
          <w:szCs w:val="24"/>
        </w:rPr>
        <w:t>Describe performance standards for evaluating ESG.</w:t>
      </w:r>
      <w:r>
        <w:rPr>
          <w:i/>
        </w:rPr>
        <w:t xml:space="preserve"> </w:t>
      </w:r>
    </w:p>
    <w:p w14:paraId="5F9AB2DD" w14:textId="77777777" w:rsidR="00740022" w:rsidRDefault="00FF7F06">
      <w:pPr>
        <w:widowControl w:val="0"/>
        <w:spacing w:beforeAutospacing="1" w:afterAutospacing="1"/>
        <w:ind w:left="360"/>
        <w:rPr>
          <w:rFonts w:cs="Arial"/>
        </w:rPr>
      </w:pPr>
      <w:r>
        <w:rPr>
          <w:rFonts w:cs="Arial"/>
        </w:rPr>
        <w:t>Attached.</w:t>
      </w:r>
    </w:p>
    <w:p w14:paraId="4CCCAF3C" w14:textId="77777777" w:rsidR="00740022" w:rsidRDefault="00740022">
      <w:pPr>
        <w:rPr>
          <w:b/>
          <w:sz w:val="24"/>
          <w:szCs w:val="24"/>
        </w:rPr>
      </w:pPr>
    </w:p>
    <w:p w14:paraId="636B80AA" w14:textId="77777777" w:rsidR="00740022" w:rsidRDefault="00FF7F06">
      <w:pPr>
        <w:contextualSpacing/>
        <w:jc w:val="center"/>
        <w:rPr>
          <w:b/>
          <w:bCs/>
        </w:rPr>
      </w:pPr>
      <w:r>
        <w:rPr>
          <w:b/>
          <w:bCs/>
        </w:rPr>
        <w:t>Housing Trust Fund (HTF)</w:t>
      </w:r>
    </w:p>
    <w:p w14:paraId="2E33DADE" w14:textId="77777777" w:rsidR="00740022" w:rsidRDefault="00FF7F06">
      <w:pPr>
        <w:jc w:val="center"/>
      </w:pPr>
      <w:r>
        <w:rPr>
          <w:b/>
          <w:bCs/>
        </w:rPr>
        <w:t>Reference 24 CFR 91.320(k)(5)</w:t>
      </w:r>
    </w:p>
    <w:p w14:paraId="166039B6" w14:textId="77777777" w:rsidR="00740022" w:rsidRDefault="00FF7F06">
      <w:pPr>
        <w:spacing w:after="0" w:line="240" w:lineRule="auto"/>
        <w:rPr>
          <w:sz w:val="24"/>
          <w:szCs w:val="24"/>
        </w:rPr>
      </w:pPr>
      <w:r>
        <w:rPr>
          <w:sz w:val="24"/>
          <w:szCs w:val="24"/>
        </w:rPr>
        <w:t>1. How will the grantee distribute its HTF funds?  Select all that apply:</w:t>
      </w:r>
    </w:p>
    <w:p w14:paraId="0492C467" w14:textId="77777777" w:rsidR="00740022" w:rsidRDefault="00740022">
      <w:pPr>
        <w:spacing w:after="0" w:line="240" w:lineRule="auto"/>
        <w:rPr>
          <w:sz w:val="24"/>
          <w:szCs w:val="24"/>
        </w:rPr>
      </w:pPr>
    </w:p>
    <w:p w14:paraId="0D854943" w14:textId="77777777" w:rsidR="00740022" w:rsidRDefault="00FF7F06">
      <w:pPr>
        <w:keepNext/>
        <w:widowControl w:val="0"/>
        <w:spacing w:after="100" w:afterAutospacing="1" w:line="240" w:lineRule="auto"/>
        <w:rPr>
          <w:color w:val="000000" w:themeColor="text1"/>
          <w:sz w:val="24"/>
          <w:szCs w:val="24"/>
        </w:rPr>
      </w:pPr>
      <w:r>
        <w:rPr>
          <w:color w:val="000000" w:themeColor="text1"/>
          <w:sz w:val="24"/>
          <w:szCs w:val="24"/>
        </w:rPr>
        <w:sym w:font="Wingdings" w:char="F0FE"/>
      </w:r>
      <w:r>
        <w:rPr>
          <w:color w:val="000000" w:themeColor="text1"/>
          <w:sz w:val="24"/>
          <w:szCs w:val="24"/>
        </w:rPr>
        <w:t xml:space="preserve"> Applications submitted by eligible recipients</w:t>
      </w:r>
    </w:p>
    <w:p w14:paraId="4D583866" w14:textId="77777777" w:rsidR="00740022" w:rsidRDefault="00740022"/>
    <w:p w14:paraId="4C788F93" w14:textId="77777777" w:rsidR="00740022" w:rsidRDefault="00FF7F06">
      <w:pPr>
        <w:rPr>
          <w:sz w:val="24"/>
          <w:szCs w:val="24"/>
        </w:rPr>
      </w:pPr>
      <w:r>
        <w:rPr>
          <w:bCs/>
          <w:sz w:val="24"/>
          <w:szCs w:val="24"/>
        </w:rPr>
        <w:t xml:space="preserve">2. </w:t>
      </w:r>
      <w:r>
        <w:rPr>
          <w:sz w:val="24"/>
          <w:szCs w:val="24"/>
        </w:rPr>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p>
    <w:p w14:paraId="4828D12B" w14:textId="77777777" w:rsidR="00740022" w:rsidRDefault="00FF7F06">
      <w:pPr>
        <w:spacing w:beforeAutospacing="1" w:afterAutospacing="1"/>
        <w:rPr>
          <w:rFonts w:cs="Arial"/>
        </w:rPr>
      </w:pPr>
      <w:r>
        <w:rPr>
          <w:rFonts w:cs="Arial"/>
        </w:rPr>
        <w:t>Applications may be submitted to WCDA for NHTF funds.</w:t>
      </w:r>
    </w:p>
    <w:p w14:paraId="60ED457F" w14:textId="77777777" w:rsidR="00740022" w:rsidRDefault="00FF7F06">
      <w:pPr>
        <w:spacing w:beforeAutospacing="1" w:afterAutospacing="1"/>
        <w:rPr>
          <w:rFonts w:cs="Arial"/>
        </w:rPr>
      </w:pPr>
      <w:r>
        <w:rPr>
          <w:rFonts w:cs="Arial"/>
        </w:rPr>
        <w:t>The following must be submitted for all initial and supplemental funding applications.</w:t>
      </w:r>
    </w:p>
    <w:p w14:paraId="0990020A" w14:textId="77777777" w:rsidR="00740022" w:rsidRDefault="00FF7F06">
      <w:pPr>
        <w:spacing w:beforeAutospacing="1" w:afterAutospacing="1"/>
        <w:rPr>
          <w:rFonts w:cs="Arial"/>
        </w:rPr>
      </w:pPr>
      <w:r>
        <w:rPr>
          <w:rFonts w:cs="Arial"/>
        </w:rPr>
        <w:t>1. Completed Letter of Intent sent to housingdev@wyomingcda.com on or before the submission deadline outlined in the respective Notice of Available Funding;</w:t>
      </w:r>
    </w:p>
    <w:p w14:paraId="74AAF87F" w14:textId="77777777" w:rsidR="00740022" w:rsidRDefault="00FF7F06">
      <w:pPr>
        <w:spacing w:beforeAutospacing="1" w:afterAutospacing="1"/>
        <w:rPr>
          <w:rFonts w:cs="Arial"/>
        </w:rPr>
      </w:pPr>
      <w:r>
        <w:rPr>
          <w:rFonts w:cs="Arial"/>
        </w:rPr>
        <w:t>2. Application Fee, received in the WCDA office by the application deadline; and</w:t>
      </w:r>
    </w:p>
    <w:p w14:paraId="5E0C092F" w14:textId="77777777" w:rsidR="00740022" w:rsidRDefault="00FF7F06">
      <w:pPr>
        <w:spacing w:beforeAutospacing="1" w:afterAutospacing="1"/>
        <w:rPr>
          <w:rFonts w:cs="Arial"/>
        </w:rPr>
      </w:pPr>
      <w:r>
        <w:rPr>
          <w:rFonts w:cs="Arial"/>
        </w:rPr>
        <w:t>3. Application</w:t>
      </w:r>
    </w:p>
    <w:p w14:paraId="0EC94364" w14:textId="77777777" w:rsidR="00740022" w:rsidRDefault="00FF7F06">
      <w:pPr>
        <w:spacing w:beforeAutospacing="1" w:afterAutospacing="1"/>
        <w:rPr>
          <w:rFonts w:cs="Arial"/>
        </w:rPr>
      </w:pPr>
      <w:r>
        <w:rPr>
          <w:rFonts w:cs="Arial"/>
        </w:rPr>
        <w:t>Additional details are included in the Allocation Plan attached.</w:t>
      </w:r>
    </w:p>
    <w:p w14:paraId="5A2B1BB5" w14:textId="77777777" w:rsidR="00740022" w:rsidRDefault="00740022">
      <w:pPr>
        <w:rPr>
          <w:sz w:val="24"/>
          <w:szCs w:val="24"/>
        </w:rPr>
      </w:pPr>
    </w:p>
    <w:p w14:paraId="42D2DA6D" w14:textId="77777777" w:rsidR="00740022" w:rsidRDefault="00FF7F06">
      <w:pPr>
        <w:rPr>
          <w:sz w:val="24"/>
          <w:szCs w:val="24"/>
        </w:rPr>
      </w:pPr>
      <w:r>
        <w:rPr>
          <w:sz w:val="24"/>
          <w:szCs w:val="24"/>
        </w:rPr>
        <w:t xml:space="preserve">3. If distributing HTF funds by selecting applications submitted by eligible recipients, </w:t>
      </w:r>
    </w:p>
    <w:p w14:paraId="2E12621D" w14:textId="77777777" w:rsidR="00740022" w:rsidRDefault="00FF7F06">
      <w:pPr>
        <w:rPr>
          <w:sz w:val="24"/>
          <w:szCs w:val="24"/>
        </w:rPr>
      </w:pPr>
      <w:r>
        <w:rPr>
          <w:sz w:val="24"/>
          <w:szCs w:val="24"/>
        </w:rPr>
        <w:t xml:space="preserve">a. Describe the eligibility requirements for recipients of HTF funds </w:t>
      </w:r>
      <w:r>
        <w:rPr>
          <w:sz w:val="24"/>
          <w:szCs w:val="24"/>
        </w:rPr>
        <w:t>(as defined in 24 CFR § 93.2).  If not distributing funds by selecting applications submitted by eligible recipients, enter “N/A”.</w:t>
      </w:r>
    </w:p>
    <w:p w14:paraId="124AB633" w14:textId="77777777" w:rsidR="00740022" w:rsidRDefault="00FF7F06">
      <w:pPr>
        <w:spacing w:beforeAutospacing="1" w:afterAutospacing="1"/>
        <w:rPr>
          <w:rFonts w:cs="Arial"/>
        </w:rPr>
      </w:pPr>
      <w:r>
        <w:rPr>
          <w:rFonts w:cs="Arial"/>
        </w:rPr>
        <w:t>All recipients of Tax Credit, HOME and/or NHTF funding must meet the following definition:</w:t>
      </w:r>
    </w:p>
    <w:p w14:paraId="573C76D4" w14:textId="77777777" w:rsidR="00740022" w:rsidRDefault="00FF7F06">
      <w:pPr>
        <w:spacing w:beforeAutospacing="1" w:afterAutospacing="1"/>
        <w:rPr>
          <w:rFonts w:cs="Arial"/>
        </w:rPr>
      </w:pPr>
      <w:r>
        <w:rPr>
          <w:rFonts w:cs="Arial"/>
        </w:rPr>
        <w:t>Recipient means an organization, agency, or other entity (including a public housing agency, or a for-profit entity or a non-profit entity) that receives Tax Credit, HOME and/or NHTF assistance from a grantee as an owner or developer to carry out a Tax Credit, HOME and/or NHTF-assisted project. A recipient must:</w:t>
      </w:r>
    </w:p>
    <w:p w14:paraId="45A7749D" w14:textId="77777777" w:rsidR="00740022" w:rsidRDefault="00FF7F06">
      <w:pPr>
        <w:spacing w:beforeAutospacing="1" w:afterAutospacing="1"/>
        <w:rPr>
          <w:rFonts w:cs="Arial"/>
        </w:rPr>
      </w:pPr>
      <w:r>
        <w:rPr>
          <w:rFonts w:cs="Arial"/>
        </w:rPr>
        <w:t>1. Make acceptable assurances to the grantee that it will comply with the requirements of the Tax Credit, HOME and/or NHTF program during the entire period that begins upon selection of the recipient to receive funds, and ending upon the conclusion of all funded activities;</w:t>
      </w:r>
    </w:p>
    <w:p w14:paraId="44317D75" w14:textId="77777777" w:rsidR="00740022" w:rsidRDefault="00FF7F06">
      <w:pPr>
        <w:spacing w:beforeAutospacing="1" w:afterAutospacing="1"/>
        <w:rPr>
          <w:rFonts w:cs="Arial"/>
        </w:rPr>
      </w:pPr>
      <w:r>
        <w:rPr>
          <w:rFonts w:cs="Arial"/>
        </w:rPr>
        <w:t>2. Demonstrate the ability and financial capacity to undertake, comply, and manage the eligible activity;</w:t>
      </w:r>
    </w:p>
    <w:p w14:paraId="39A6C3DA" w14:textId="77777777" w:rsidR="00740022" w:rsidRDefault="00FF7F06">
      <w:pPr>
        <w:spacing w:beforeAutospacing="1" w:afterAutospacing="1"/>
        <w:rPr>
          <w:rFonts w:cs="Arial"/>
        </w:rPr>
      </w:pPr>
      <w:r>
        <w:rPr>
          <w:rFonts w:cs="Arial"/>
        </w:rPr>
        <w:t>3. Demonstrate its familiarity with the requirements of other federal, state, or local housing programs that may be used in conjunction with Tax Credit, HOME and/or NHTF funds to ensure compliance with all applicable requirements and regulations of such programs; and</w:t>
      </w:r>
    </w:p>
    <w:p w14:paraId="4DB44D93" w14:textId="77777777" w:rsidR="00740022" w:rsidRDefault="00FF7F06">
      <w:pPr>
        <w:spacing w:beforeAutospacing="1" w:afterAutospacing="1"/>
        <w:rPr>
          <w:rFonts w:cs="Arial"/>
        </w:rPr>
      </w:pPr>
      <w:r>
        <w:rPr>
          <w:rFonts w:cs="Arial"/>
        </w:rPr>
        <w:t>4. Have demonstrated experience and capacity to conduct an eligible activity as evidenced by its ability to:</w:t>
      </w:r>
    </w:p>
    <w:p w14:paraId="1910CFE7" w14:textId="77777777" w:rsidR="00740022" w:rsidRDefault="00FF7F06">
      <w:pPr>
        <w:spacing w:beforeAutospacing="1" w:afterAutospacing="1"/>
        <w:rPr>
          <w:rFonts w:cs="Arial"/>
        </w:rPr>
      </w:pPr>
      <w:r>
        <w:rPr>
          <w:rFonts w:cs="Arial"/>
        </w:rPr>
        <w:t>a. Own, construct, or rehabilitate, and manage and operate an affordable multifamily rental housing development OR</w:t>
      </w:r>
    </w:p>
    <w:p w14:paraId="3504A00B" w14:textId="77777777" w:rsidR="00740022" w:rsidRDefault="00FF7F06">
      <w:pPr>
        <w:spacing w:beforeAutospacing="1" w:afterAutospacing="1"/>
        <w:rPr>
          <w:rFonts w:cs="Arial"/>
        </w:rPr>
      </w:pPr>
      <w:r>
        <w:rPr>
          <w:rFonts w:cs="Arial"/>
        </w:rPr>
        <w:t>b. Design, construct, or rehabilitate, and market affordable housing for homeownership; and</w:t>
      </w:r>
    </w:p>
    <w:p w14:paraId="0D7C98A5" w14:textId="77777777" w:rsidR="00740022" w:rsidRDefault="00FF7F06">
      <w:pPr>
        <w:spacing w:beforeAutospacing="1" w:afterAutospacing="1"/>
        <w:rPr>
          <w:rFonts w:cs="Arial"/>
        </w:rPr>
      </w:pPr>
      <w:r>
        <w:rPr>
          <w:rFonts w:cs="Arial"/>
        </w:rPr>
        <w:t>c. Provide forms of assistance, such as down payments, closing costs, or interest rate reductions for purchasers.</w:t>
      </w:r>
    </w:p>
    <w:p w14:paraId="7FF8B2D3" w14:textId="77777777" w:rsidR="00740022" w:rsidRDefault="00740022">
      <w:pPr>
        <w:rPr>
          <w:sz w:val="24"/>
          <w:szCs w:val="24"/>
        </w:rPr>
      </w:pPr>
    </w:p>
    <w:p w14:paraId="02F15466" w14:textId="77777777" w:rsidR="00740022" w:rsidRDefault="00FF7F06">
      <w:pPr>
        <w:rPr>
          <w:sz w:val="24"/>
          <w:szCs w:val="24"/>
        </w:rPr>
      </w:pPr>
      <w:r>
        <w:rPr>
          <w:sz w:val="24"/>
          <w:szCs w:val="24"/>
        </w:rPr>
        <w:t xml:space="preserve">b. Describe the grantee’s application requirements for eligible recipients to apply for HTF funds.  If not distributing funds by selecting applications submitted by eligible recipients, enter “N/A”. </w:t>
      </w:r>
    </w:p>
    <w:p w14:paraId="7F3F7763" w14:textId="77777777" w:rsidR="00740022" w:rsidRDefault="00FF7F06">
      <w:pPr>
        <w:keepNext/>
        <w:widowControl w:val="0"/>
        <w:spacing w:beforeAutospacing="1" w:afterAutospacing="1"/>
        <w:rPr>
          <w:b/>
          <w:sz w:val="24"/>
          <w:szCs w:val="24"/>
        </w:rPr>
      </w:pPr>
      <w:r>
        <w:rPr>
          <w:rFonts w:cs="Arial"/>
        </w:rPr>
        <w:t>ALL projects applying for NHTF funds must comply with all pertinent aspects of the Wyoming Community Development Authority Affordable Housing Allocation Plan. This includes compliance with 24 CFR Part 93 as detailed in the WCDA NHTF Program Description. The Developer will certify that housing assisted with NHTF funds will comply with all NHTF requirements.</w:t>
      </w:r>
    </w:p>
    <w:p w14:paraId="40D402DC" w14:textId="77777777" w:rsidR="00740022" w:rsidRDefault="00FF7F06">
      <w:pPr>
        <w:keepNext/>
        <w:widowControl w:val="0"/>
        <w:spacing w:beforeAutospacing="1" w:afterAutospacing="1"/>
        <w:rPr>
          <w:b/>
          <w:sz w:val="24"/>
          <w:szCs w:val="24"/>
        </w:rPr>
      </w:pPr>
      <w:r>
        <w:rPr>
          <w:rFonts w:cs="Arial"/>
        </w:rPr>
        <w:t>All projects receiving HOME funds, NHTF funds, and/or an allocation of tax credits will be responsible for indemnifying WCDA in the event HUD and/or Treasury enforce any type of recapture or other penalties on the project.</w:t>
      </w:r>
    </w:p>
    <w:p w14:paraId="207E8013" w14:textId="77777777" w:rsidR="00740022" w:rsidRDefault="00740022">
      <w:pPr>
        <w:rPr>
          <w:sz w:val="24"/>
          <w:szCs w:val="24"/>
        </w:rPr>
      </w:pPr>
    </w:p>
    <w:p w14:paraId="30041DB0" w14:textId="77777777" w:rsidR="00740022" w:rsidRDefault="00FF7F06">
      <w:pPr>
        <w:rPr>
          <w:sz w:val="24"/>
          <w:szCs w:val="24"/>
        </w:rPr>
      </w:pPr>
      <w:r>
        <w:rPr>
          <w:sz w:val="24"/>
          <w:szCs w:val="24"/>
        </w:rPr>
        <w:t>c. Describe the selection criteria that the grantee will use to select applications submitted by eligible recipients.  If not distributing funds by selecting applications submitted by eligible recipients, enter “N/A”.</w:t>
      </w:r>
    </w:p>
    <w:p w14:paraId="28F3B90A" w14:textId="77777777" w:rsidR="00740022" w:rsidRDefault="00FF7F06">
      <w:pPr>
        <w:keepNext/>
        <w:widowControl w:val="0"/>
        <w:spacing w:beforeAutospacing="1" w:afterAutospacing="1"/>
        <w:rPr>
          <w:b/>
          <w:sz w:val="24"/>
          <w:szCs w:val="24"/>
        </w:rPr>
      </w:pPr>
      <w:r>
        <w:rPr>
          <w:rFonts w:cs="Arial"/>
        </w:rPr>
        <w:t>Applicant will be selected using the following categories:</w:t>
      </w:r>
    </w:p>
    <w:p w14:paraId="290E6EC7" w14:textId="77777777" w:rsidR="00740022" w:rsidRDefault="00FF7F06">
      <w:pPr>
        <w:keepNext/>
        <w:widowControl w:val="0"/>
        <w:spacing w:beforeAutospacing="1" w:afterAutospacing="1"/>
        <w:rPr>
          <w:b/>
          <w:sz w:val="24"/>
          <w:szCs w:val="24"/>
        </w:rPr>
      </w:pPr>
      <w:r>
        <w:rPr>
          <w:rFonts w:cs="Arial"/>
        </w:rPr>
        <w:t>HOUSING NEEDS CHARACTERISTICS (Maximum 208 points; up to negative 28 points; minimum score needed of 100 points)</w:t>
      </w:r>
    </w:p>
    <w:p w14:paraId="29BCA056" w14:textId="77777777" w:rsidR="00740022" w:rsidRDefault="00FF7F06">
      <w:pPr>
        <w:keepNext/>
        <w:widowControl w:val="0"/>
        <w:spacing w:beforeAutospacing="1" w:afterAutospacing="1"/>
        <w:rPr>
          <w:b/>
          <w:sz w:val="24"/>
          <w:szCs w:val="24"/>
        </w:rPr>
      </w:pPr>
      <w:r>
        <w:rPr>
          <w:rFonts w:cs="Arial"/>
        </w:rPr>
        <w:t>QUALITY OF CONSTRUCTION (Maximum 65 points)</w:t>
      </w:r>
    </w:p>
    <w:p w14:paraId="445FC721" w14:textId="77777777" w:rsidR="00740022" w:rsidRDefault="00FF7F06">
      <w:pPr>
        <w:keepNext/>
        <w:widowControl w:val="0"/>
        <w:spacing w:beforeAutospacing="1" w:afterAutospacing="1"/>
        <w:rPr>
          <w:b/>
          <w:sz w:val="24"/>
          <w:szCs w:val="24"/>
        </w:rPr>
      </w:pPr>
      <w:r>
        <w:rPr>
          <w:rFonts w:cs="Arial"/>
        </w:rPr>
        <w:t>PROJECT LOCATION (Maximum 87 points; up to a negative 200 points)</w:t>
      </w:r>
    </w:p>
    <w:p w14:paraId="29670632" w14:textId="77777777" w:rsidR="00740022" w:rsidRDefault="00FF7F06">
      <w:pPr>
        <w:keepNext/>
        <w:widowControl w:val="0"/>
        <w:spacing w:beforeAutospacing="1" w:afterAutospacing="1"/>
        <w:rPr>
          <w:b/>
          <w:sz w:val="24"/>
          <w:szCs w:val="24"/>
        </w:rPr>
      </w:pPr>
      <w:r>
        <w:rPr>
          <w:rFonts w:cs="Arial"/>
        </w:rPr>
        <w:t>PROJECT CHARACTERISTICS (Maximum 28 points)</w:t>
      </w:r>
    </w:p>
    <w:p w14:paraId="70657165" w14:textId="77777777" w:rsidR="00740022" w:rsidRDefault="00FF7F06">
      <w:pPr>
        <w:keepNext/>
        <w:widowControl w:val="0"/>
        <w:spacing w:beforeAutospacing="1" w:afterAutospacing="1"/>
        <w:rPr>
          <w:b/>
          <w:sz w:val="24"/>
          <w:szCs w:val="24"/>
        </w:rPr>
      </w:pPr>
      <w:r>
        <w:rPr>
          <w:rFonts w:cs="Arial"/>
        </w:rPr>
        <w:t>SPONSOR/APPLICANT CHARACTERISTICS (Maximum 40 points)</w:t>
      </w:r>
    </w:p>
    <w:p w14:paraId="7EBC2999" w14:textId="77777777" w:rsidR="00740022" w:rsidRDefault="00FF7F06">
      <w:pPr>
        <w:keepNext/>
        <w:widowControl w:val="0"/>
        <w:spacing w:beforeAutospacing="1" w:afterAutospacing="1"/>
        <w:rPr>
          <w:b/>
          <w:sz w:val="24"/>
          <w:szCs w:val="24"/>
        </w:rPr>
      </w:pPr>
      <w:r>
        <w:rPr>
          <w:rFonts w:cs="Arial"/>
        </w:rPr>
        <w:t>FINANCIALS (Maximum 45 points; up to negative -1200 points)</w:t>
      </w:r>
    </w:p>
    <w:p w14:paraId="1394C0CE" w14:textId="77777777" w:rsidR="00740022" w:rsidRDefault="00740022">
      <w:pPr>
        <w:rPr>
          <w:sz w:val="24"/>
          <w:szCs w:val="24"/>
        </w:rPr>
      </w:pPr>
    </w:p>
    <w:p w14:paraId="4CB559CE" w14:textId="77777777" w:rsidR="00740022" w:rsidRDefault="00FF7F06">
      <w:pPr>
        <w:rPr>
          <w:sz w:val="24"/>
          <w:szCs w:val="24"/>
        </w:rPr>
      </w:pPr>
      <w:r>
        <w:rPr>
          <w:sz w:val="24"/>
          <w:szCs w:val="24"/>
        </w:rPr>
        <w:t>d. Describe the grantee’s required priority for funding based on geographic diversity (as defined by the grantee in the consolidated plan).  If not distributing funds by selecting applications submitted by eligible recipients, enter “N/A”.</w:t>
      </w:r>
    </w:p>
    <w:p w14:paraId="64430BCD" w14:textId="77777777" w:rsidR="00740022" w:rsidRDefault="00FF7F06">
      <w:pPr>
        <w:keepNext/>
        <w:widowControl w:val="0"/>
        <w:spacing w:beforeAutospacing="1" w:afterAutospacing="1"/>
        <w:rPr>
          <w:b/>
          <w:sz w:val="24"/>
          <w:szCs w:val="24"/>
        </w:rPr>
      </w:pPr>
      <w:r>
        <w:rPr>
          <w:rFonts w:cs="Arial"/>
        </w:rPr>
        <w:t>PROJECT LOCATION (Maximum 87 points; up to a negative 200 points)</w:t>
      </w:r>
    </w:p>
    <w:p w14:paraId="7B289AC0" w14:textId="77777777" w:rsidR="00740022" w:rsidRDefault="00FF7F06">
      <w:pPr>
        <w:keepNext/>
        <w:widowControl w:val="0"/>
        <w:spacing w:beforeAutospacing="1" w:afterAutospacing="1"/>
        <w:rPr>
          <w:b/>
          <w:sz w:val="24"/>
          <w:szCs w:val="24"/>
        </w:rPr>
      </w:pPr>
      <w:r>
        <w:rPr>
          <w:rFonts w:cs="Arial"/>
        </w:rPr>
        <w:t>Geographic Distribution (Maximum 40 points)</w:t>
      </w:r>
    </w:p>
    <w:p w14:paraId="5FC5AB70" w14:textId="77777777" w:rsidR="00740022" w:rsidRDefault="00FF7F06">
      <w:pPr>
        <w:keepNext/>
        <w:widowControl w:val="0"/>
        <w:spacing w:beforeAutospacing="1" w:afterAutospacing="1"/>
        <w:rPr>
          <w:b/>
          <w:sz w:val="24"/>
          <w:szCs w:val="24"/>
        </w:rPr>
      </w:pPr>
      <w:r>
        <w:rPr>
          <w:rFonts w:cs="Arial"/>
        </w:rPr>
        <w:t>In an effort to equitably distribute funding throughout the state, 10 points will be awarded per year if the community has not received funding within the last four (4) years. For example, if a community has not received any funding in the last three (3) years, the proposed project would receive 30 points. Funding includes all new construction, acquisition, and/or rehabilitation projects. This information is found on the WCDA website.</w:t>
      </w:r>
    </w:p>
    <w:p w14:paraId="3D4ED2E9" w14:textId="77777777" w:rsidR="00740022" w:rsidRDefault="00740022">
      <w:pPr>
        <w:rPr>
          <w:sz w:val="24"/>
          <w:szCs w:val="24"/>
        </w:rPr>
      </w:pPr>
    </w:p>
    <w:p w14:paraId="13FE0BB7" w14:textId="77777777" w:rsidR="00740022" w:rsidRDefault="00FF7F06">
      <w:pPr>
        <w:rPr>
          <w:sz w:val="24"/>
          <w:szCs w:val="24"/>
        </w:rPr>
      </w:pPr>
      <w:r>
        <w:rPr>
          <w:sz w:val="24"/>
          <w:szCs w:val="24"/>
        </w:rPr>
        <w:t xml:space="preserve">e. Describe the grantee’s required priority for funding based on the </w:t>
      </w:r>
      <w:r>
        <w:rPr>
          <w:sz w:val="24"/>
          <w:szCs w:val="24"/>
        </w:rPr>
        <w:t>applicant's ability to obligate HTF funds and undertake eligible activities in a timely manner.  If not distributing funds by selecting applications submitted by eligible recipients, enter “N/A”.</w:t>
      </w:r>
    </w:p>
    <w:p w14:paraId="14142182" w14:textId="77777777" w:rsidR="00740022" w:rsidRDefault="00FF7F06">
      <w:pPr>
        <w:keepNext/>
        <w:widowControl w:val="0"/>
        <w:spacing w:beforeAutospacing="1" w:afterAutospacing="1"/>
        <w:rPr>
          <w:b/>
          <w:sz w:val="24"/>
          <w:szCs w:val="24"/>
        </w:rPr>
      </w:pPr>
      <w:r>
        <w:rPr>
          <w:rFonts w:cs="Arial"/>
        </w:rPr>
        <w:t>SPONSOR/APPLICANT CHARACTERISTICS (Maximum 40 points)</w:t>
      </w:r>
    </w:p>
    <w:p w14:paraId="63562A47" w14:textId="77777777" w:rsidR="00740022" w:rsidRDefault="00FF7F06">
      <w:pPr>
        <w:keepNext/>
        <w:widowControl w:val="0"/>
        <w:spacing w:beforeAutospacing="1" w:afterAutospacing="1"/>
        <w:rPr>
          <w:b/>
          <w:sz w:val="24"/>
          <w:szCs w:val="24"/>
        </w:rPr>
      </w:pPr>
      <w:r>
        <w:rPr>
          <w:rFonts w:cs="Arial"/>
        </w:rPr>
        <w:t>Property Management Team (Maximum 20 points)</w:t>
      </w:r>
    </w:p>
    <w:p w14:paraId="7BA0CC84" w14:textId="77777777" w:rsidR="00740022" w:rsidRDefault="00FF7F06">
      <w:pPr>
        <w:keepNext/>
        <w:widowControl w:val="0"/>
        <w:spacing w:beforeAutospacing="1" w:afterAutospacing="1"/>
        <w:rPr>
          <w:b/>
          <w:sz w:val="24"/>
          <w:szCs w:val="24"/>
        </w:rPr>
      </w:pPr>
      <w:r>
        <w:rPr>
          <w:rFonts w:cs="Arial"/>
        </w:rPr>
        <w:t>WCDA will consider the capabilities of the entire property management team. Compliance issues, property manager experience, financial performance of existing portfolio and existing site conditions will all be taken into consideration.</w:t>
      </w:r>
    </w:p>
    <w:p w14:paraId="62D2E547" w14:textId="77777777" w:rsidR="00740022" w:rsidRDefault="00FF7F06">
      <w:pPr>
        <w:keepNext/>
        <w:widowControl w:val="0"/>
        <w:spacing w:beforeAutospacing="1" w:afterAutospacing="1"/>
        <w:rPr>
          <w:b/>
          <w:sz w:val="24"/>
          <w:szCs w:val="24"/>
        </w:rPr>
      </w:pPr>
      <w:r>
        <w:rPr>
          <w:rFonts w:cs="Arial"/>
        </w:rPr>
        <w:t>Development Team (Maximum 20 points)</w:t>
      </w:r>
    </w:p>
    <w:p w14:paraId="4FB2C26A" w14:textId="77777777" w:rsidR="00740022" w:rsidRDefault="00FF7F06">
      <w:pPr>
        <w:keepNext/>
        <w:widowControl w:val="0"/>
        <w:spacing w:beforeAutospacing="1" w:afterAutospacing="1"/>
        <w:rPr>
          <w:b/>
          <w:sz w:val="24"/>
          <w:szCs w:val="24"/>
        </w:rPr>
      </w:pPr>
      <w:r>
        <w:rPr>
          <w:rFonts w:cs="Arial"/>
        </w:rPr>
        <w:t>WCDA will consider the capabilities of the entire development team, including at minimum the project sponsor, developer, general contractor, architect, and key consultants.</w:t>
      </w:r>
    </w:p>
    <w:p w14:paraId="17D92C62" w14:textId="77777777" w:rsidR="00740022" w:rsidRDefault="00740022">
      <w:pPr>
        <w:rPr>
          <w:sz w:val="24"/>
          <w:szCs w:val="24"/>
        </w:rPr>
      </w:pPr>
    </w:p>
    <w:p w14:paraId="01887735" w14:textId="77777777" w:rsidR="00740022" w:rsidRDefault="00FF7F06">
      <w:pPr>
        <w:rPr>
          <w:sz w:val="24"/>
          <w:szCs w:val="24"/>
        </w:rPr>
      </w:pPr>
      <w:r>
        <w:rPr>
          <w:sz w:val="24"/>
          <w:szCs w:val="24"/>
        </w:rPr>
        <w:t>f. Describe the grantee’s required priority for funding based on the extent to which the rental project has Federal, State, or local project-based rental assistance so that rents are affordable to extremely low-income families.  If not distributing funds by selecting applications submitted by eligible recipients, enter “N/A”.</w:t>
      </w:r>
    </w:p>
    <w:p w14:paraId="6B51EA4B" w14:textId="77777777" w:rsidR="00740022" w:rsidRDefault="00FF7F06">
      <w:pPr>
        <w:keepNext/>
        <w:widowControl w:val="0"/>
        <w:spacing w:beforeAutospacing="1" w:afterAutospacing="1"/>
        <w:rPr>
          <w:b/>
          <w:sz w:val="24"/>
          <w:szCs w:val="24"/>
        </w:rPr>
      </w:pPr>
      <w:r>
        <w:rPr>
          <w:rFonts w:cs="Arial"/>
        </w:rPr>
        <w:t>Points will also be awarded taking into consideration the type and amount of financing (conventional vs. subsidized) and evaluating the present value of subsidies used.</w:t>
      </w:r>
    </w:p>
    <w:p w14:paraId="4096285F" w14:textId="77777777" w:rsidR="00740022" w:rsidRDefault="00FF7F06">
      <w:pPr>
        <w:keepNext/>
        <w:widowControl w:val="0"/>
        <w:spacing w:beforeAutospacing="1" w:afterAutospacing="1"/>
        <w:rPr>
          <w:b/>
          <w:sz w:val="24"/>
          <w:szCs w:val="24"/>
        </w:rPr>
      </w:pPr>
      <w:r>
        <w:rPr>
          <w:rFonts w:cs="Arial"/>
        </w:rPr>
        <w:t>Affordability (40 points)</w:t>
      </w:r>
    </w:p>
    <w:p w14:paraId="5B97A3E5" w14:textId="77777777" w:rsidR="00740022" w:rsidRDefault="00FF7F06">
      <w:pPr>
        <w:keepNext/>
        <w:widowControl w:val="0"/>
        <w:spacing w:beforeAutospacing="1" w:afterAutospacing="1"/>
        <w:rPr>
          <w:b/>
          <w:sz w:val="24"/>
          <w:szCs w:val="24"/>
        </w:rPr>
      </w:pPr>
      <w:r>
        <w:rPr>
          <w:rFonts w:cs="Arial"/>
        </w:rPr>
        <w:t>Proposed monthly net rent vs. monthly average market rate rents by bedroom size as defined in the Market Study. An Excel template with formulas for self-scoring is located on the WCDA website. The template calculates correct points awarded for Affordability. Developers are encouraged to use this resource to determine how WCDA scores this section.</w:t>
      </w:r>
    </w:p>
    <w:p w14:paraId="63776ACC" w14:textId="77777777" w:rsidR="00740022" w:rsidRDefault="00740022">
      <w:pPr>
        <w:rPr>
          <w:sz w:val="24"/>
          <w:szCs w:val="24"/>
        </w:rPr>
      </w:pPr>
    </w:p>
    <w:p w14:paraId="7748EF72" w14:textId="77777777" w:rsidR="00740022" w:rsidRDefault="00FF7F06">
      <w:pPr>
        <w:rPr>
          <w:sz w:val="24"/>
          <w:szCs w:val="24"/>
        </w:rPr>
      </w:pPr>
      <w:r>
        <w:rPr>
          <w:sz w:val="24"/>
          <w:szCs w:val="24"/>
        </w:rPr>
        <w:t>g. Describe the grantee’s required priority for funding based on the financial feasibility of the project beyond the required 30-year period.  If not distributing funds by selecting applications submitted by eligible recipients, enter “N/A”.</w:t>
      </w:r>
    </w:p>
    <w:p w14:paraId="4416D25D" w14:textId="77777777" w:rsidR="00740022" w:rsidRDefault="00FF7F06">
      <w:pPr>
        <w:keepNext/>
        <w:widowControl w:val="0"/>
        <w:spacing w:beforeAutospacing="1" w:afterAutospacing="1"/>
        <w:rPr>
          <w:b/>
          <w:sz w:val="24"/>
          <w:szCs w:val="24"/>
        </w:rPr>
      </w:pPr>
      <w:r>
        <w:rPr>
          <w:rFonts w:cs="Arial"/>
        </w:rPr>
        <w:t>Federal law mandates that, although a proposed development may be eligible for a 9% or a 4% tax credit amount, WCDA may not allocate more credit than is necessary for the financial feasibility of the project and its viability as a qualified low-income housing project throughout the compliance period. The acquisition price on which housing credits are allocated will be limited to the lesser of the sale price or the appraised value of the property prior to rehabilitation. Accordingly, WCDA may designate a les</w:t>
      </w:r>
      <w:r>
        <w:rPr>
          <w:rFonts w:cs="Arial"/>
        </w:rPr>
        <w:t>ser amount of credits than otherwise permissible, as it solely determines.</w:t>
      </w:r>
    </w:p>
    <w:p w14:paraId="3A910DA1" w14:textId="77777777" w:rsidR="00740022" w:rsidRDefault="00FF7F06">
      <w:pPr>
        <w:keepNext/>
        <w:widowControl w:val="0"/>
        <w:spacing w:beforeAutospacing="1" w:afterAutospacing="1"/>
        <w:rPr>
          <w:b/>
          <w:sz w:val="24"/>
          <w:szCs w:val="24"/>
        </w:rPr>
      </w:pPr>
      <w:r>
        <w:rPr>
          <w:rFonts w:cs="Arial"/>
        </w:rPr>
        <w:t> </w:t>
      </w:r>
    </w:p>
    <w:p w14:paraId="69C4BD24" w14:textId="77777777" w:rsidR="00740022" w:rsidRDefault="00FF7F06">
      <w:pPr>
        <w:keepNext/>
        <w:widowControl w:val="0"/>
        <w:spacing w:beforeAutospacing="1" w:afterAutospacing="1"/>
        <w:rPr>
          <w:b/>
          <w:sz w:val="24"/>
          <w:szCs w:val="24"/>
        </w:rPr>
      </w:pPr>
      <w:r>
        <w:rPr>
          <w:rFonts w:cs="Arial"/>
        </w:rPr>
        <w:t xml:space="preserve">Section 102(d) of the 1989 HUD Reform Act requires HUD to certify that any new or additional HUD assistance for a project is "not more than is necessary to provide affordable housing" after taking into account any other governmental support. Therefore, WCDA reserves the right to disclose a project's application information to appropriate federal, state or local authorities and take the necessary actions to accomplish the intent of the subsidy layering rules. Projects needing the Subsidy Layering Review may </w:t>
      </w:r>
      <w:r>
        <w:rPr>
          <w:rFonts w:cs="Arial"/>
        </w:rPr>
        <w:t>need to be submitted to HUD.</w:t>
      </w:r>
    </w:p>
    <w:p w14:paraId="3B98FE3F" w14:textId="77777777" w:rsidR="00740022" w:rsidRDefault="00740022">
      <w:pPr>
        <w:rPr>
          <w:sz w:val="24"/>
          <w:szCs w:val="24"/>
        </w:rPr>
      </w:pPr>
    </w:p>
    <w:p w14:paraId="775E8D80" w14:textId="77777777" w:rsidR="00740022" w:rsidRDefault="00FF7F06">
      <w:pPr>
        <w:rPr>
          <w:sz w:val="24"/>
          <w:szCs w:val="24"/>
        </w:rPr>
      </w:pPr>
      <w:r>
        <w:rPr>
          <w:sz w:val="24"/>
          <w:szCs w:val="24"/>
        </w:rPr>
        <w:t>h. Describe the grantee’s required priority for funding based on the merits of the application in meeting the priority housing needs of the grantee (such as housing that is accessible to transit or employment centers, housing that includes green building and sustainable development features, or housing that serves special needs populations).  If not distributing funds by selecting applications submitted by eligible recipients, enter “N/A”.</w:t>
      </w:r>
    </w:p>
    <w:p w14:paraId="016766CF" w14:textId="77777777" w:rsidR="00740022" w:rsidRDefault="00FF7F06">
      <w:pPr>
        <w:keepNext/>
        <w:widowControl w:val="0"/>
        <w:spacing w:beforeAutospacing="1" w:afterAutospacing="1"/>
        <w:rPr>
          <w:b/>
          <w:sz w:val="24"/>
          <w:szCs w:val="24"/>
        </w:rPr>
      </w:pPr>
      <w:r>
        <w:rPr>
          <w:rFonts w:cs="Arial"/>
        </w:rPr>
        <w:t>PROJECT CHARACTERISTICS (Maximum 69 points)</w:t>
      </w:r>
    </w:p>
    <w:p w14:paraId="76DFB7B0" w14:textId="77777777" w:rsidR="00740022" w:rsidRDefault="00FF7F06">
      <w:pPr>
        <w:keepNext/>
        <w:widowControl w:val="0"/>
        <w:spacing w:beforeAutospacing="1" w:afterAutospacing="1"/>
        <w:rPr>
          <w:b/>
          <w:sz w:val="24"/>
          <w:szCs w:val="24"/>
        </w:rPr>
      </w:pPr>
      <w:r>
        <w:rPr>
          <w:rFonts w:cs="Arial"/>
        </w:rPr>
        <w:t>Including Project and Unit Amenities (Maximum 48 points), Site Control (Maximum 3 points), Proper Zoning (Maximum 3 points), and Rehabilitation with Project Based Rental Assistance (Maximum 15 points).</w:t>
      </w:r>
    </w:p>
    <w:p w14:paraId="7F96C662" w14:textId="77777777" w:rsidR="00740022" w:rsidRDefault="00FF7F06">
      <w:pPr>
        <w:keepNext/>
        <w:widowControl w:val="0"/>
        <w:spacing w:beforeAutospacing="1" w:afterAutospacing="1"/>
        <w:rPr>
          <w:b/>
          <w:sz w:val="24"/>
          <w:szCs w:val="24"/>
        </w:rPr>
      </w:pPr>
      <w:r>
        <w:rPr>
          <w:rFonts w:cs="Arial"/>
        </w:rPr>
        <w:t>Unit Amenities includes proximity to services, such as grocery, retail shopping, pharmacy, healthcare, public school, recreation center or park, and senior center. </w:t>
      </w:r>
    </w:p>
    <w:p w14:paraId="5645951C" w14:textId="77777777" w:rsidR="00740022" w:rsidRDefault="00740022">
      <w:pPr>
        <w:rPr>
          <w:sz w:val="24"/>
          <w:szCs w:val="24"/>
        </w:rPr>
      </w:pPr>
    </w:p>
    <w:p w14:paraId="46764896" w14:textId="77777777" w:rsidR="00740022" w:rsidRDefault="00FF7F06">
      <w:pPr>
        <w:rPr>
          <w:sz w:val="24"/>
          <w:szCs w:val="24"/>
        </w:rPr>
      </w:pPr>
      <w:r>
        <w:rPr>
          <w:sz w:val="24"/>
          <w:szCs w:val="24"/>
        </w:rPr>
        <w:t>i. Describe the grantee’s required priority for funding based on the extent to which the application makes use of non-federal funding sources.  If not distributing funds by selecting applications submitted by eligible recipients, enter “N/A”.</w:t>
      </w:r>
    </w:p>
    <w:p w14:paraId="42CB6E2B" w14:textId="77777777" w:rsidR="00740022" w:rsidRDefault="00FF7F06">
      <w:pPr>
        <w:keepNext/>
        <w:widowControl w:val="0"/>
        <w:spacing w:beforeAutospacing="1" w:afterAutospacing="1"/>
        <w:rPr>
          <w:b/>
          <w:sz w:val="24"/>
          <w:szCs w:val="24"/>
        </w:rPr>
      </w:pPr>
      <w:r>
        <w:rPr>
          <w:rFonts w:cs="Arial"/>
        </w:rPr>
        <w:t>Donations, Grants &amp; Waived Fees (Maximum 35 points)</w:t>
      </w:r>
    </w:p>
    <w:p w14:paraId="114E52FF" w14:textId="77777777" w:rsidR="00740022" w:rsidRDefault="00FF7F06">
      <w:pPr>
        <w:keepNext/>
        <w:widowControl w:val="0"/>
        <w:spacing w:beforeAutospacing="1" w:afterAutospacing="1"/>
        <w:rPr>
          <w:b/>
          <w:sz w:val="24"/>
          <w:szCs w:val="24"/>
        </w:rPr>
      </w:pPr>
      <w:r>
        <w:rPr>
          <w:rFonts w:cs="Arial"/>
        </w:rPr>
        <w:t>A proposal will receive up to 35 points for contributions derived from non-federal sources (i.e. donated real estate, labor, materials, cash, or waiver of local fees etc.), which results in reduced project costs and reduced federal subsidy. In order to receive points, documentation from the provider of the contribution must be provided showing award and specifics (i.e. grant award notification, firm commitment of below market interest rate loan, letter from architect waiving fees). All contributions will be</w:t>
      </w:r>
      <w:r>
        <w:rPr>
          <w:rFonts w:cs="Arial"/>
        </w:rPr>
        <w:t xml:space="preserve"> measured in monetary form. Points are awarded at a rate of 3 points per 1% in waivers and/or contributions. For example, if total project costs equal $10,000,000 and your proposals receives $1,000,000 in waived architect fees and property tax abatement (or a 10% reduction in total project costs), the proposal will be awarded 30 points.</w:t>
      </w:r>
    </w:p>
    <w:p w14:paraId="04D2BF48" w14:textId="77777777" w:rsidR="00740022" w:rsidRDefault="00740022">
      <w:pPr>
        <w:rPr>
          <w:b/>
          <w:sz w:val="24"/>
          <w:szCs w:val="24"/>
        </w:rPr>
      </w:pPr>
    </w:p>
    <w:p w14:paraId="2400DAF1" w14:textId="77777777" w:rsidR="00740022" w:rsidRDefault="00FF7F06">
      <w:pPr>
        <w:rPr>
          <w:sz w:val="24"/>
          <w:szCs w:val="24"/>
        </w:rPr>
      </w:pPr>
      <w:r>
        <w:rPr>
          <w:sz w:val="24"/>
          <w:szCs w:val="24"/>
        </w:rPr>
        <w:t xml:space="preserve">4. Does the grantee’s application require the applicant to include a description of the eligible activities to be conducted with HTF funds?  If not distributing funds by selecting applications submitted by eligible recipients, select “N/A”.  </w:t>
      </w:r>
    </w:p>
    <w:p w14:paraId="4FDC025A" w14:textId="77777777" w:rsidR="00740022" w:rsidRDefault="00FF7F06">
      <w:pPr>
        <w:spacing w:beforeAutospacing="1" w:afterAutospacing="1"/>
        <w:rPr>
          <w:sz w:val="24"/>
          <w:szCs w:val="24"/>
        </w:rPr>
      </w:pPr>
      <w:r>
        <w:rPr>
          <w:sz w:val="24"/>
          <w:szCs w:val="24"/>
        </w:rPr>
        <w:t>Yes</w:t>
      </w:r>
    </w:p>
    <w:p w14:paraId="46531661" w14:textId="77777777" w:rsidR="00740022" w:rsidRDefault="00FF7F06">
      <w:pPr>
        <w:rPr>
          <w:sz w:val="24"/>
          <w:szCs w:val="24"/>
        </w:rPr>
      </w:pPr>
      <w:r>
        <w:rPr>
          <w:sz w:val="24"/>
          <w:szCs w:val="24"/>
        </w:rPr>
        <w:t xml:space="preserve">5. Does the grantee’s application require that each eligible recipient certify that housing units assisted with HTF funds will comply </w:t>
      </w:r>
      <w:r>
        <w:rPr>
          <w:sz w:val="24"/>
          <w:szCs w:val="24"/>
        </w:rPr>
        <w:t>with HTF requirements?  If not distributing funds by selecting applications submitted by eligible recipients, select “N/A”.</w:t>
      </w:r>
    </w:p>
    <w:p w14:paraId="7C8E5F5A" w14:textId="77777777" w:rsidR="00740022" w:rsidRDefault="00FF7F06">
      <w:pPr>
        <w:spacing w:beforeAutospacing="1" w:afterAutospacing="1"/>
        <w:rPr>
          <w:sz w:val="24"/>
          <w:szCs w:val="24"/>
        </w:rPr>
      </w:pPr>
      <w:r>
        <w:rPr>
          <w:sz w:val="24"/>
          <w:szCs w:val="24"/>
        </w:rPr>
        <w:t>Yes</w:t>
      </w:r>
    </w:p>
    <w:p w14:paraId="7CECF0E9" w14:textId="77777777" w:rsidR="00740022" w:rsidRDefault="00FF7F06">
      <w:pPr>
        <w:rPr>
          <w:sz w:val="24"/>
          <w:szCs w:val="24"/>
        </w:rPr>
      </w:pPr>
      <w:r>
        <w:rPr>
          <w:sz w:val="24"/>
          <w:szCs w:val="24"/>
        </w:rPr>
        <w:t xml:space="preserve">6. </w:t>
      </w:r>
      <w:r>
        <w:rPr>
          <w:b/>
          <w:sz w:val="24"/>
          <w:szCs w:val="24"/>
        </w:rPr>
        <w:t>Performance Goals and Benchmarks.</w:t>
      </w:r>
      <w:r>
        <w:rPr>
          <w:sz w:val="24"/>
          <w:szCs w:val="24"/>
        </w:rPr>
        <w:t xml:space="preserve">  The grantee has met the requirement to provide for performance goals and benchmarks against which the grantee will measure its progress, consistent with the grantee’s goals established under 24 CFR 91.315(b)(2), by including HTF in its housing goals in the housing table on the SP-45 Goals and AP-20 Annual Goals and Objectives screens.  </w:t>
      </w:r>
    </w:p>
    <w:p w14:paraId="28E3062B" w14:textId="77777777" w:rsidR="00740022" w:rsidRDefault="00FF7F06">
      <w:pPr>
        <w:spacing w:beforeAutospacing="1" w:afterAutospacing="1"/>
        <w:rPr>
          <w:sz w:val="24"/>
          <w:szCs w:val="24"/>
        </w:rPr>
      </w:pPr>
      <w:r>
        <w:rPr>
          <w:sz w:val="24"/>
          <w:szCs w:val="24"/>
        </w:rPr>
        <w:t>Yes</w:t>
      </w:r>
    </w:p>
    <w:p w14:paraId="28706C46" w14:textId="77777777" w:rsidR="00740022" w:rsidRDefault="00FF7F06">
      <w:pPr>
        <w:rPr>
          <w:sz w:val="24"/>
          <w:szCs w:val="24"/>
        </w:rPr>
      </w:pPr>
      <w:r>
        <w:rPr>
          <w:sz w:val="24"/>
          <w:szCs w:val="24"/>
        </w:rPr>
        <w:t xml:space="preserve">7. </w:t>
      </w:r>
      <w:r>
        <w:rPr>
          <w:b/>
          <w:sz w:val="24"/>
          <w:szCs w:val="24"/>
        </w:rPr>
        <w:t>Maximum Per-unit Development Subsidy Amount for Housing Assisted with HTF Funds.</w:t>
      </w:r>
      <w:r>
        <w:rPr>
          <w:sz w:val="24"/>
          <w:szCs w:val="24"/>
        </w:rPr>
        <w:t xml:space="preserve">  Enter or attach the grantee’s maximum per-unit development subsidy limits for housing assisted with HTF funds.</w:t>
      </w:r>
    </w:p>
    <w:p w14:paraId="7BF68C4C" w14:textId="77777777" w:rsidR="00740022" w:rsidRDefault="00FF7F06">
      <w:pPr>
        <w:rPr>
          <w:sz w:val="24"/>
          <w:szCs w:val="24"/>
        </w:rPr>
      </w:pPr>
      <w:r>
        <w:rPr>
          <w:sz w:val="24"/>
          <w:szCs w:val="24"/>
        </w:rPr>
        <w:t>The limits must be adjusted for the number of bedrooms and the geographic location of the project.  The limits must also be reasonable and based on actual costs of developing non-luxury housing in the area.</w:t>
      </w:r>
    </w:p>
    <w:p w14:paraId="3C713BC4" w14:textId="77777777" w:rsidR="00740022" w:rsidRDefault="00FF7F06">
      <w:pPr>
        <w:rPr>
          <w:sz w:val="24"/>
          <w:szCs w:val="24"/>
        </w:rPr>
      </w:pPr>
      <w:r>
        <w:rPr>
          <w:sz w:val="24"/>
          <w:szCs w:val="24"/>
        </w:rPr>
        <w:t>If the grantee will use existing limits developed for other federal programs such as the Low Income Housing Tax Credit (LIHTC) per unit cost limits, HOME’s maximum per-unit subsidy amounts, and/or Public Housing Development Cost Limits (TDCs), it must include a description of how the HTF maximum per-unit development subsidy limits were established or a description of how existing limits developed for another program and being adopted for HTF meet the HTF requirements specified above.</w:t>
      </w:r>
    </w:p>
    <w:p w14:paraId="5F0EA74B" w14:textId="77777777" w:rsidR="00740022" w:rsidRDefault="00740022">
      <w:pPr>
        <w:spacing w:beforeAutospacing="1" w:afterAutospacing="1"/>
        <w:rPr>
          <w:rFonts w:cs="Arial"/>
        </w:rPr>
      </w:pPr>
    </w:p>
    <w:p w14:paraId="5034C0F6" w14:textId="77777777" w:rsidR="00740022" w:rsidRDefault="00FF7F06">
      <w:pPr>
        <w:spacing w:beforeAutospacing="1" w:afterAutospacing="1"/>
        <w:rPr>
          <w:rFonts w:cs="Arial"/>
        </w:rPr>
      </w:pPr>
      <w:r>
        <w:rPr>
          <w:rFonts w:cs="Arial"/>
        </w:rPr>
        <w:t>Maximum NHTF Subsidy per unit - Rental Units</w:t>
      </w:r>
    </w:p>
    <w:p w14:paraId="12DB799B" w14:textId="77777777" w:rsidR="00740022" w:rsidRDefault="00FF7F06">
      <w:pPr>
        <w:spacing w:beforeAutospacing="1" w:afterAutospacing="1"/>
        <w:rPr>
          <w:rFonts w:cs="Arial"/>
        </w:rPr>
      </w:pPr>
      <w:r>
        <w:rPr>
          <w:rFonts w:cs="Arial"/>
        </w:rPr>
        <w:t># Bedroom Per Unit Limit</w:t>
      </w:r>
    </w:p>
    <w:p w14:paraId="08D4F9CA" w14:textId="77777777" w:rsidR="00740022" w:rsidRDefault="00FF7F06">
      <w:pPr>
        <w:spacing w:beforeAutospacing="1" w:afterAutospacing="1"/>
        <w:rPr>
          <w:rFonts w:cs="Arial"/>
        </w:rPr>
      </w:pPr>
      <w:r>
        <w:rPr>
          <w:rFonts w:cs="Arial"/>
        </w:rPr>
        <w:t>0 $132,000</w:t>
      </w:r>
    </w:p>
    <w:p w14:paraId="6D7F82FC" w14:textId="77777777" w:rsidR="00740022" w:rsidRDefault="00FF7F06">
      <w:pPr>
        <w:spacing w:beforeAutospacing="1" w:afterAutospacing="1"/>
        <w:rPr>
          <w:rFonts w:cs="Arial"/>
        </w:rPr>
      </w:pPr>
      <w:r>
        <w:rPr>
          <w:rFonts w:cs="Arial"/>
        </w:rPr>
        <w:t>1 $151,000</w:t>
      </w:r>
    </w:p>
    <w:p w14:paraId="4FD0FE20" w14:textId="77777777" w:rsidR="00740022" w:rsidRDefault="00FF7F06">
      <w:pPr>
        <w:spacing w:beforeAutospacing="1" w:afterAutospacing="1"/>
        <w:rPr>
          <w:rFonts w:cs="Arial"/>
        </w:rPr>
      </w:pPr>
      <w:r>
        <w:rPr>
          <w:rFonts w:cs="Arial"/>
        </w:rPr>
        <w:t>2 $185,000</w:t>
      </w:r>
    </w:p>
    <w:p w14:paraId="1FB1DFC7" w14:textId="77777777" w:rsidR="00740022" w:rsidRDefault="00FF7F06">
      <w:pPr>
        <w:spacing w:beforeAutospacing="1" w:afterAutospacing="1"/>
        <w:rPr>
          <w:rFonts w:cs="Arial"/>
        </w:rPr>
      </w:pPr>
      <w:r>
        <w:rPr>
          <w:rFonts w:cs="Arial"/>
        </w:rPr>
        <w:t>3 $237,500</w:t>
      </w:r>
    </w:p>
    <w:p w14:paraId="05E29A15" w14:textId="77777777" w:rsidR="00740022" w:rsidRDefault="00FF7F06">
      <w:pPr>
        <w:spacing w:beforeAutospacing="1" w:afterAutospacing="1"/>
        <w:rPr>
          <w:rFonts w:cs="Arial"/>
        </w:rPr>
      </w:pPr>
      <w:r>
        <w:rPr>
          <w:rFonts w:cs="Arial"/>
        </w:rPr>
        <w:t>4 $263,000</w:t>
      </w:r>
    </w:p>
    <w:p w14:paraId="613DC15D" w14:textId="77777777" w:rsidR="00740022" w:rsidRDefault="00FF7F06">
      <w:pPr>
        <w:spacing w:beforeAutospacing="1" w:afterAutospacing="1"/>
        <w:rPr>
          <w:rFonts w:cs="Arial"/>
        </w:rPr>
      </w:pPr>
      <w:r>
        <w:rPr>
          <w:rFonts w:cs="Arial"/>
        </w:rPr>
        <w:t>WCDA bases NHTF subsidy amounts on 2023 HOME maximums. WCDA also utilizes statewide per-unit development subsidies to streamline the approval process. These subsidy amounts are evaluated against the most recent years' development practices and are evaluated annually based on production, applications, and developer feedback, as well as close looks at the changing market. Using standardized maximum subsidies encourages developers to utilize outside funding options with NHTF dollars and provides equitable acce</w:t>
      </w:r>
      <w:r>
        <w:rPr>
          <w:rFonts w:cs="Arial"/>
        </w:rPr>
        <w:t>ss to funds across the State. In the 2023 Program Year, WCDA does not intend to adopt other federal program limits but may reevaluate this in the future.</w:t>
      </w:r>
    </w:p>
    <w:p w14:paraId="192FED4C" w14:textId="77777777" w:rsidR="00740022" w:rsidRDefault="00740022">
      <w:pPr>
        <w:rPr>
          <w:sz w:val="24"/>
          <w:szCs w:val="24"/>
        </w:rPr>
      </w:pPr>
    </w:p>
    <w:p w14:paraId="5EAF2E49" w14:textId="77777777" w:rsidR="00740022" w:rsidRDefault="00FF7F06">
      <w:pPr>
        <w:rPr>
          <w:sz w:val="24"/>
          <w:szCs w:val="24"/>
        </w:rPr>
      </w:pPr>
      <w:r>
        <w:rPr>
          <w:sz w:val="24"/>
          <w:szCs w:val="24"/>
        </w:rPr>
        <w:t xml:space="preserve">8. </w:t>
      </w:r>
      <w:r>
        <w:rPr>
          <w:b/>
          <w:sz w:val="24"/>
          <w:szCs w:val="24"/>
        </w:rPr>
        <w:t>Rehabilitation Standards.</w:t>
      </w:r>
      <w:r>
        <w:rPr>
          <w:sz w:val="24"/>
          <w:szCs w:val="24"/>
        </w:rPr>
        <w:t xml:space="preserve">  The grantee must establish rehabilitation standards for all HTF-assisted housing rehabilitation activities that set forth the requirements that the housing must meet upon project completion. The grantee’s description of its standards must be in sufficient detail to determine the required rehabilitation work including methods and materials.  The standards may refer to applicable codes or they may establish requirements that exceed the minimum requirements of the codes.  The grantee</w:t>
      </w:r>
      <w:r>
        <w:rPr>
          <w:sz w:val="24"/>
          <w:szCs w:val="24"/>
        </w:rPr>
        <w:t xml:space="preserve"> must attach its rehabilitation standards below.  </w:t>
      </w:r>
    </w:p>
    <w:p w14:paraId="018F90C6" w14:textId="77777777" w:rsidR="00740022" w:rsidRDefault="00FF7F06">
      <w:pPr>
        <w:rPr>
          <w:sz w:val="24"/>
          <w:szCs w:val="24"/>
        </w:rPr>
      </w:pPr>
      <w:r>
        <w:rPr>
          <w:sz w:val="24"/>
          <w:szCs w:val="24"/>
        </w:rPr>
        <w:t>In addition, the rehabilitation standards must address each of the following: health and safety; major systems; lead-based paint; accessibility; disaster mitigation (where relevant); state and local codes, ordinances, and zoning requirements; Uniform Physical Condition Standards; Capital Needs Assessments (if applicable); and broadband infrastructure (if applicable).</w:t>
      </w:r>
    </w:p>
    <w:p w14:paraId="7BB19EC5" w14:textId="77777777" w:rsidR="00740022" w:rsidRDefault="00740022">
      <w:pPr>
        <w:rPr>
          <w:rFonts w:cs="Arial"/>
        </w:rPr>
      </w:pPr>
      <w:bookmarkStart w:id="11" w:name="_bookmark16"/>
      <w:bookmarkStart w:id="12" w:name="_bookmark17"/>
      <w:bookmarkStart w:id="13" w:name="VI.__Other_Requirements"/>
      <w:bookmarkStart w:id="14" w:name="_bookmark18"/>
      <w:bookmarkStart w:id="15" w:name="_bookmark19"/>
      <w:bookmarkStart w:id="16" w:name="_bookmark20"/>
      <w:bookmarkEnd w:id="11"/>
      <w:bookmarkEnd w:id="12"/>
      <w:bookmarkEnd w:id="13"/>
      <w:bookmarkEnd w:id="14"/>
      <w:bookmarkEnd w:id="15"/>
      <w:bookmarkEnd w:id="16"/>
    </w:p>
    <w:p w14:paraId="6824D72A" w14:textId="77777777" w:rsidR="00740022" w:rsidRDefault="00FF7F06">
      <w:pPr>
        <w:spacing w:beforeAutospacing="1" w:afterAutospacing="1"/>
        <w:rPr>
          <w:rFonts w:cs="Arial"/>
        </w:rPr>
      </w:pPr>
      <w:r>
        <w:rPr>
          <w:rFonts w:cs="Arial"/>
        </w:rPr>
        <w:t>This section of WCDA’s Federal Programs Rehabilitation Standards for Housing is intended to provide additional detail for the minimum acceptable standards for existing household dwelling units rehabilitated in whole or in part with HOME, NSP or National Housing Trust Fund (NHTF) program funds in Wyoming. Any reference in this document to “rehabilitation” is meant to include rehabilitation of existing housing and redevelopment of existing non-residential building(s) which create new multifamily housing. Thes</w:t>
      </w:r>
      <w:r>
        <w:rPr>
          <w:rFonts w:cs="Arial"/>
        </w:rPr>
        <w:t>e standards are not intended to reduce or exclude the requirements of any local or state building or housing codes, standards, or ordinances that may apply. In the event of any conflicting code(s), the more restrictive code(s) will apply. Housing rehabilitated with HOME, NSP, or NHTF assistance must meet all applicable state and local codes, ordinances, and requirements or, in the absence of a state or local building code, the International Existing Building Code of the International Code Council.</w:t>
      </w:r>
    </w:p>
    <w:p w14:paraId="685F4557" w14:textId="77777777" w:rsidR="00740022" w:rsidRDefault="00FF7F06">
      <w:pPr>
        <w:spacing w:beforeAutospacing="1" w:afterAutospacing="1"/>
        <w:rPr>
          <w:rFonts w:cs="Arial"/>
        </w:rPr>
      </w:pPr>
      <w:r>
        <w:rPr>
          <w:rFonts w:cs="Arial"/>
        </w:rPr>
        <w:t>These standards were designed to assist in achieving consistency throughout the state for all rehabilitation activities funded with HOME, NSP, or NHTF funds. These standards assume that a knowledgeable inspector will thoroughly inspect each dwelling to verify the presence and condition of all components, systems, and equipment within the dwelling. All components, systems, and equipment of a dwelling referenced in this document shall be in good working order and condition and be capable of being used for the</w:t>
      </w:r>
      <w:r>
        <w:rPr>
          <w:rFonts w:cs="Arial"/>
        </w:rPr>
        <w:t xml:space="preserve"> purpose for which they were intended and/or designed. Components, systems and/or equipment that are not in good working order and condition shall be repaired or replaced. When it is necessary to replace items (systems, components, or equipment), the replacement items must conform to these standards. These standards also assume that the inspector will consider any extraordinary circumstances of the occupants of the dwelling (e.g., physical disabilities) and reflect a means to address such circumstances in t</w:t>
      </w:r>
      <w:r>
        <w:rPr>
          <w:rFonts w:cs="Arial"/>
        </w:rPr>
        <w:t>heir inspection and in the preparation of project specifications for that dwelling.</w:t>
      </w:r>
    </w:p>
    <w:p w14:paraId="29F407B4" w14:textId="77777777" w:rsidR="00740022" w:rsidRDefault="00FF7F06">
      <w:pPr>
        <w:spacing w:beforeAutospacing="1" w:afterAutospacing="1"/>
        <w:rPr>
          <w:rFonts w:cs="Arial"/>
        </w:rPr>
      </w:pPr>
      <w:r>
        <w:rPr>
          <w:rFonts w:cs="Arial"/>
        </w:rPr>
        <w:t>Rehabilitation standards are attached in the Appendix.</w:t>
      </w:r>
    </w:p>
    <w:p w14:paraId="11D849DA" w14:textId="77777777" w:rsidR="00740022" w:rsidRDefault="00740022">
      <w:pPr>
        <w:rPr>
          <w:sz w:val="24"/>
          <w:szCs w:val="24"/>
        </w:rPr>
      </w:pPr>
    </w:p>
    <w:p w14:paraId="3195F249" w14:textId="77777777" w:rsidR="00740022" w:rsidRDefault="00FF7F06">
      <w:pPr>
        <w:rPr>
          <w:sz w:val="24"/>
          <w:szCs w:val="24"/>
        </w:rPr>
      </w:pPr>
      <w:r>
        <w:rPr>
          <w:sz w:val="24"/>
          <w:szCs w:val="24"/>
        </w:rPr>
        <w:t xml:space="preserve">9. </w:t>
      </w:r>
      <w:r>
        <w:rPr>
          <w:b/>
          <w:sz w:val="24"/>
          <w:szCs w:val="24"/>
        </w:rPr>
        <w:t>Resale or Recapture Guidelines.</w:t>
      </w:r>
      <w:r>
        <w:rPr>
          <w:sz w:val="24"/>
          <w:szCs w:val="24"/>
        </w:rPr>
        <w:t xml:space="preserve">  Below, the grantee must enter (or attach) a description of the guidelines that will be used for resale or recapture of HTF funds when used to assist first-time homebuyers.  If the grantee will not use HTF funds to assist first-time homebuyers, enter “N/A”.  </w:t>
      </w:r>
    </w:p>
    <w:p w14:paraId="607C95F0" w14:textId="77777777" w:rsidR="00740022" w:rsidRDefault="00FF7F06">
      <w:pPr>
        <w:spacing w:beforeAutospacing="1" w:afterAutospacing="1"/>
        <w:rPr>
          <w:sz w:val="24"/>
          <w:szCs w:val="24"/>
        </w:rPr>
      </w:pPr>
      <w:r>
        <w:rPr>
          <w:sz w:val="24"/>
          <w:szCs w:val="24"/>
        </w:rPr>
        <w:t>N/A</w:t>
      </w:r>
    </w:p>
    <w:p w14:paraId="2690F39A" w14:textId="77777777" w:rsidR="00740022" w:rsidRDefault="00740022">
      <w:pPr>
        <w:rPr>
          <w:bCs/>
          <w:sz w:val="24"/>
          <w:szCs w:val="24"/>
        </w:rPr>
      </w:pPr>
      <w:bookmarkStart w:id="17" w:name="_bookmark21"/>
      <w:bookmarkEnd w:id="17"/>
    </w:p>
    <w:p w14:paraId="21DE2580" w14:textId="77777777" w:rsidR="00740022" w:rsidRDefault="00FF7F06">
      <w:pPr>
        <w:rPr>
          <w:sz w:val="24"/>
          <w:szCs w:val="24"/>
        </w:rPr>
      </w:pPr>
      <w:r>
        <w:rPr>
          <w:bCs/>
          <w:sz w:val="24"/>
          <w:szCs w:val="24"/>
        </w:rPr>
        <w:t xml:space="preserve">10. </w:t>
      </w:r>
      <w:bookmarkStart w:id="18" w:name="_bookmark22"/>
      <w:bookmarkEnd w:id="18"/>
      <w:r>
        <w:rPr>
          <w:b/>
          <w:sz w:val="24"/>
          <w:szCs w:val="24"/>
        </w:rPr>
        <w:t>HTF Affordable Homeownership Limits.</w:t>
      </w:r>
      <w:r>
        <w:rPr>
          <w:sz w:val="24"/>
          <w:szCs w:val="24"/>
        </w:rPr>
        <w:t xml:space="preserve">  If the grantee intends to use HTF funds for homebuyer assistance and does not use the HTF affordable homeownership limits for the area provided by HUD, it must determine 95 percent of the median area purchase price and set forth the information in accordance with §93.305.  If the grantee will not use HTF funds to assist first-time homebuyers, enter “N/A”.    </w:t>
      </w:r>
    </w:p>
    <w:p w14:paraId="62516F12" w14:textId="77777777" w:rsidR="00740022" w:rsidRDefault="00FF7F06">
      <w:pPr>
        <w:rPr>
          <w:sz w:val="24"/>
          <w:szCs w:val="24"/>
        </w:rPr>
      </w:pPr>
      <w:r>
        <w:rPr>
          <w:sz w:val="24"/>
          <w:szCs w:val="24"/>
        </w:rPr>
        <w:sym w:font="Wingdings" w:char="F0FE"/>
      </w:r>
      <w:r>
        <w:rPr>
          <w:sz w:val="24"/>
          <w:szCs w:val="24"/>
        </w:rPr>
        <w:t xml:space="preserve"> The grantee has determined its own affordable homeownership limits using the methodology described in § 93.305(a)(2) and the limits are attached.</w:t>
      </w:r>
    </w:p>
    <w:p w14:paraId="691F01FE" w14:textId="77777777" w:rsidR="00740022" w:rsidRDefault="00FF7F06">
      <w:r>
        <w:rPr>
          <w:sz w:val="24"/>
          <w:szCs w:val="24"/>
        </w:rPr>
        <w:t>&lt;TYPE=[section 3 end]&gt;</w:t>
      </w:r>
    </w:p>
    <w:p w14:paraId="659C6229" w14:textId="77777777" w:rsidR="00740022" w:rsidRDefault="00740022"/>
    <w:p w14:paraId="3B6EA685" w14:textId="77777777" w:rsidR="00740022" w:rsidRDefault="00FF7F06">
      <w:pPr>
        <w:spacing w:beforeAutospacing="1" w:afterAutospacing="1"/>
        <w:rPr>
          <w:sz w:val="24"/>
          <w:szCs w:val="24"/>
        </w:rPr>
      </w:pPr>
      <w:r>
        <w:rPr>
          <w:sz w:val="24"/>
          <w:szCs w:val="24"/>
        </w:rPr>
        <w:t>N/A</w:t>
      </w:r>
    </w:p>
    <w:p w14:paraId="1EF71E2D" w14:textId="77777777" w:rsidR="00740022" w:rsidRDefault="00740022">
      <w:pPr>
        <w:rPr>
          <w:rFonts w:cs="Arial"/>
        </w:rPr>
      </w:pPr>
    </w:p>
    <w:p w14:paraId="094D605E" w14:textId="77777777" w:rsidR="00740022" w:rsidRDefault="00FF7F06">
      <w:pPr>
        <w:rPr>
          <w:b/>
          <w:sz w:val="24"/>
          <w:szCs w:val="24"/>
        </w:rPr>
      </w:pPr>
      <w:r>
        <w:rPr>
          <w:sz w:val="24"/>
          <w:szCs w:val="24"/>
        </w:rPr>
        <w:t xml:space="preserve">11. </w:t>
      </w:r>
      <w:bookmarkStart w:id="19" w:name="_bookmark23"/>
      <w:bookmarkEnd w:id="19"/>
      <w:r>
        <w:rPr>
          <w:b/>
          <w:sz w:val="24"/>
          <w:szCs w:val="24"/>
        </w:rPr>
        <w:t xml:space="preserve">Grantee Limited Beneficiaries or Preferences.  </w:t>
      </w:r>
      <w:r>
        <w:rPr>
          <w:sz w:val="24"/>
          <w:szCs w:val="24"/>
        </w:rPr>
        <w:t>Describe how the grantee will limit the beneficiaries or give preferences to a particular segment of the extremely low- or very low-income population to serve unmet needs identified in its consolidated plan or annual action plan.  If the grantee will not limit the beneficiaries or give preferences to a particular segment of the extremely low- or very low-income population, enter “N/A.”</w:t>
      </w:r>
    </w:p>
    <w:p w14:paraId="7876BC94" w14:textId="77777777" w:rsidR="00740022" w:rsidRDefault="00FF7F06">
      <w:pPr>
        <w:rPr>
          <w:sz w:val="24"/>
          <w:szCs w:val="24"/>
        </w:rPr>
      </w:pPr>
      <w:r>
        <w:rPr>
          <w:sz w:val="24"/>
          <w:szCs w:val="24"/>
        </w:rPr>
        <w:t>Any limitation or preference must not violate nondiscrimination requirements in § 93.350, and the grantee must not limit or give preferences to students.  The grantee may permit rental housing owners to limit tenants or give a preference in accordance with § 93.303(d)(3) only if such limitation or preference is described in the action plan.</w:t>
      </w:r>
    </w:p>
    <w:p w14:paraId="7E2D7013" w14:textId="77777777" w:rsidR="00740022" w:rsidRDefault="00FF7F06">
      <w:pPr>
        <w:spacing w:beforeAutospacing="1" w:afterAutospacing="1"/>
      </w:pPr>
      <w:r>
        <w:rPr>
          <w:i/>
        </w:rPr>
        <w:t>WCDA requires applicants for HOME and HTF funds to give preference for prospective tenants that are currently on public housing waiting lists. WCDA scoring for proposals may give additional points to projects that are located on tribal land. WCDA does not give preferential scoring for low-to-moderate income subpopulations in its funding determinations. However, individual developers may give preference to subpopulations, such as senior households.</w:t>
      </w:r>
    </w:p>
    <w:p w14:paraId="303181EA" w14:textId="77777777" w:rsidR="00740022" w:rsidRDefault="00FF7F06">
      <w:pPr>
        <w:rPr>
          <w:sz w:val="24"/>
          <w:szCs w:val="24"/>
        </w:rPr>
      </w:pPr>
      <w:r>
        <w:rPr>
          <w:bCs/>
          <w:sz w:val="24"/>
          <w:szCs w:val="24"/>
        </w:rPr>
        <w:t xml:space="preserve">12. </w:t>
      </w:r>
      <w:r>
        <w:rPr>
          <w:b/>
          <w:bCs/>
          <w:sz w:val="24"/>
          <w:szCs w:val="24"/>
        </w:rPr>
        <w:t>Refinancing of Existing Debt.</w:t>
      </w:r>
      <w:r>
        <w:rPr>
          <w:bCs/>
          <w:sz w:val="24"/>
          <w:szCs w:val="24"/>
        </w:rPr>
        <w:t xml:space="preserve">  Enter or attach the </w:t>
      </w:r>
      <w:r>
        <w:rPr>
          <w:sz w:val="24"/>
          <w:szCs w:val="24"/>
        </w:rPr>
        <w:t xml:space="preserve">grantee’s </w:t>
      </w:r>
      <w:r>
        <w:rPr>
          <w:bCs/>
          <w:sz w:val="24"/>
          <w:szCs w:val="24"/>
        </w:rPr>
        <w:t xml:space="preserve">refinancing guidelines below.  The guidelines describe the conditions under which the </w:t>
      </w:r>
      <w:r>
        <w:rPr>
          <w:sz w:val="24"/>
          <w:szCs w:val="24"/>
        </w:rPr>
        <w:t xml:space="preserve">grantee </w:t>
      </w:r>
      <w:r>
        <w:rPr>
          <w:bCs/>
          <w:sz w:val="24"/>
          <w:szCs w:val="24"/>
        </w:rPr>
        <w:t xml:space="preserve">will refinance existing debt.  The </w:t>
      </w:r>
      <w:r>
        <w:rPr>
          <w:sz w:val="24"/>
          <w:szCs w:val="24"/>
        </w:rPr>
        <w:t xml:space="preserve">grantee’s </w:t>
      </w:r>
      <w:r>
        <w:rPr>
          <w:bCs/>
          <w:sz w:val="24"/>
          <w:szCs w:val="24"/>
        </w:rPr>
        <w:t xml:space="preserve">refinancing guidelines must, at minimum, demonstrate that rehabilitation is the primary eligible activity and ensure that this requirement is met by establishing a minimum level of rehabilitation per unit or a required ratio between rehabilitation and refinancing.  </w:t>
      </w:r>
      <w:r>
        <w:rPr>
          <w:sz w:val="24"/>
          <w:szCs w:val="24"/>
        </w:rPr>
        <w:t xml:space="preserve">If the grantee </w:t>
      </w:r>
      <w:r>
        <w:rPr>
          <w:bCs/>
          <w:sz w:val="24"/>
          <w:szCs w:val="24"/>
        </w:rPr>
        <w:t>will not refinance existing deb</w:t>
      </w:r>
      <w:r>
        <w:rPr>
          <w:bCs/>
          <w:sz w:val="24"/>
          <w:szCs w:val="24"/>
        </w:rPr>
        <w:t>t</w:t>
      </w:r>
      <w:r>
        <w:rPr>
          <w:sz w:val="24"/>
          <w:szCs w:val="24"/>
        </w:rPr>
        <w:t>, enter “N/A.”</w:t>
      </w:r>
    </w:p>
    <w:p w14:paraId="7651AEF8" w14:textId="77777777" w:rsidR="00740022" w:rsidRDefault="00FF7F06">
      <w:pPr>
        <w:spacing w:beforeAutospacing="1" w:afterAutospacing="1"/>
        <w:rPr>
          <w:sz w:val="24"/>
          <w:szCs w:val="24"/>
        </w:rPr>
      </w:pPr>
      <w:r>
        <w:rPr>
          <w:sz w:val="24"/>
          <w:szCs w:val="24"/>
        </w:rPr>
        <w:t>N/A</w:t>
      </w:r>
    </w:p>
    <w:p w14:paraId="36B24C71" w14:textId="77777777" w:rsidR="00740022" w:rsidRDefault="00FF7F06">
      <w:pPr>
        <w:rPr>
          <w:b/>
          <w:sz w:val="24"/>
          <w:szCs w:val="24"/>
        </w:rPr>
      </w:pPr>
      <w:r>
        <w:rPr>
          <w:b/>
          <w:sz w:val="24"/>
          <w:szCs w:val="24"/>
        </w:rPr>
        <w:t xml:space="preserve">Discussion: </w:t>
      </w:r>
    </w:p>
    <w:p w14:paraId="712B57B3" w14:textId="77777777" w:rsidR="00740022" w:rsidRDefault="00740022">
      <w:pPr>
        <w:rPr>
          <w:rFonts w:cs="Arial"/>
        </w:rPr>
      </w:pPr>
    </w:p>
    <w:p w14:paraId="26D06743" w14:textId="77777777" w:rsidR="00740022" w:rsidRDefault="00740022">
      <w:pPr>
        <w:rPr>
          <w:b/>
          <w:sz w:val="24"/>
          <w:szCs w:val="24"/>
        </w:rPr>
      </w:pPr>
    </w:p>
    <w:p w14:paraId="24164B49" w14:textId="77777777" w:rsidR="00740022" w:rsidRDefault="00740022">
      <w:pPr>
        <w:keepNext/>
        <w:widowControl w:val="0"/>
        <w:spacing w:after="100" w:afterAutospacing="1" w:line="240" w:lineRule="auto"/>
        <w:rPr>
          <w:b/>
          <w:color w:val="000000" w:themeColor="text1"/>
          <w:sz w:val="24"/>
          <w:szCs w:val="24"/>
        </w:rPr>
      </w:pPr>
    </w:p>
    <w:p w14:paraId="0652F01D" w14:textId="77777777" w:rsidR="00740022" w:rsidRDefault="00740022">
      <w:pPr>
        <w:rPr>
          <w:b/>
          <w:sz w:val="24"/>
          <w:szCs w:val="24"/>
        </w:rPr>
      </w:pPr>
    </w:p>
    <w:p w14:paraId="36D22BAD" w14:textId="77777777" w:rsidR="00740022" w:rsidRDefault="00740022">
      <w:pPr>
        <w:rPr>
          <w:b/>
          <w:sz w:val="24"/>
          <w:szCs w:val="24"/>
        </w:rPr>
      </w:pPr>
    </w:p>
    <w:p w14:paraId="37E26CF5" w14:textId="77777777" w:rsidR="00740022" w:rsidRDefault="00740022">
      <w:pPr>
        <w:rPr>
          <w:b/>
          <w:sz w:val="24"/>
          <w:szCs w:val="24"/>
        </w:rPr>
      </w:pPr>
    </w:p>
    <w:p w14:paraId="047AB612" w14:textId="77777777" w:rsidR="00740022" w:rsidRDefault="00740022">
      <w:pPr>
        <w:rPr>
          <w:b/>
          <w:sz w:val="24"/>
          <w:szCs w:val="24"/>
        </w:rPr>
      </w:pPr>
    </w:p>
    <w:p w14:paraId="72A77374" w14:textId="77777777" w:rsidR="00740022" w:rsidRDefault="00740022">
      <w:pPr>
        <w:rPr>
          <w:rFonts w:cs="Arial"/>
        </w:rPr>
      </w:pPr>
    </w:p>
    <w:p w14:paraId="1D051BB5" w14:textId="77777777" w:rsidR="00740022" w:rsidRDefault="00FF7F06">
      <w:pPr>
        <w:spacing w:after="0" w:line="240" w:lineRule="auto"/>
      </w:pPr>
      <w:r>
        <w:br w:type="page"/>
      </w:r>
    </w:p>
    <w:p w14:paraId="6804BE40" w14:textId="77777777" w:rsidR="00740022" w:rsidRDefault="00FF7F06">
      <w:pPr>
        <w:rPr>
          <w:b/>
          <w:sz w:val="28"/>
          <w:szCs w:val="28"/>
        </w:rPr>
      </w:pPr>
      <w:r>
        <w:rPr>
          <w:b/>
          <w:sz w:val="28"/>
          <w:szCs w:val="28"/>
        </w:rPr>
        <w:t xml:space="preserve">Appendix - Alternate/Local Data Sources </w:t>
      </w:r>
    </w:p>
    <w:p w14:paraId="190392BE" w14:textId="77777777" w:rsidR="00740022" w:rsidRDefault="00740022">
      <w:pPr>
        <w:spacing w:after="0" w:line="240" w:lineRule="auto"/>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9022"/>
      </w:tblGrid>
      <w:tr w:rsidR="00740022" w14:paraId="154938A3" w14:textId="77777777">
        <w:trPr>
          <w:cantSplit/>
        </w:trPr>
        <w:tc>
          <w:tcPr>
            <w:tcW w:w="0" w:type="auto"/>
            <w:vMerge w:val="restart"/>
          </w:tcPr>
          <w:p w14:paraId="39212F4F" w14:textId="77777777" w:rsidR="00740022" w:rsidRDefault="00FF7F06">
            <w:r>
              <w:rPr>
                <w:b/>
              </w:rPr>
              <w:t>1</w:t>
            </w:r>
          </w:p>
        </w:tc>
        <w:tc>
          <w:tcPr>
            <w:tcW w:w="0" w:type="auto"/>
          </w:tcPr>
          <w:p w14:paraId="4920AA96" w14:textId="77777777" w:rsidR="00740022" w:rsidRDefault="00FF7F06">
            <w:pPr>
              <w:keepNext/>
              <w:spacing w:before="100" w:after="0"/>
              <w:rPr>
                <w:rFonts w:asciiTheme="minorHAnsi" w:hAnsiTheme="minorHAnsi"/>
                <w:b/>
              </w:rPr>
            </w:pPr>
            <w:r>
              <w:rPr>
                <w:rFonts w:asciiTheme="minorHAnsi" w:hAnsiTheme="minorHAnsi"/>
                <w:b/>
                <w:bCs/>
              </w:rPr>
              <w:t>Data Source Name</w:t>
            </w:r>
          </w:p>
          <w:p w14:paraId="053D21E0" w14:textId="77777777" w:rsidR="00740022" w:rsidRDefault="00FF7F06">
            <w:pPr>
              <w:spacing w:before="100" w:after="0"/>
            </w:pPr>
            <w:r>
              <w:rPr>
                <w:color w:val="000000"/>
              </w:rPr>
              <w:t>Surveillance Data</w:t>
            </w:r>
          </w:p>
        </w:tc>
      </w:tr>
      <w:tr w:rsidR="00740022" w14:paraId="639A4D49" w14:textId="77777777">
        <w:trPr>
          <w:cantSplit/>
        </w:trPr>
        <w:tc>
          <w:tcPr>
            <w:tcW w:w="0" w:type="auto"/>
            <w:vMerge/>
          </w:tcPr>
          <w:p w14:paraId="350E89C6" w14:textId="77777777" w:rsidR="00740022" w:rsidRDefault="00740022"/>
        </w:tc>
        <w:tc>
          <w:tcPr>
            <w:tcW w:w="0" w:type="auto"/>
          </w:tcPr>
          <w:p w14:paraId="09C8527D" w14:textId="77777777" w:rsidR="00740022" w:rsidRDefault="00FF7F06">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65114BEA" w14:textId="77777777" w:rsidR="00740022" w:rsidRDefault="00FF7F06">
            <w:pPr>
              <w:spacing w:before="100" w:after="0"/>
            </w:pPr>
            <w:r>
              <w:rPr>
                <w:color w:val="000000"/>
              </w:rPr>
              <w:t xml:space="preserve"> </w:t>
            </w:r>
          </w:p>
        </w:tc>
      </w:tr>
      <w:tr w:rsidR="00740022" w14:paraId="36D4B565" w14:textId="77777777">
        <w:trPr>
          <w:cantSplit/>
        </w:trPr>
        <w:tc>
          <w:tcPr>
            <w:tcW w:w="0" w:type="auto"/>
            <w:vMerge/>
          </w:tcPr>
          <w:p w14:paraId="3193DE55" w14:textId="77777777" w:rsidR="00740022" w:rsidRDefault="00740022"/>
        </w:tc>
        <w:tc>
          <w:tcPr>
            <w:tcW w:w="0" w:type="auto"/>
          </w:tcPr>
          <w:p w14:paraId="10C5438A" w14:textId="77777777" w:rsidR="00740022" w:rsidRDefault="00FF7F06">
            <w:pPr>
              <w:keepNext/>
              <w:spacing w:before="100" w:after="0"/>
              <w:rPr>
                <w:rFonts w:asciiTheme="minorHAnsi" w:hAnsiTheme="minorHAnsi"/>
                <w:b/>
              </w:rPr>
            </w:pPr>
            <w:r>
              <w:rPr>
                <w:rFonts w:asciiTheme="minorHAnsi" w:hAnsiTheme="minorHAnsi"/>
                <w:b/>
              </w:rPr>
              <w:t>Provide a brief summary of the data set.</w:t>
            </w:r>
          </w:p>
          <w:p w14:paraId="7ABCC4BE" w14:textId="77777777" w:rsidR="00740022" w:rsidRDefault="00FF7F06">
            <w:pPr>
              <w:spacing w:before="100" w:after="0"/>
            </w:pPr>
            <w:r>
              <w:rPr>
                <w:color w:val="000000"/>
              </w:rPr>
              <w:t xml:space="preserve"> </w:t>
            </w:r>
          </w:p>
        </w:tc>
      </w:tr>
      <w:tr w:rsidR="00740022" w14:paraId="7C63C444" w14:textId="77777777">
        <w:trPr>
          <w:cantSplit/>
        </w:trPr>
        <w:tc>
          <w:tcPr>
            <w:tcW w:w="0" w:type="auto"/>
            <w:vMerge/>
          </w:tcPr>
          <w:p w14:paraId="193FADA6" w14:textId="77777777" w:rsidR="00740022" w:rsidRDefault="00740022"/>
        </w:tc>
        <w:tc>
          <w:tcPr>
            <w:tcW w:w="0" w:type="auto"/>
          </w:tcPr>
          <w:p w14:paraId="3AF5777F" w14:textId="77777777" w:rsidR="00740022" w:rsidRDefault="00FF7F06">
            <w:pPr>
              <w:keepNext/>
              <w:spacing w:before="100" w:after="0"/>
              <w:rPr>
                <w:rFonts w:asciiTheme="minorHAnsi" w:hAnsiTheme="minorHAnsi"/>
                <w:b/>
              </w:rPr>
            </w:pPr>
            <w:r>
              <w:rPr>
                <w:rFonts w:asciiTheme="minorHAnsi" w:hAnsiTheme="minorHAnsi"/>
                <w:b/>
                <w:color w:val="000033"/>
              </w:rPr>
              <w:t xml:space="preserve">What was the purpose for developing this data </w:t>
            </w:r>
            <w:r>
              <w:rPr>
                <w:rFonts w:asciiTheme="minorHAnsi" w:hAnsiTheme="minorHAnsi"/>
                <w:b/>
                <w:color w:val="000033"/>
              </w:rPr>
              <w:t>set?</w:t>
            </w:r>
          </w:p>
          <w:p w14:paraId="75F613D5" w14:textId="77777777" w:rsidR="00740022" w:rsidRDefault="00FF7F06">
            <w:pPr>
              <w:spacing w:before="100" w:after="0"/>
            </w:pPr>
            <w:r>
              <w:rPr>
                <w:color w:val="000000"/>
              </w:rPr>
              <w:t xml:space="preserve"> </w:t>
            </w:r>
          </w:p>
        </w:tc>
      </w:tr>
      <w:tr w:rsidR="00740022" w14:paraId="68F2E7E7" w14:textId="77777777">
        <w:trPr>
          <w:cantSplit/>
        </w:trPr>
        <w:tc>
          <w:tcPr>
            <w:tcW w:w="0" w:type="auto"/>
            <w:vMerge/>
          </w:tcPr>
          <w:p w14:paraId="1A6D6881" w14:textId="77777777" w:rsidR="00740022" w:rsidRDefault="00740022"/>
        </w:tc>
        <w:tc>
          <w:tcPr>
            <w:tcW w:w="0" w:type="auto"/>
          </w:tcPr>
          <w:p w14:paraId="724EE3D1" w14:textId="77777777" w:rsidR="00740022" w:rsidRDefault="00FF7F06">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5786C9A7" w14:textId="77777777" w:rsidR="00740022" w:rsidRDefault="00FF7F06">
            <w:pPr>
              <w:spacing w:before="100" w:after="0"/>
            </w:pPr>
            <w:r>
              <w:rPr>
                <w:color w:val="000000"/>
              </w:rPr>
              <w:t xml:space="preserve"> </w:t>
            </w:r>
          </w:p>
        </w:tc>
      </w:tr>
      <w:tr w:rsidR="00740022" w14:paraId="7E53E7A3" w14:textId="77777777">
        <w:trPr>
          <w:cantSplit/>
        </w:trPr>
        <w:tc>
          <w:tcPr>
            <w:tcW w:w="0" w:type="auto"/>
            <w:vMerge/>
          </w:tcPr>
          <w:p w14:paraId="49B779C2" w14:textId="77777777" w:rsidR="00740022" w:rsidRDefault="00740022"/>
        </w:tc>
        <w:tc>
          <w:tcPr>
            <w:tcW w:w="0" w:type="auto"/>
          </w:tcPr>
          <w:p w14:paraId="1EC6F673" w14:textId="77777777" w:rsidR="00740022" w:rsidRDefault="00FF7F06">
            <w:pPr>
              <w:keepNext/>
              <w:spacing w:before="100" w:after="0"/>
              <w:rPr>
                <w:rFonts w:asciiTheme="minorHAnsi" w:hAnsiTheme="minorHAnsi"/>
                <w:b/>
              </w:rPr>
            </w:pPr>
            <w:r>
              <w:rPr>
                <w:rFonts w:asciiTheme="minorHAnsi" w:hAnsiTheme="minorHAnsi"/>
                <w:b/>
                <w:color w:val="000033"/>
              </w:rPr>
              <w:t>What time period (provide the year, and optionally month, or month and day) is covered by this data set?</w:t>
            </w:r>
          </w:p>
          <w:p w14:paraId="51E94DA1" w14:textId="77777777" w:rsidR="00740022" w:rsidRDefault="00FF7F06">
            <w:pPr>
              <w:spacing w:before="100" w:after="0"/>
            </w:pPr>
            <w:r>
              <w:rPr>
                <w:color w:val="000000"/>
              </w:rPr>
              <w:t xml:space="preserve"> </w:t>
            </w:r>
          </w:p>
        </w:tc>
      </w:tr>
      <w:tr w:rsidR="00740022" w14:paraId="50D13870" w14:textId="77777777">
        <w:trPr>
          <w:cantSplit/>
        </w:trPr>
        <w:tc>
          <w:tcPr>
            <w:tcW w:w="0" w:type="auto"/>
            <w:vMerge/>
          </w:tcPr>
          <w:p w14:paraId="73EA435C" w14:textId="77777777" w:rsidR="00740022" w:rsidRDefault="00740022"/>
        </w:tc>
        <w:tc>
          <w:tcPr>
            <w:tcW w:w="0" w:type="auto"/>
          </w:tcPr>
          <w:p w14:paraId="7D271708" w14:textId="77777777" w:rsidR="00740022" w:rsidRDefault="00FF7F06">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5FAB7C6D" w14:textId="77777777" w:rsidR="00740022" w:rsidRDefault="00FF7F06">
            <w:pPr>
              <w:spacing w:before="100" w:after="0"/>
            </w:pPr>
            <w:r>
              <w:rPr>
                <w:color w:val="000000"/>
              </w:rPr>
              <w:t xml:space="preserve"> </w:t>
            </w:r>
          </w:p>
        </w:tc>
      </w:tr>
      <w:tr w:rsidR="00740022" w14:paraId="66EE3E60" w14:textId="77777777">
        <w:trPr>
          <w:cantSplit/>
        </w:trPr>
        <w:tc>
          <w:tcPr>
            <w:tcW w:w="0" w:type="auto"/>
            <w:vMerge w:val="restart"/>
          </w:tcPr>
          <w:p w14:paraId="056F0E89" w14:textId="77777777" w:rsidR="00740022" w:rsidRDefault="00FF7F06">
            <w:r>
              <w:rPr>
                <w:b/>
              </w:rPr>
              <w:t>2</w:t>
            </w:r>
          </w:p>
        </w:tc>
        <w:tc>
          <w:tcPr>
            <w:tcW w:w="0" w:type="auto"/>
          </w:tcPr>
          <w:p w14:paraId="108D5C30" w14:textId="77777777" w:rsidR="00740022" w:rsidRDefault="00FF7F06">
            <w:pPr>
              <w:keepNext/>
              <w:spacing w:before="100" w:after="0"/>
              <w:rPr>
                <w:rFonts w:asciiTheme="minorHAnsi" w:hAnsiTheme="minorHAnsi"/>
                <w:b/>
              </w:rPr>
            </w:pPr>
            <w:r>
              <w:rPr>
                <w:rFonts w:asciiTheme="minorHAnsi" w:hAnsiTheme="minorHAnsi"/>
                <w:b/>
                <w:bCs/>
              </w:rPr>
              <w:t>Data Source Name</w:t>
            </w:r>
          </w:p>
          <w:p w14:paraId="1A165CAE" w14:textId="77777777" w:rsidR="00740022" w:rsidRDefault="00FF7F06">
            <w:pPr>
              <w:spacing w:before="100" w:after="0"/>
            </w:pPr>
            <w:r>
              <w:rPr>
                <w:color w:val="000000"/>
              </w:rPr>
              <w:t>2021 5-Year ACS Data</w:t>
            </w:r>
          </w:p>
        </w:tc>
      </w:tr>
      <w:tr w:rsidR="00740022" w14:paraId="3733BDF3" w14:textId="77777777">
        <w:trPr>
          <w:cantSplit/>
        </w:trPr>
        <w:tc>
          <w:tcPr>
            <w:tcW w:w="0" w:type="auto"/>
            <w:vMerge/>
          </w:tcPr>
          <w:p w14:paraId="5CDBC76F" w14:textId="77777777" w:rsidR="00740022" w:rsidRDefault="00740022"/>
        </w:tc>
        <w:tc>
          <w:tcPr>
            <w:tcW w:w="0" w:type="auto"/>
          </w:tcPr>
          <w:p w14:paraId="767ED000" w14:textId="77777777" w:rsidR="00740022" w:rsidRDefault="00FF7F06">
            <w:pPr>
              <w:keepNext/>
              <w:spacing w:before="100" w:after="0"/>
              <w:rPr>
                <w:rFonts w:asciiTheme="minorHAnsi" w:hAnsiTheme="minorHAnsi"/>
                <w:b/>
              </w:rPr>
            </w:pPr>
            <w:r>
              <w:rPr>
                <w:rFonts w:asciiTheme="minorHAnsi" w:hAnsiTheme="minorHAnsi"/>
                <w:b/>
              </w:rPr>
              <w:t>List the name of the organization or individual who originated the data set.</w:t>
            </w:r>
          </w:p>
          <w:p w14:paraId="79FE98AA" w14:textId="77777777" w:rsidR="00740022" w:rsidRDefault="00FF7F06">
            <w:pPr>
              <w:spacing w:before="100" w:after="0"/>
            </w:pPr>
            <w:r>
              <w:rPr>
                <w:color w:val="000000"/>
              </w:rPr>
              <w:t xml:space="preserve"> </w:t>
            </w:r>
          </w:p>
        </w:tc>
      </w:tr>
      <w:tr w:rsidR="00740022" w14:paraId="6FB57DC6" w14:textId="77777777">
        <w:trPr>
          <w:cantSplit/>
        </w:trPr>
        <w:tc>
          <w:tcPr>
            <w:tcW w:w="0" w:type="auto"/>
            <w:vMerge/>
          </w:tcPr>
          <w:p w14:paraId="570AE76C" w14:textId="77777777" w:rsidR="00740022" w:rsidRDefault="00740022"/>
        </w:tc>
        <w:tc>
          <w:tcPr>
            <w:tcW w:w="0" w:type="auto"/>
          </w:tcPr>
          <w:p w14:paraId="585CF366" w14:textId="77777777" w:rsidR="00740022" w:rsidRDefault="00FF7F06">
            <w:pPr>
              <w:keepNext/>
              <w:spacing w:before="100" w:after="0"/>
              <w:rPr>
                <w:rFonts w:asciiTheme="minorHAnsi" w:hAnsiTheme="minorHAnsi"/>
                <w:b/>
              </w:rPr>
            </w:pPr>
            <w:r>
              <w:rPr>
                <w:rFonts w:asciiTheme="minorHAnsi" w:hAnsiTheme="minorHAnsi"/>
                <w:b/>
              </w:rPr>
              <w:t xml:space="preserve">Provide a brief summary of the data </w:t>
            </w:r>
            <w:r>
              <w:rPr>
                <w:rFonts w:asciiTheme="minorHAnsi" w:hAnsiTheme="minorHAnsi"/>
                <w:b/>
              </w:rPr>
              <w:t>set.</w:t>
            </w:r>
          </w:p>
          <w:p w14:paraId="00F26FBE" w14:textId="77777777" w:rsidR="00740022" w:rsidRDefault="00FF7F06">
            <w:pPr>
              <w:spacing w:before="100" w:after="0"/>
            </w:pPr>
            <w:r>
              <w:rPr>
                <w:color w:val="000000"/>
              </w:rPr>
              <w:t xml:space="preserve"> </w:t>
            </w:r>
          </w:p>
        </w:tc>
      </w:tr>
      <w:tr w:rsidR="00740022" w14:paraId="35FCA9C4" w14:textId="77777777">
        <w:trPr>
          <w:cantSplit/>
        </w:trPr>
        <w:tc>
          <w:tcPr>
            <w:tcW w:w="0" w:type="auto"/>
            <w:vMerge/>
          </w:tcPr>
          <w:p w14:paraId="20A70626" w14:textId="77777777" w:rsidR="00740022" w:rsidRDefault="00740022"/>
        </w:tc>
        <w:tc>
          <w:tcPr>
            <w:tcW w:w="0" w:type="auto"/>
          </w:tcPr>
          <w:p w14:paraId="42A3B081" w14:textId="77777777" w:rsidR="00740022" w:rsidRDefault="00FF7F06">
            <w:pPr>
              <w:keepNext/>
              <w:spacing w:before="100" w:after="0"/>
              <w:rPr>
                <w:rFonts w:asciiTheme="minorHAnsi" w:hAnsiTheme="minorHAnsi"/>
                <w:b/>
              </w:rPr>
            </w:pPr>
            <w:r>
              <w:rPr>
                <w:rFonts w:asciiTheme="minorHAnsi" w:hAnsiTheme="minorHAnsi"/>
                <w:b/>
                <w:color w:val="000033"/>
              </w:rPr>
              <w:t>What was the purpose for developing this data set?</w:t>
            </w:r>
          </w:p>
          <w:p w14:paraId="1CB71065" w14:textId="77777777" w:rsidR="00740022" w:rsidRDefault="00FF7F06">
            <w:pPr>
              <w:spacing w:before="100" w:after="0"/>
            </w:pPr>
            <w:r>
              <w:rPr>
                <w:color w:val="000000"/>
              </w:rPr>
              <w:t xml:space="preserve"> </w:t>
            </w:r>
          </w:p>
        </w:tc>
      </w:tr>
      <w:tr w:rsidR="00740022" w14:paraId="7B7BA683" w14:textId="77777777">
        <w:trPr>
          <w:cantSplit/>
        </w:trPr>
        <w:tc>
          <w:tcPr>
            <w:tcW w:w="0" w:type="auto"/>
            <w:vMerge/>
          </w:tcPr>
          <w:p w14:paraId="39098B16" w14:textId="77777777" w:rsidR="00740022" w:rsidRDefault="00740022"/>
        </w:tc>
        <w:tc>
          <w:tcPr>
            <w:tcW w:w="0" w:type="auto"/>
          </w:tcPr>
          <w:p w14:paraId="3E299E63" w14:textId="77777777" w:rsidR="00740022" w:rsidRDefault="00FF7F06">
            <w:pPr>
              <w:keepNext/>
              <w:spacing w:before="100" w:after="0"/>
              <w:rPr>
                <w:rFonts w:asciiTheme="minorHAnsi" w:hAnsiTheme="minorHAnsi"/>
                <w:b/>
              </w:rPr>
            </w:pPr>
            <w:r>
              <w:rPr>
                <w:rFonts w:asciiTheme="minorHAnsi" w:hAnsiTheme="minorHAnsi"/>
                <w:b/>
                <w:color w:val="000033"/>
              </w:rPr>
              <w:t>How comprehensive is the coverage of this administrative data? Is data collection concentrated in one geographic area or among a certain population?</w:t>
            </w:r>
          </w:p>
          <w:p w14:paraId="5DAE1C2C" w14:textId="77777777" w:rsidR="00740022" w:rsidRDefault="00FF7F06">
            <w:pPr>
              <w:spacing w:before="100" w:after="0"/>
            </w:pPr>
            <w:r>
              <w:rPr>
                <w:color w:val="000000"/>
              </w:rPr>
              <w:t xml:space="preserve"> </w:t>
            </w:r>
          </w:p>
        </w:tc>
      </w:tr>
      <w:tr w:rsidR="00740022" w14:paraId="760E778B" w14:textId="77777777">
        <w:trPr>
          <w:cantSplit/>
        </w:trPr>
        <w:tc>
          <w:tcPr>
            <w:tcW w:w="0" w:type="auto"/>
            <w:vMerge/>
          </w:tcPr>
          <w:p w14:paraId="51AFEA52" w14:textId="77777777" w:rsidR="00740022" w:rsidRDefault="00740022"/>
        </w:tc>
        <w:tc>
          <w:tcPr>
            <w:tcW w:w="0" w:type="auto"/>
          </w:tcPr>
          <w:p w14:paraId="64BD3A02" w14:textId="77777777" w:rsidR="00740022" w:rsidRDefault="00FF7F06">
            <w:pPr>
              <w:keepNext/>
              <w:spacing w:before="100" w:after="0"/>
              <w:rPr>
                <w:rFonts w:asciiTheme="minorHAnsi" w:hAnsiTheme="minorHAnsi"/>
                <w:b/>
              </w:rPr>
            </w:pPr>
            <w:r>
              <w:rPr>
                <w:rFonts w:asciiTheme="minorHAnsi" w:hAnsiTheme="minorHAnsi"/>
                <w:b/>
                <w:color w:val="000033"/>
              </w:rPr>
              <w:t xml:space="preserve">What time period (provide the </w:t>
            </w:r>
            <w:r>
              <w:rPr>
                <w:rFonts w:asciiTheme="minorHAnsi" w:hAnsiTheme="minorHAnsi"/>
                <w:b/>
                <w:color w:val="000033"/>
              </w:rPr>
              <w:t>year, and optionally month, or month and day) is covered by this data set?</w:t>
            </w:r>
          </w:p>
          <w:p w14:paraId="4A673FFC" w14:textId="77777777" w:rsidR="00740022" w:rsidRDefault="00FF7F06">
            <w:pPr>
              <w:spacing w:before="100" w:after="0"/>
            </w:pPr>
            <w:r>
              <w:rPr>
                <w:color w:val="000000"/>
              </w:rPr>
              <w:t xml:space="preserve"> </w:t>
            </w:r>
          </w:p>
        </w:tc>
      </w:tr>
      <w:tr w:rsidR="00740022" w14:paraId="4F8FAEFB" w14:textId="77777777">
        <w:trPr>
          <w:cantSplit/>
        </w:trPr>
        <w:tc>
          <w:tcPr>
            <w:tcW w:w="0" w:type="auto"/>
            <w:vMerge/>
          </w:tcPr>
          <w:p w14:paraId="240CF6E6" w14:textId="77777777" w:rsidR="00740022" w:rsidRDefault="00740022"/>
        </w:tc>
        <w:tc>
          <w:tcPr>
            <w:tcW w:w="0" w:type="auto"/>
          </w:tcPr>
          <w:p w14:paraId="2068A282" w14:textId="77777777" w:rsidR="00740022" w:rsidRDefault="00FF7F06">
            <w:pPr>
              <w:keepNext/>
              <w:spacing w:before="100" w:after="0"/>
              <w:rPr>
                <w:rFonts w:asciiTheme="minorHAnsi" w:hAnsiTheme="minorHAnsi"/>
                <w:b/>
                <w:color w:val="000033"/>
              </w:rPr>
            </w:pPr>
            <w:r>
              <w:rPr>
                <w:rFonts w:asciiTheme="minorHAnsi" w:hAnsiTheme="minorHAnsi"/>
                <w:b/>
                <w:color w:val="000033"/>
              </w:rPr>
              <w:t>What is the status of the data set (complete, in progress, or planned)?</w:t>
            </w:r>
          </w:p>
          <w:p w14:paraId="692F1D9B" w14:textId="77777777" w:rsidR="00740022" w:rsidRDefault="00FF7F06">
            <w:pPr>
              <w:spacing w:before="100" w:after="0"/>
            </w:pPr>
            <w:r>
              <w:rPr>
                <w:color w:val="000000"/>
              </w:rPr>
              <w:t xml:space="preserve"> </w:t>
            </w:r>
          </w:p>
        </w:tc>
      </w:tr>
    </w:tbl>
    <w:p w14:paraId="5638ADB2" w14:textId="77777777" w:rsidR="00FF7F06" w:rsidRDefault="00FF7F06"/>
    <w:sectPr w:rsidR="00000000">
      <w:headerReference w:type="even" r:id="rId28"/>
      <w:headerReference w:type="default" r:id="rId29"/>
      <w:footerReference w:type="even" r:id="rId30"/>
      <w:headerReference w:type="first" r:id="rId31"/>
      <w:footerReference w:type="first" r:id="rId3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1B2FE" w14:textId="77777777" w:rsidR="00740022" w:rsidRDefault="00FF7F06">
      <w:r>
        <w:separator/>
      </w:r>
    </w:p>
  </w:endnote>
  <w:endnote w:type="continuationSeparator" w:id="0">
    <w:p w14:paraId="761AA7BD" w14:textId="77777777" w:rsidR="00740022" w:rsidRDefault="00FF7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38" w:type="dxa"/>
      <w:jc w:val="center"/>
      <w:tblLayout w:type="fixed"/>
      <w:tblLook w:val="01E0" w:firstRow="1" w:lastRow="1" w:firstColumn="1" w:lastColumn="1" w:noHBand="0" w:noVBand="0"/>
    </w:tblPr>
    <w:tblGrid>
      <w:gridCol w:w="1908"/>
      <w:gridCol w:w="5753"/>
      <w:gridCol w:w="2077"/>
    </w:tblGrid>
    <w:tr w:rsidR="00740022" w14:paraId="394650E5" w14:textId="77777777">
      <w:trPr>
        <w:jc w:val="center"/>
      </w:trPr>
      <w:tc>
        <w:tcPr>
          <w:tcW w:w="1908" w:type="dxa"/>
        </w:tcPr>
        <w:p w14:paraId="1A617262" w14:textId="77777777" w:rsidR="00740022" w:rsidRDefault="00FF7F06">
          <w:pPr>
            <w:pStyle w:val="Footer"/>
            <w:spacing w:after="0" w:line="240" w:lineRule="auto"/>
            <w:ind w:left="-99"/>
          </w:pPr>
          <w:r>
            <w:t xml:space="preserve">  Consolidated Plan</w:t>
          </w:r>
        </w:p>
      </w:tc>
      <w:tc>
        <w:tcPr>
          <w:tcW w:w="5753" w:type="dxa"/>
        </w:tcPr>
        <w:p w14:paraId="276DD5C5" w14:textId="77777777" w:rsidR="00740022" w:rsidRDefault="00FF7F06">
          <w:pPr>
            <w:pStyle w:val="Footer"/>
            <w:spacing w:after="0" w:line="240" w:lineRule="auto"/>
            <w:ind w:hanging="90"/>
            <w:jc w:val="center"/>
            <w:rPr>
              <w:rFonts w:cs="Arial"/>
            </w:rPr>
          </w:pPr>
          <w:r>
            <w:rPr>
              <w:rFonts w:cs="Arial"/>
            </w:rPr>
            <w:t>WYOMING</w:t>
          </w:r>
        </w:p>
      </w:tc>
      <w:tc>
        <w:tcPr>
          <w:tcW w:w="2077" w:type="dxa"/>
        </w:tcPr>
        <w:p w14:paraId="3BAEBAF0" w14:textId="77777777" w:rsidR="00740022" w:rsidRDefault="00FF7F06">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tc>
    </w:tr>
  </w:tbl>
  <w:p w14:paraId="599A3483" w14:textId="77777777" w:rsidR="00740022" w:rsidRDefault="00FF7F06">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09/30/2021)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3FE96" w14:textId="77777777" w:rsidR="00740022" w:rsidRDefault="007400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14379" w14:textId="77777777" w:rsidR="00740022" w:rsidRDefault="007400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4A733" w14:textId="77777777" w:rsidR="00740022" w:rsidRDefault="007400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1E16" w14:textId="77777777" w:rsidR="00740022" w:rsidRDefault="007400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54F6" w14:textId="77777777" w:rsidR="00740022" w:rsidRDefault="0074002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4769" w14:textId="77777777" w:rsidR="00740022" w:rsidRDefault="007400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3F31F" w14:textId="77777777" w:rsidR="00740022" w:rsidRDefault="00FF7F06">
      <w:r>
        <w:separator/>
      </w:r>
    </w:p>
  </w:footnote>
  <w:footnote w:type="continuationSeparator" w:id="0">
    <w:p w14:paraId="19BEF3DD" w14:textId="77777777" w:rsidR="00740022" w:rsidRDefault="00FF7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BD1AB" w14:textId="77777777" w:rsidR="00740022" w:rsidRDefault="007400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8721" w14:textId="77777777" w:rsidR="00740022" w:rsidRDefault="007400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8C1F" w14:textId="77777777" w:rsidR="00740022" w:rsidRDefault="007400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3515" w14:textId="77777777" w:rsidR="00740022" w:rsidRDefault="007400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2F02F" w14:textId="77777777" w:rsidR="00740022" w:rsidRDefault="007400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335B" w14:textId="77777777" w:rsidR="00740022" w:rsidRDefault="007400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B0AC" w14:textId="77777777" w:rsidR="00740022" w:rsidRDefault="0074002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709B" w14:textId="77777777" w:rsidR="00740022" w:rsidRDefault="0074002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55230" w14:textId="77777777" w:rsidR="00740022" w:rsidRDefault="007400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88B78E5"/>
    <w:multiLevelType w:val="hybridMultilevel"/>
    <w:tmpl w:val="6CB03E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0A11855"/>
    <w:multiLevelType w:val="hybridMultilevel"/>
    <w:tmpl w:val="41306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172D14"/>
    <w:multiLevelType w:val="hybridMultilevel"/>
    <w:tmpl w:val="533814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2F502A2"/>
    <w:multiLevelType w:val="hybridMultilevel"/>
    <w:tmpl w:val="533814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348949987">
    <w:abstractNumId w:val="11"/>
  </w:num>
  <w:num w:numId="2" w16cid:durableId="866409588">
    <w:abstractNumId w:val="9"/>
  </w:num>
  <w:num w:numId="3" w16cid:durableId="2048065754">
    <w:abstractNumId w:val="7"/>
  </w:num>
  <w:num w:numId="4" w16cid:durableId="580872264">
    <w:abstractNumId w:val="6"/>
  </w:num>
  <w:num w:numId="5" w16cid:durableId="343165235">
    <w:abstractNumId w:val="5"/>
  </w:num>
  <w:num w:numId="6" w16cid:durableId="1304770849">
    <w:abstractNumId w:val="4"/>
  </w:num>
  <w:num w:numId="7" w16cid:durableId="1128553334">
    <w:abstractNumId w:val="8"/>
  </w:num>
  <w:num w:numId="8" w16cid:durableId="899901600">
    <w:abstractNumId w:val="3"/>
  </w:num>
  <w:num w:numId="9" w16cid:durableId="1684746094">
    <w:abstractNumId w:val="2"/>
  </w:num>
  <w:num w:numId="10" w16cid:durableId="208955153">
    <w:abstractNumId w:val="1"/>
  </w:num>
  <w:num w:numId="11" w16cid:durableId="833105621">
    <w:abstractNumId w:val="0"/>
  </w:num>
  <w:num w:numId="12" w16cid:durableId="582884851">
    <w:abstractNumId w:val="10"/>
  </w:num>
  <w:num w:numId="13" w16cid:durableId="993334959">
    <w:abstractNumId w:val="20"/>
  </w:num>
  <w:num w:numId="14" w16cid:durableId="1894583851">
    <w:abstractNumId w:val="19"/>
  </w:num>
  <w:num w:numId="15" w16cid:durableId="191500697">
    <w:abstractNumId w:val="14"/>
  </w:num>
  <w:num w:numId="16" w16cid:durableId="765808652">
    <w:abstractNumId w:val="18"/>
  </w:num>
  <w:num w:numId="17" w16cid:durableId="1174802518">
    <w:abstractNumId w:val="12"/>
  </w:num>
  <w:num w:numId="18" w16cid:durableId="45112240">
    <w:abstractNumId w:val="17"/>
  </w:num>
  <w:num w:numId="19" w16cid:durableId="1786074104">
    <w:abstractNumId w:val="15"/>
  </w:num>
  <w:num w:numId="20" w16cid:durableId="7124584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357064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2411"/>
    <w:rsid w:val="00002C53"/>
    <w:rsid w:val="000043C4"/>
    <w:rsid w:val="00004F01"/>
    <w:rsid w:val="00005BB0"/>
    <w:rsid w:val="00006F99"/>
    <w:rsid w:val="00007996"/>
    <w:rsid w:val="0001146D"/>
    <w:rsid w:val="000116B2"/>
    <w:rsid w:val="00011906"/>
    <w:rsid w:val="00011967"/>
    <w:rsid w:val="000125CC"/>
    <w:rsid w:val="00012AEB"/>
    <w:rsid w:val="00012DCD"/>
    <w:rsid w:val="000204C7"/>
    <w:rsid w:val="00022248"/>
    <w:rsid w:val="0002234B"/>
    <w:rsid w:val="00023E88"/>
    <w:rsid w:val="00023F52"/>
    <w:rsid w:val="00024464"/>
    <w:rsid w:val="000245E3"/>
    <w:rsid w:val="00026149"/>
    <w:rsid w:val="00027899"/>
    <w:rsid w:val="00027B5A"/>
    <w:rsid w:val="0003185F"/>
    <w:rsid w:val="00031F44"/>
    <w:rsid w:val="00031FC3"/>
    <w:rsid w:val="00032C1E"/>
    <w:rsid w:val="0003300B"/>
    <w:rsid w:val="0003457B"/>
    <w:rsid w:val="0003459B"/>
    <w:rsid w:val="00035628"/>
    <w:rsid w:val="000357CA"/>
    <w:rsid w:val="000358EA"/>
    <w:rsid w:val="00035F04"/>
    <w:rsid w:val="00036CA1"/>
    <w:rsid w:val="00042B85"/>
    <w:rsid w:val="00043DF8"/>
    <w:rsid w:val="0004421A"/>
    <w:rsid w:val="0004425B"/>
    <w:rsid w:val="00044565"/>
    <w:rsid w:val="000451C5"/>
    <w:rsid w:val="0004603E"/>
    <w:rsid w:val="00047E3E"/>
    <w:rsid w:val="000505B2"/>
    <w:rsid w:val="000515E5"/>
    <w:rsid w:val="000518AA"/>
    <w:rsid w:val="00051A65"/>
    <w:rsid w:val="00051ED8"/>
    <w:rsid w:val="0005357C"/>
    <w:rsid w:val="00053E62"/>
    <w:rsid w:val="00056828"/>
    <w:rsid w:val="00057E29"/>
    <w:rsid w:val="00060CD3"/>
    <w:rsid w:val="00060CE4"/>
    <w:rsid w:val="00061053"/>
    <w:rsid w:val="000612CA"/>
    <w:rsid w:val="00061845"/>
    <w:rsid w:val="00061B37"/>
    <w:rsid w:val="00061C6C"/>
    <w:rsid w:val="00061E41"/>
    <w:rsid w:val="000620FD"/>
    <w:rsid w:val="000629E2"/>
    <w:rsid w:val="000634B1"/>
    <w:rsid w:val="000649D2"/>
    <w:rsid w:val="00064ABA"/>
    <w:rsid w:val="00064C75"/>
    <w:rsid w:val="00065411"/>
    <w:rsid w:val="00066D3C"/>
    <w:rsid w:val="000670CF"/>
    <w:rsid w:val="0006773B"/>
    <w:rsid w:val="00067FB3"/>
    <w:rsid w:val="00067FD4"/>
    <w:rsid w:val="0007036E"/>
    <w:rsid w:val="00070B19"/>
    <w:rsid w:val="00072C8A"/>
    <w:rsid w:val="00072E1F"/>
    <w:rsid w:val="000748C7"/>
    <w:rsid w:val="00075338"/>
    <w:rsid w:val="00075389"/>
    <w:rsid w:val="00075F3E"/>
    <w:rsid w:val="00076459"/>
    <w:rsid w:val="0007671C"/>
    <w:rsid w:val="0007671E"/>
    <w:rsid w:val="0007735F"/>
    <w:rsid w:val="000803B0"/>
    <w:rsid w:val="00080ECB"/>
    <w:rsid w:val="00081136"/>
    <w:rsid w:val="000825DF"/>
    <w:rsid w:val="000831B8"/>
    <w:rsid w:val="00083B49"/>
    <w:rsid w:val="00083F42"/>
    <w:rsid w:val="00084899"/>
    <w:rsid w:val="0008531E"/>
    <w:rsid w:val="00085ECE"/>
    <w:rsid w:val="000863F3"/>
    <w:rsid w:val="0008729C"/>
    <w:rsid w:val="0008764E"/>
    <w:rsid w:val="000878C7"/>
    <w:rsid w:val="00087BEC"/>
    <w:rsid w:val="000906C3"/>
    <w:rsid w:val="00090BC2"/>
    <w:rsid w:val="00091139"/>
    <w:rsid w:val="000916BB"/>
    <w:rsid w:val="00091F70"/>
    <w:rsid w:val="00093FD3"/>
    <w:rsid w:val="0009419B"/>
    <w:rsid w:val="000942E0"/>
    <w:rsid w:val="000957CE"/>
    <w:rsid w:val="00096632"/>
    <w:rsid w:val="000968BA"/>
    <w:rsid w:val="00096BAB"/>
    <w:rsid w:val="00096FE3"/>
    <w:rsid w:val="000A0B94"/>
    <w:rsid w:val="000A2579"/>
    <w:rsid w:val="000A2673"/>
    <w:rsid w:val="000A269E"/>
    <w:rsid w:val="000A32D4"/>
    <w:rsid w:val="000A3328"/>
    <w:rsid w:val="000A3869"/>
    <w:rsid w:val="000A3AF5"/>
    <w:rsid w:val="000A5DFB"/>
    <w:rsid w:val="000A6604"/>
    <w:rsid w:val="000A7531"/>
    <w:rsid w:val="000A77DE"/>
    <w:rsid w:val="000A7C39"/>
    <w:rsid w:val="000A7EB6"/>
    <w:rsid w:val="000B259F"/>
    <w:rsid w:val="000B2803"/>
    <w:rsid w:val="000B2B4C"/>
    <w:rsid w:val="000B3461"/>
    <w:rsid w:val="000B45BD"/>
    <w:rsid w:val="000B5D24"/>
    <w:rsid w:val="000B7A3C"/>
    <w:rsid w:val="000B7A4F"/>
    <w:rsid w:val="000C0482"/>
    <w:rsid w:val="000C0752"/>
    <w:rsid w:val="000C0905"/>
    <w:rsid w:val="000C20FC"/>
    <w:rsid w:val="000C265E"/>
    <w:rsid w:val="000C34AD"/>
    <w:rsid w:val="000C3ACA"/>
    <w:rsid w:val="000C45CB"/>
    <w:rsid w:val="000C4C84"/>
    <w:rsid w:val="000C50CD"/>
    <w:rsid w:val="000C57EA"/>
    <w:rsid w:val="000C666E"/>
    <w:rsid w:val="000C7664"/>
    <w:rsid w:val="000D0182"/>
    <w:rsid w:val="000D1AA2"/>
    <w:rsid w:val="000D4F3F"/>
    <w:rsid w:val="000D678D"/>
    <w:rsid w:val="000D6DD7"/>
    <w:rsid w:val="000D734A"/>
    <w:rsid w:val="000E091F"/>
    <w:rsid w:val="000E1326"/>
    <w:rsid w:val="000E1DFB"/>
    <w:rsid w:val="000E1F9B"/>
    <w:rsid w:val="000E3CDD"/>
    <w:rsid w:val="000E5032"/>
    <w:rsid w:val="000E6121"/>
    <w:rsid w:val="000E640E"/>
    <w:rsid w:val="000E6B9A"/>
    <w:rsid w:val="000E6CB6"/>
    <w:rsid w:val="000E758D"/>
    <w:rsid w:val="000E7DAD"/>
    <w:rsid w:val="000F04AF"/>
    <w:rsid w:val="000F0A25"/>
    <w:rsid w:val="000F1261"/>
    <w:rsid w:val="000F1F04"/>
    <w:rsid w:val="000F3A3D"/>
    <w:rsid w:val="000F421A"/>
    <w:rsid w:val="000F79C7"/>
    <w:rsid w:val="00101E3D"/>
    <w:rsid w:val="00102442"/>
    <w:rsid w:val="00103BE2"/>
    <w:rsid w:val="00105DC0"/>
    <w:rsid w:val="001062D4"/>
    <w:rsid w:val="001068C0"/>
    <w:rsid w:val="00106EFD"/>
    <w:rsid w:val="00106F70"/>
    <w:rsid w:val="001078D7"/>
    <w:rsid w:val="001105E4"/>
    <w:rsid w:val="00110971"/>
    <w:rsid w:val="00110B76"/>
    <w:rsid w:val="00111C8B"/>
    <w:rsid w:val="00112002"/>
    <w:rsid w:val="00112F30"/>
    <w:rsid w:val="00113AB6"/>
    <w:rsid w:val="00114CA6"/>
    <w:rsid w:val="00115066"/>
    <w:rsid w:val="001153EB"/>
    <w:rsid w:val="001162C9"/>
    <w:rsid w:val="00117A7A"/>
    <w:rsid w:val="00117CAF"/>
    <w:rsid w:val="00121541"/>
    <w:rsid w:val="00123B67"/>
    <w:rsid w:val="00124603"/>
    <w:rsid w:val="00125428"/>
    <w:rsid w:val="00125567"/>
    <w:rsid w:val="0012585F"/>
    <w:rsid w:val="00125ED6"/>
    <w:rsid w:val="00125FCA"/>
    <w:rsid w:val="00126214"/>
    <w:rsid w:val="0013034C"/>
    <w:rsid w:val="00131B79"/>
    <w:rsid w:val="00132888"/>
    <w:rsid w:val="00132CEA"/>
    <w:rsid w:val="001338F6"/>
    <w:rsid w:val="0013404D"/>
    <w:rsid w:val="00134B79"/>
    <w:rsid w:val="0013533B"/>
    <w:rsid w:val="00135B76"/>
    <w:rsid w:val="00135EA7"/>
    <w:rsid w:val="0013605A"/>
    <w:rsid w:val="00136238"/>
    <w:rsid w:val="00136303"/>
    <w:rsid w:val="00136FA7"/>
    <w:rsid w:val="001376A4"/>
    <w:rsid w:val="00140B17"/>
    <w:rsid w:val="001414E7"/>
    <w:rsid w:val="00141F8B"/>
    <w:rsid w:val="00142268"/>
    <w:rsid w:val="0014324E"/>
    <w:rsid w:val="001436BA"/>
    <w:rsid w:val="0014372F"/>
    <w:rsid w:val="0014489D"/>
    <w:rsid w:val="00145923"/>
    <w:rsid w:val="001460FB"/>
    <w:rsid w:val="00150B00"/>
    <w:rsid w:val="00150F66"/>
    <w:rsid w:val="0015283A"/>
    <w:rsid w:val="00152937"/>
    <w:rsid w:val="00153192"/>
    <w:rsid w:val="00154412"/>
    <w:rsid w:val="00156045"/>
    <w:rsid w:val="00156205"/>
    <w:rsid w:val="001572A8"/>
    <w:rsid w:val="00157DDC"/>
    <w:rsid w:val="0016089C"/>
    <w:rsid w:val="00160AC1"/>
    <w:rsid w:val="00160CC5"/>
    <w:rsid w:val="00161DF7"/>
    <w:rsid w:val="0016267E"/>
    <w:rsid w:val="0016294A"/>
    <w:rsid w:val="00162952"/>
    <w:rsid w:val="00162A99"/>
    <w:rsid w:val="00163BA8"/>
    <w:rsid w:val="00163D99"/>
    <w:rsid w:val="00164969"/>
    <w:rsid w:val="00165B3F"/>
    <w:rsid w:val="001664F7"/>
    <w:rsid w:val="001669C1"/>
    <w:rsid w:val="00166AA9"/>
    <w:rsid w:val="001703C2"/>
    <w:rsid w:val="0017217E"/>
    <w:rsid w:val="001728FD"/>
    <w:rsid w:val="00172D3C"/>
    <w:rsid w:val="001733FF"/>
    <w:rsid w:val="0017479F"/>
    <w:rsid w:val="00174EFD"/>
    <w:rsid w:val="00175A92"/>
    <w:rsid w:val="001763BE"/>
    <w:rsid w:val="00176F2C"/>
    <w:rsid w:val="0017732A"/>
    <w:rsid w:val="00177DEF"/>
    <w:rsid w:val="00180753"/>
    <w:rsid w:val="00181410"/>
    <w:rsid w:val="00182A06"/>
    <w:rsid w:val="0018314A"/>
    <w:rsid w:val="00183E26"/>
    <w:rsid w:val="00184182"/>
    <w:rsid w:val="00184CFB"/>
    <w:rsid w:val="00186AD2"/>
    <w:rsid w:val="001870ED"/>
    <w:rsid w:val="00187F59"/>
    <w:rsid w:val="00190078"/>
    <w:rsid w:val="00191614"/>
    <w:rsid w:val="00191F5F"/>
    <w:rsid w:val="00192997"/>
    <w:rsid w:val="00193AF0"/>
    <w:rsid w:val="00194176"/>
    <w:rsid w:val="00194AA8"/>
    <w:rsid w:val="00194CDA"/>
    <w:rsid w:val="00194F5B"/>
    <w:rsid w:val="001955C6"/>
    <w:rsid w:val="00195EC4"/>
    <w:rsid w:val="00196757"/>
    <w:rsid w:val="00197A7A"/>
    <w:rsid w:val="00197EA6"/>
    <w:rsid w:val="001A0074"/>
    <w:rsid w:val="001A0F7B"/>
    <w:rsid w:val="001A1131"/>
    <w:rsid w:val="001A439D"/>
    <w:rsid w:val="001A457F"/>
    <w:rsid w:val="001A53F5"/>
    <w:rsid w:val="001A5DDF"/>
    <w:rsid w:val="001A6644"/>
    <w:rsid w:val="001A6827"/>
    <w:rsid w:val="001A6828"/>
    <w:rsid w:val="001A6F81"/>
    <w:rsid w:val="001A7348"/>
    <w:rsid w:val="001A7F28"/>
    <w:rsid w:val="001B0567"/>
    <w:rsid w:val="001B08AD"/>
    <w:rsid w:val="001B165C"/>
    <w:rsid w:val="001B5AF8"/>
    <w:rsid w:val="001B6520"/>
    <w:rsid w:val="001B6936"/>
    <w:rsid w:val="001B6B2A"/>
    <w:rsid w:val="001B7592"/>
    <w:rsid w:val="001B75E2"/>
    <w:rsid w:val="001B7DB9"/>
    <w:rsid w:val="001C0BF0"/>
    <w:rsid w:val="001C1F9F"/>
    <w:rsid w:val="001C34C9"/>
    <w:rsid w:val="001C3C19"/>
    <w:rsid w:val="001C4867"/>
    <w:rsid w:val="001C59B2"/>
    <w:rsid w:val="001C61C3"/>
    <w:rsid w:val="001C675C"/>
    <w:rsid w:val="001C7A55"/>
    <w:rsid w:val="001D0384"/>
    <w:rsid w:val="001D2011"/>
    <w:rsid w:val="001D20E3"/>
    <w:rsid w:val="001D285F"/>
    <w:rsid w:val="001D338A"/>
    <w:rsid w:val="001D4569"/>
    <w:rsid w:val="001D4882"/>
    <w:rsid w:val="001D4D99"/>
    <w:rsid w:val="001D5457"/>
    <w:rsid w:val="001D6ECF"/>
    <w:rsid w:val="001D759E"/>
    <w:rsid w:val="001D78ED"/>
    <w:rsid w:val="001E1072"/>
    <w:rsid w:val="001E131D"/>
    <w:rsid w:val="001E1C24"/>
    <w:rsid w:val="001E24A5"/>
    <w:rsid w:val="001E3EA8"/>
    <w:rsid w:val="001E4B9C"/>
    <w:rsid w:val="001E4D6F"/>
    <w:rsid w:val="001E4FF9"/>
    <w:rsid w:val="001E53F1"/>
    <w:rsid w:val="001E5D7F"/>
    <w:rsid w:val="001E5F46"/>
    <w:rsid w:val="001E65C5"/>
    <w:rsid w:val="001E6702"/>
    <w:rsid w:val="001E6E6E"/>
    <w:rsid w:val="001E763D"/>
    <w:rsid w:val="001E7D42"/>
    <w:rsid w:val="001F0BEB"/>
    <w:rsid w:val="001F12C7"/>
    <w:rsid w:val="001F1BE7"/>
    <w:rsid w:val="001F3A6A"/>
    <w:rsid w:val="001F3ABD"/>
    <w:rsid w:val="001F3C7D"/>
    <w:rsid w:val="001F415B"/>
    <w:rsid w:val="001F5909"/>
    <w:rsid w:val="001F6123"/>
    <w:rsid w:val="001F667B"/>
    <w:rsid w:val="001F68DE"/>
    <w:rsid w:val="001F71E8"/>
    <w:rsid w:val="001F7C9D"/>
    <w:rsid w:val="00200F52"/>
    <w:rsid w:val="00202AD9"/>
    <w:rsid w:val="00203491"/>
    <w:rsid w:val="0020377B"/>
    <w:rsid w:val="00204AAD"/>
    <w:rsid w:val="002053A4"/>
    <w:rsid w:val="00205644"/>
    <w:rsid w:val="00205CCE"/>
    <w:rsid w:val="00206330"/>
    <w:rsid w:val="00207867"/>
    <w:rsid w:val="0021230F"/>
    <w:rsid w:val="00212A68"/>
    <w:rsid w:val="00212C6C"/>
    <w:rsid w:val="00212E96"/>
    <w:rsid w:val="002137A1"/>
    <w:rsid w:val="002137D5"/>
    <w:rsid w:val="00214170"/>
    <w:rsid w:val="0021425C"/>
    <w:rsid w:val="00215569"/>
    <w:rsid w:val="00217B66"/>
    <w:rsid w:val="0022066D"/>
    <w:rsid w:val="002209D7"/>
    <w:rsid w:val="00220D8F"/>
    <w:rsid w:val="00221262"/>
    <w:rsid w:val="00221D81"/>
    <w:rsid w:val="002228FF"/>
    <w:rsid w:val="00223C84"/>
    <w:rsid w:val="00224741"/>
    <w:rsid w:val="00224ACA"/>
    <w:rsid w:val="00224CD2"/>
    <w:rsid w:val="00224EEE"/>
    <w:rsid w:val="002265FE"/>
    <w:rsid w:val="00226B56"/>
    <w:rsid w:val="00226B59"/>
    <w:rsid w:val="00230D69"/>
    <w:rsid w:val="002310E9"/>
    <w:rsid w:val="00231749"/>
    <w:rsid w:val="00231BC2"/>
    <w:rsid w:val="002323D0"/>
    <w:rsid w:val="002329E8"/>
    <w:rsid w:val="00232EDC"/>
    <w:rsid w:val="00232FF7"/>
    <w:rsid w:val="0023315D"/>
    <w:rsid w:val="00233524"/>
    <w:rsid w:val="00233956"/>
    <w:rsid w:val="00234115"/>
    <w:rsid w:val="002346CD"/>
    <w:rsid w:val="00235072"/>
    <w:rsid w:val="00235523"/>
    <w:rsid w:val="002356D4"/>
    <w:rsid w:val="00235DD9"/>
    <w:rsid w:val="00236F35"/>
    <w:rsid w:val="00236F9D"/>
    <w:rsid w:val="00240AEF"/>
    <w:rsid w:val="00243939"/>
    <w:rsid w:val="0024397D"/>
    <w:rsid w:val="00243CAA"/>
    <w:rsid w:val="00244DE8"/>
    <w:rsid w:val="00245646"/>
    <w:rsid w:val="002462FE"/>
    <w:rsid w:val="0024630B"/>
    <w:rsid w:val="00246AA2"/>
    <w:rsid w:val="00246AFB"/>
    <w:rsid w:val="00246EAB"/>
    <w:rsid w:val="00247C83"/>
    <w:rsid w:val="00247E65"/>
    <w:rsid w:val="00250C0B"/>
    <w:rsid w:val="00251092"/>
    <w:rsid w:val="0025149A"/>
    <w:rsid w:val="00251F32"/>
    <w:rsid w:val="00252951"/>
    <w:rsid w:val="00253AF4"/>
    <w:rsid w:val="00254774"/>
    <w:rsid w:val="0025577D"/>
    <w:rsid w:val="00255A4D"/>
    <w:rsid w:val="00255CB4"/>
    <w:rsid w:val="00256481"/>
    <w:rsid w:val="002568B4"/>
    <w:rsid w:val="002571DC"/>
    <w:rsid w:val="00257E62"/>
    <w:rsid w:val="002604B2"/>
    <w:rsid w:val="00260978"/>
    <w:rsid w:val="002609FD"/>
    <w:rsid w:val="00261EA3"/>
    <w:rsid w:val="00263CA8"/>
    <w:rsid w:val="00263E78"/>
    <w:rsid w:val="002643F3"/>
    <w:rsid w:val="0026448F"/>
    <w:rsid w:val="00264D83"/>
    <w:rsid w:val="002652B4"/>
    <w:rsid w:val="002660BC"/>
    <w:rsid w:val="00267FE2"/>
    <w:rsid w:val="002707F7"/>
    <w:rsid w:val="00270B46"/>
    <w:rsid w:val="002721FA"/>
    <w:rsid w:val="002728E4"/>
    <w:rsid w:val="00272E1D"/>
    <w:rsid w:val="0027543D"/>
    <w:rsid w:val="00275F5E"/>
    <w:rsid w:val="00276AF3"/>
    <w:rsid w:val="00277A52"/>
    <w:rsid w:val="0028081A"/>
    <w:rsid w:val="00280D51"/>
    <w:rsid w:val="002825D6"/>
    <w:rsid w:val="002826D8"/>
    <w:rsid w:val="002835D6"/>
    <w:rsid w:val="002837C0"/>
    <w:rsid w:val="00284E5C"/>
    <w:rsid w:val="00285121"/>
    <w:rsid w:val="00285D9A"/>
    <w:rsid w:val="002867C7"/>
    <w:rsid w:val="002931ED"/>
    <w:rsid w:val="00293EC8"/>
    <w:rsid w:val="00294383"/>
    <w:rsid w:val="00294B1B"/>
    <w:rsid w:val="002953D8"/>
    <w:rsid w:val="00295998"/>
    <w:rsid w:val="00296E8B"/>
    <w:rsid w:val="002A0CC9"/>
    <w:rsid w:val="002A2068"/>
    <w:rsid w:val="002A206F"/>
    <w:rsid w:val="002A2980"/>
    <w:rsid w:val="002A4196"/>
    <w:rsid w:val="002A4896"/>
    <w:rsid w:val="002A49B8"/>
    <w:rsid w:val="002A4E8C"/>
    <w:rsid w:val="002A5352"/>
    <w:rsid w:val="002A5D07"/>
    <w:rsid w:val="002A5DBC"/>
    <w:rsid w:val="002A6136"/>
    <w:rsid w:val="002B3F22"/>
    <w:rsid w:val="002B4000"/>
    <w:rsid w:val="002B4777"/>
    <w:rsid w:val="002B5928"/>
    <w:rsid w:val="002B59AC"/>
    <w:rsid w:val="002B5E03"/>
    <w:rsid w:val="002B601A"/>
    <w:rsid w:val="002B6B5E"/>
    <w:rsid w:val="002B6F3F"/>
    <w:rsid w:val="002B743D"/>
    <w:rsid w:val="002B7469"/>
    <w:rsid w:val="002B7AB3"/>
    <w:rsid w:val="002B7E31"/>
    <w:rsid w:val="002C3395"/>
    <w:rsid w:val="002C35A0"/>
    <w:rsid w:val="002C4201"/>
    <w:rsid w:val="002C44B2"/>
    <w:rsid w:val="002C52D5"/>
    <w:rsid w:val="002C547E"/>
    <w:rsid w:val="002C5AD2"/>
    <w:rsid w:val="002C5F73"/>
    <w:rsid w:val="002C68A7"/>
    <w:rsid w:val="002C7906"/>
    <w:rsid w:val="002D0264"/>
    <w:rsid w:val="002D067A"/>
    <w:rsid w:val="002D1B12"/>
    <w:rsid w:val="002D1EA4"/>
    <w:rsid w:val="002D34A9"/>
    <w:rsid w:val="002D4317"/>
    <w:rsid w:val="002D74C4"/>
    <w:rsid w:val="002D7BB8"/>
    <w:rsid w:val="002E170F"/>
    <w:rsid w:val="002E17CD"/>
    <w:rsid w:val="002E250C"/>
    <w:rsid w:val="002E35A6"/>
    <w:rsid w:val="002E540D"/>
    <w:rsid w:val="002E65ED"/>
    <w:rsid w:val="002E675D"/>
    <w:rsid w:val="002E7287"/>
    <w:rsid w:val="002F195F"/>
    <w:rsid w:val="002F252E"/>
    <w:rsid w:val="002F4183"/>
    <w:rsid w:val="002F4458"/>
    <w:rsid w:val="002F5987"/>
    <w:rsid w:val="002F5D01"/>
    <w:rsid w:val="002F6D79"/>
    <w:rsid w:val="002F6DE6"/>
    <w:rsid w:val="002F7A1B"/>
    <w:rsid w:val="002F7A63"/>
    <w:rsid w:val="002F7FC3"/>
    <w:rsid w:val="0030038D"/>
    <w:rsid w:val="00300BAE"/>
    <w:rsid w:val="0030232B"/>
    <w:rsid w:val="003023A2"/>
    <w:rsid w:val="00302737"/>
    <w:rsid w:val="00303830"/>
    <w:rsid w:val="00304450"/>
    <w:rsid w:val="003045F6"/>
    <w:rsid w:val="00305262"/>
    <w:rsid w:val="003056D6"/>
    <w:rsid w:val="00306E0A"/>
    <w:rsid w:val="00310664"/>
    <w:rsid w:val="0031087C"/>
    <w:rsid w:val="003114C2"/>
    <w:rsid w:val="0031160B"/>
    <w:rsid w:val="00314B0B"/>
    <w:rsid w:val="00315508"/>
    <w:rsid w:val="0031560A"/>
    <w:rsid w:val="00315E87"/>
    <w:rsid w:val="00316631"/>
    <w:rsid w:val="00316EE5"/>
    <w:rsid w:val="003173DC"/>
    <w:rsid w:val="00321093"/>
    <w:rsid w:val="00321368"/>
    <w:rsid w:val="00321DE0"/>
    <w:rsid w:val="0032440F"/>
    <w:rsid w:val="0032477D"/>
    <w:rsid w:val="003262D2"/>
    <w:rsid w:val="0032731B"/>
    <w:rsid w:val="00327499"/>
    <w:rsid w:val="00327DDD"/>
    <w:rsid w:val="00331693"/>
    <w:rsid w:val="0033195A"/>
    <w:rsid w:val="00331FF5"/>
    <w:rsid w:val="00332A82"/>
    <w:rsid w:val="00333971"/>
    <w:rsid w:val="003343A2"/>
    <w:rsid w:val="00340D83"/>
    <w:rsid w:val="00340D9C"/>
    <w:rsid w:val="0034130D"/>
    <w:rsid w:val="00343D64"/>
    <w:rsid w:val="00344369"/>
    <w:rsid w:val="0034466F"/>
    <w:rsid w:val="0034477A"/>
    <w:rsid w:val="00344D60"/>
    <w:rsid w:val="00345B7B"/>
    <w:rsid w:val="00346C40"/>
    <w:rsid w:val="003502C0"/>
    <w:rsid w:val="003504FE"/>
    <w:rsid w:val="00351678"/>
    <w:rsid w:val="00351BA3"/>
    <w:rsid w:val="00351CEF"/>
    <w:rsid w:val="003521B8"/>
    <w:rsid w:val="00352316"/>
    <w:rsid w:val="003523D8"/>
    <w:rsid w:val="0035260C"/>
    <w:rsid w:val="0035316E"/>
    <w:rsid w:val="0035402B"/>
    <w:rsid w:val="00354514"/>
    <w:rsid w:val="00354D12"/>
    <w:rsid w:val="003550DA"/>
    <w:rsid w:val="00355231"/>
    <w:rsid w:val="003553D6"/>
    <w:rsid w:val="0035552F"/>
    <w:rsid w:val="003558E7"/>
    <w:rsid w:val="00355AA9"/>
    <w:rsid w:val="00357C5C"/>
    <w:rsid w:val="003601E8"/>
    <w:rsid w:val="00361146"/>
    <w:rsid w:val="003616B2"/>
    <w:rsid w:val="00361CC3"/>
    <w:rsid w:val="003622B9"/>
    <w:rsid w:val="0036281D"/>
    <w:rsid w:val="003634AF"/>
    <w:rsid w:val="00363CE7"/>
    <w:rsid w:val="003642D4"/>
    <w:rsid w:val="00365CE8"/>
    <w:rsid w:val="0036684C"/>
    <w:rsid w:val="003674DA"/>
    <w:rsid w:val="0037043A"/>
    <w:rsid w:val="0037146A"/>
    <w:rsid w:val="00371AE2"/>
    <w:rsid w:val="00372F7D"/>
    <w:rsid w:val="003741FF"/>
    <w:rsid w:val="003757ED"/>
    <w:rsid w:val="00375820"/>
    <w:rsid w:val="00376799"/>
    <w:rsid w:val="003769A0"/>
    <w:rsid w:val="00376C5B"/>
    <w:rsid w:val="00380C4B"/>
    <w:rsid w:val="003812DA"/>
    <w:rsid w:val="003813BF"/>
    <w:rsid w:val="003814EF"/>
    <w:rsid w:val="00381F3C"/>
    <w:rsid w:val="00382E32"/>
    <w:rsid w:val="00383060"/>
    <w:rsid w:val="00383267"/>
    <w:rsid w:val="00383DA8"/>
    <w:rsid w:val="00384469"/>
    <w:rsid w:val="0039057C"/>
    <w:rsid w:val="003905E7"/>
    <w:rsid w:val="0039077E"/>
    <w:rsid w:val="0039127F"/>
    <w:rsid w:val="0039189E"/>
    <w:rsid w:val="003924E4"/>
    <w:rsid w:val="00392781"/>
    <w:rsid w:val="00393270"/>
    <w:rsid w:val="003936CB"/>
    <w:rsid w:val="00393AA6"/>
    <w:rsid w:val="00393D1A"/>
    <w:rsid w:val="00394DF1"/>
    <w:rsid w:val="00394F4A"/>
    <w:rsid w:val="0039705E"/>
    <w:rsid w:val="003974F9"/>
    <w:rsid w:val="00397811"/>
    <w:rsid w:val="00397D57"/>
    <w:rsid w:val="003A05C5"/>
    <w:rsid w:val="003A13CA"/>
    <w:rsid w:val="003A15E2"/>
    <w:rsid w:val="003A1AB1"/>
    <w:rsid w:val="003A231A"/>
    <w:rsid w:val="003A3022"/>
    <w:rsid w:val="003A35A7"/>
    <w:rsid w:val="003A3BED"/>
    <w:rsid w:val="003A3C31"/>
    <w:rsid w:val="003A3DFE"/>
    <w:rsid w:val="003A4F9E"/>
    <w:rsid w:val="003A510A"/>
    <w:rsid w:val="003A683D"/>
    <w:rsid w:val="003A7301"/>
    <w:rsid w:val="003A7DA4"/>
    <w:rsid w:val="003B2053"/>
    <w:rsid w:val="003B2D3A"/>
    <w:rsid w:val="003B3AA9"/>
    <w:rsid w:val="003B441D"/>
    <w:rsid w:val="003B47FF"/>
    <w:rsid w:val="003B4B83"/>
    <w:rsid w:val="003B4F96"/>
    <w:rsid w:val="003B5D48"/>
    <w:rsid w:val="003B66A4"/>
    <w:rsid w:val="003C09D0"/>
    <w:rsid w:val="003C0FDC"/>
    <w:rsid w:val="003C1628"/>
    <w:rsid w:val="003C1968"/>
    <w:rsid w:val="003C43B8"/>
    <w:rsid w:val="003D0515"/>
    <w:rsid w:val="003D070F"/>
    <w:rsid w:val="003D0C7F"/>
    <w:rsid w:val="003D1264"/>
    <w:rsid w:val="003D20C4"/>
    <w:rsid w:val="003D2179"/>
    <w:rsid w:val="003D2D3C"/>
    <w:rsid w:val="003D45C0"/>
    <w:rsid w:val="003D56FB"/>
    <w:rsid w:val="003D59E6"/>
    <w:rsid w:val="003D5B3E"/>
    <w:rsid w:val="003D5C8D"/>
    <w:rsid w:val="003D5E02"/>
    <w:rsid w:val="003D6697"/>
    <w:rsid w:val="003D6CD4"/>
    <w:rsid w:val="003D6FCF"/>
    <w:rsid w:val="003D72A1"/>
    <w:rsid w:val="003E1610"/>
    <w:rsid w:val="003E171E"/>
    <w:rsid w:val="003E202C"/>
    <w:rsid w:val="003E22CB"/>
    <w:rsid w:val="003E258F"/>
    <w:rsid w:val="003E284D"/>
    <w:rsid w:val="003E3F93"/>
    <w:rsid w:val="003E4568"/>
    <w:rsid w:val="003E57C0"/>
    <w:rsid w:val="003E6D00"/>
    <w:rsid w:val="003E7057"/>
    <w:rsid w:val="003F001E"/>
    <w:rsid w:val="003F06AF"/>
    <w:rsid w:val="003F2047"/>
    <w:rsid w:val="003F31E6"/>
    <w:rsid w:val="003F38FB"/>
    <w:rsid w:val="003F5F7A"/>
    <w:rsid w:val="004000E2"/>
    <w:rsid w:val="00400274"/>
    <w:rsid w:val="00400B9A"/>
    <w:rsid w:val="0040144A"/>
    <w:rsid w:val="0040183F"/>
    <w:rsid w:val="00402B53"/>
    <w:rsid w:val="00403D51"/>
    <w:rsid w:val="004041B3"/>
    <w:rsid w:val="004056C3"/>
    <w:rsid w:val="00407683"/>
    <w:rsid w:val="0040796B"/>
    <w:rsid w:val="004107DD"/>
    <w:rsid w:val="004108F4"/>
    <w:rsid w:val="00411CE7"/>
    <w:rsid w:val="00413518"/>
    <w:rsid w:val="00414E9D"/>
    <w:rsid w:val="00415BA6"/>
    <w:rsid w:val="00416FB6"/>
    <w:rsid w:val="00417A3C"/>
    <w:rsid w:val="004216FD"/>
    <w:rsid w:val="00422243"/>
    <w:rsid w:val="00423F3B"/>
    <w:rsid w:val="004241CA"/>
    <w:rsid w:val="00425815"/>
    <w:rsid w:val="0043182E"/>
    <w:rsid w:val="00431A8A"/>
    <w:rsid w:val="00432796"/>
    <w:rsid w:val="00432EB4"/>
    <w:rsid w:val="00434057"/>
    <w:rsid w:val="004340B1"/>
    <w:rsid w:val="0043422E"/>
    <w:rsid w:val="004362F0"/>
    <w:rsid w:val="0043699A"/>
    <w:rsid w:val="004400DB"/>
    <w:rsid w:val="00440773"/>
    <w:rsid w:val="0044241B"/>
    <w:rsid w:val="00442B4C"/>
    <w:rsid w:val="00443A29"/>
    <w:rsid w:val="004441CA"/>
    <w:rsid w:val="004448CA"/>
    <w:rsid w:val="00444933"/>
    <w:rsid w:val="00444BE8"/>
    <w:rsid w:val="0044524A"/>
    <w:rsid w:val="004468BC"/>
    <w:rsid w:val="004469FF"/>
    <w:rsid w:val="00446FA2"/>
    <w:rsid w:val="00447517"/>
    <w:rsid w:val="00447C48"/>
    <w:rsid w:val="00450760"/>
    <w:rsid w:val="00451B1C"/>
    <w:rsid w:val="00452263"/>
    <w:rsid w:val="00452579"/>
    <w:rsid w:val="0045283E"/>
    <w:rsid w:val="00453780"/>
    <w:rsid w:val="0045398A"/>
    <w:rsid w:val="00453A5D"/>
    <w:rsid w:val="00455374"/>
    <w:rsid w:val="00455495"/>
    <w:rsid w:val="004560ED"/>
    <w:rsid w:val="00456916"/>
    <w:rsid w:val="004618A9"/>
    <w:rsid w:val="00461BC9"/>
    <w:rsid w:val="004628D1"/>
    <w:rsid w:val="004629B8"/>
    <w:rsid w:val="004646A4"/>
    <w:rsid w:val="0046519F"/>
    <w:rsid w:val="004657FC"/>
    <w:rsid w:val="00466557"/>
    <w:rsid w:val="0046678C"/>
    <w:rsid w:val="00467A8F"/>
    <w:rsid w:val="004702B9"/>
    <w:rsid w:val="00470BB5"/>
    <w:rsid w:val="004713D1"/>
    <w:rsid w:val="004718FE"/>
    <w:rsid w:val="004735A5"/>
    <w:rsid w:val="0047462B"/>
    <w:rsid w:val="00474C83"/>
    <w:rsid w:val="00477A88"/>
    <w:rsid w:val="0048057D"/>
    <w:rsid w:val="004822F1"/>
    <w:rsid w:val="004829FE"/>
    <w:rsid w:val="00482C32"/>
    <w:rsid w:val="004834D7"/>
    <w:rsid w:val="00483E66"/>
    <w:rsid w:val="0048572B"/>
    <w:rsid w:val="00487807"/>
    <w:rsid w:val="00490153"/>
    <w:rsid w:val="00490E8F"/>
    <w:rsid w:val="00492174"/>
    <w:rsid w:val="00492522"/>
    <w:rsid w:val="00494561"/>
    <w:rsid w:val="004945AC"/>
    <w:rsid w:val="00497231"/>
    <w:rsid w:val="004977BF"/>
    <w:rsid w:val="004A1D57"/>
    <w:rsid w:val="004A2076"/>
    <w:rsid w:val="004A2448"/>
    <w:rsid w:val="004A2462"/>
    <w:rsid w:val="004A2A46"/>
    <w:rsid w:val="004A38D6"/>
    <w:rsid w:val="004A402D"/>
    <w:rsid w:val="004A5050"/>
    <w:rsid w:val="004A7384"/>
    <w:rsid w:val="004B08AF"/>
    <w:rsid w:val="004B23BC"/>
    <w:rsid w:val="004B2719"/>
    <w:rsid w:val="004B35BC"/>
    <w:rsid w:val="004B3E8D"/>
    <w:rsid w:val="004B4810"/>
    <w:rsid w:val="004B50AE"/>
    <w:rsid w:val="004B5288"/>
    <w:rsid w:val="004B5616"/>
    <w:rsid w:val="004B5691"/>
    <w:rsid w:val="004B5A00"/>
    <w:rsid w:val="004B6B73"/>
    <w:rsid w:val="004B7342"/>
    <w:rsid w:val="004B7869"/>
    <w:rsid w:val="004C0183"/>
    <w:rsid w:val="004C0761"/>
    <w:rsid w:val="004C0F2C"/>
    <w:rsid w:val="004C19DE"/>
    <w:rsid w:val="004C280F"/>
    <w:rsid w:val="004C4853"/>
    <w:rsid w:val="004C4E6E"/>
    <w:rsid w:val="004C554B"/>
    <w:rsid w:val="004C6323"/>
    <w:rsid w:val="004C6682"/>
    <w:rsid w:val="004C686C"/>
    <w:rsid w:val="004C753E"/>
    <w:rsid w:val="004C7E7D"/>
    <w:rsid w:val="004C7E89"/>
    <w:rsid w:val="004D12DD"/>
    <w:rsid w:val="004D1847"/>
    <w:rsid w:val="004D1EF8"/>
    <w:rsid w:val="004D2EF4"/>
    <w:rsid w:val="004D3AE0"/>
    <w:rsid w:val="004D4D95"/>
    <w:rsid w:val="004D5008"/>
    <w:rsid w:val="004D753E"/>
    <w:rsid w:val="004D77EA"/>
    <w:rsid w:val="004E06E9"/>
    <w:rsid w:val="004E23A4"/>
    <w:rsid w:val="004E2C11"/>
    <w:rsid w:val="004E3D2D"/>
    <w:rsid w:val="004E50D0"/>
    <w:rsid w:val="004E5CB8"/>
    <w:rsid w:val="004E7AE7"/>
    <w:rsid w:val="004E7D5F"/>
    <w:rsid w:val="004F07E5"/>
    <w:rsid w:val="004F0D4F"/>
    <w:rsid w:val="004F0F57"/>
    <w:rsid w:val="004F2470"/>
    <w:rsid w:val="004F38B8"/>
    <w:rsid w:val="004F3C75"/>
    <w:rsid w:val="004F4014"/>
    <w:rsid w:val="004F4CE2"/>
    <w:rsid w:val="004F7A38"/>
    <w:rsid w:val="0050196C"/>
    <w:rsid w:val="005021B4"/>
    <w:rsid w:val="00503716"/>
    <w:rsid w:val="00503EE0"/>
    <w:rsid w:val="00504D2F"/>
    <w:rsid w:val="00504EE0"/>
    <w:rsid w:val="005051DD"/>
    <w:rsid w:val="0050554B"/>
    <w:rsid w:val="00505B84"/>
    <w:rsid w:val="00507544"/>
    <w:rsid w:val="00507EF1"/>
    <w:rsid w:val="005113F5"/>
    <w:rsid w:val="00511841"/>
    <w:rsid w:val="005127B3"/>
    <w:rsid w:val="00512873"/>
    <w:rsid w:val="00512DF5"/>
    <w:rsid w:val="005131B0"/>
    <w:rsid w:val="0051398E"/>
    <w:rsid w:val="00514C7B"/>
    <w:rsid w:val="0051545A"/>
    <w:rsid w:val="00515ECB"/>
    <w:rsid w:val="0051697E"/>
    <w:rsid w:val="00516FC7"/>
    <w:rsid w:val="00521B6A"/>
    <w:rsid w:val="00522134"/>
    <w:rsid w:val="0052234D"/>
    <w:rsid w:val="00523217"/>
    <w:rsid w:val="00524FC6"/>
    <w:rsid w:val="00530783"/>
    <w:rsid w:val="005318B8"/>
    <w:rsid w:val="005330F7"/>
    <w:rsid w:val="0053537A"/>
    <w:rsid w:val="0053569D"/>
    <w:rsid w:val="00536030"/>
    <w:rsid w:val="00536A5D"/>
    <w:rsid w:val="00536B89"/>
    <w:rsid w:val="00536CE1"/>
    <w:rsid w:val="00537446"/>
    <w:rsid w:val="005401AF"/>
    <w:rsid w:val="00540586"/>
    <w:rsid w:val="0054081F"/>
    <w:rsid w:val="00540BDF"/>
    <w:rsid w:val="00540EF7"/>
    <w:rsid w:val="00541D88"/>
    <w:rsid w:val="00542013"/>
    <w:rsid w:val="00542805"/>
    <w:rsid w:val="00542E35"/>
    <w:rsid w:val="005438C6"/>
    <w:rsid w:val="00545DE7"/>
    <w:rsid w:val="005470CE"/>
    <w:rsid w:val="00551776"/>
    <w:rsid w:val="0055194F"/>
    <w:rsid w:val="00551EA6"/>
    <w:rsid w:val="00552158"/>
    <w:rsid w:val="005523A0"/>
    <w:rsid w:val="005535E3"/>
    <w:rsid w:val="00553B94"/>
    <w:rsid w:val="005546C9"/>
    <w:rsid w:val="00554930"/>
    <w:rsid w:val="00554D8C"/>
    <w:rsid w:val="00555841"/>
    <w:rsid w:val="005566BD"/>
    <w:rsid w:val="00556A53"/>
    <w:rsid w:val="005607C4"/>
    <w:rsid w:val="00560DD5"/>
    <w:rsid w:val="00560E5D"/>
    <w:rsid w:val="0056306C"/>
    <w:rsid w:val="005640FE"/>
    <w:rsid w:val="0056434A"/>
    <w:rsid w:val="0056695E"/>
    <w:rsid w:val="00566AD6"/>
    <w:rsid w:val="00566EA1"/>
    <w:rsid w:val="00571DC6"/>
    <w:rsid w:val="00571F71"/>
    <w:rsid w:val="005720BF"/>
    <w:rsid w:val="00572286"/>
    <w:rsid w:val="00572D8A"/>
    <w:rsid w:val="00572E71"/>
    <w:rsid w:val="00573168"/>
    <w:rsid w:val="00573451"/>
    <w:rsid w:val="00575829"/>
    <w:rsid w:val="00575D4E"/>
    <w:rsid w:val="00577A52"/>
    <w:rsid w:val="005803CD"/>
    <w:rsid w:val="00580F89"/>
    <w:rsid w:val="005816FC"/>
    <w:rsid w:val="00581869"/>
    <w:rsid w:val="0058430F"/>
    <w:rsid w:val="00584916"/>
    <w:rsid w:val="00584C2C"/>
    <w:rsid w:val="00585432"/>
    <w:rsid w:val="00585FC7"/>
    <w:rsid w:val="00586582"/>
    <w:rsid w:val="00587DD4"/>
    <w:rsid w:val="005902D2"/>
    <w:rsid w:val="005913A4"/>
    <w:rsid w:val="0059214C"/>
    <w:rsid w:val="005943CB"/>
    <w:rsid w:val="00594D9A"/>
    <w:rsid w:val="00596C4D"/>
    <w:rsid w:val="00597F2A"/>
    <w:rsid w:val="005A031D"/>
    <w:rsid w:val="005A06D4"/>
    <w:rsid w:val="005A0870"/>
    <w:rsid w:val="005A0A55"/>
    <w:rsid w:val="005A22D2"/>
    <w:rsid w:val="005A236B"/>
    <w:rsid w:val="005A28F5"/>
    <w:rsid w:val="005A384F"/>
    <w:rsid w:val="005A38E5"/>
    <w:rsid w:val="005A4CE7"/>
    <w:rsid w:val="005A56A4"/>
    <w:rsid w:val="005A6341"/>
    <w:rsid w:val="005A6511"/>
    <w:rsid w:val="005A71C5"/>
    <w:rsid w:val="005A75C2"/>
    <w:rsid w:val="005A7B5B"/>
    <w:rsid w:val="005B114E"/>
    <w:rsid w:val="005B11B1"/>
    <w:rsid w:val="005B1C08"/>
    <w:rsid w:val="005B1C1A"/>
    <w:rsid w:val="005B27DA"/>
    <w:rsid w:val="005B2D2F"/>
    <w:rsid w:val="005B3518"/>
    <w:rsid w:val="005B41CA"/>
    <w:rsid w:val="005B4A79"/>
    <w:rsid w:val="005B50CF"/>
    <w:rsid w:val="005C021E"/>
    <w:rsid w:val="005C0D60"/>
    <w:rsid w:val="005C15D2"/>
    <w:rsid w:val="005C17AC"/>
    <w:rsid w:val="005C1A32"/>
    <w:rsid w:val="005C1F1C"/>
    <w:rsid w:val="005C2232"/>
    <w:rsid w:val="005C2AC9"/>
    <w:rsid w:val="005C2AD9"/>
    <w:rsid w:val="005C44FA"/>
    <w:rsid w:val="005C66C7"/>
    <w:rsid w:val="005D0354"/>
    <w:rsid w:val="005D0D3F"/>
    <w:rsid w:val="005D112C"/>
    <w:rsid w:val="005D1323"/>
    <w:rsid w:val="005D1713"/>
    <w:rsid w:val="005D1834"/>
    <w:rsid w:val="005D28B7"/>
    <w:rsid w:val="005D3A3B"/>
    <w:rsid w:val="005D57FC"/>
    <w:rsid w:val="005D60CD"/>
    <w:rsid w:val="005D6D7E"/>
    <w:rsid w:val="005D6E27"/>
    <w:rsid w:val="005D74C7"/>
    <w:rsid w:val="005E0130"/>
    <w:rsid w:val="005E3EC4"/>
    <w:rsid w:val="005E478F"/>
    <w:rsid w:val="005E5820"/>
    <w:rsid w:val="005E624A"/>
    <w:rsid w:val="005E65FD"/>
    <w:rsid w:val="005E669F"/>
    <w:rsid w:val="005E68A8"/>
    <w:rsid w:val="005E6AA7"/>
    <w:rsid w:val="005E6E47"/>
    <w:rsid w:val="005E712A"/>
    <w:rsid w:val="005F21E8"/>
    <w:rsid w:val="005F2B7C"/>
    <w:rsid w:val="005F324E"/>
    <w:rsid w:val="005F3836"/>
    <w:rsid w:val="005F4B6C"/>
    <w:rsid w:val="005F4E97"/>
    <w:rsid w:val="005F69CC"/>
    <w:rsid w:val="005F6F31"/>
    <w:rsid w:val="005F70D4"/>
    <w:rsid w:val="005F7C9B"/>
    <w:rsid w:val="005F7D60"/>
    <w:rsid w:val="0060180B"/>
    <w:rsid w:val="0060218E"/>
    <w:rsid w:val="006034B5"/>
    <w:rsid w:val="00603AC8"/>
    <w:rsid w:val="00603C7E"/>
    <w:rsid w:val="00603D0C"/>
    <w:rsid w:val="00604622"/>
    <w:rsid w:val="006053DE"/>
    <w:rsid w:val="00606851"/>
    <w:rsid w:val="00606AA0"/>
    <w:rsid w:val="00606F80"/>
    <w:rsid w:val="00607C46"/>
    <w:rsid w:val="0061101D"/>
    <w:rsid w:val="00611099"/>
    <w:rsid w:val="006113C3"/>
    <w:rsid w:val="0061281E"/>
    <w:rsid w:val="00612D63"/>
    <w:rsid w:val="00612D8D"/>
    <w:rsid w:val="00613FC5"/>
    <w:rsid w:val="00614481"/>
    <w:rsid w:val="006150A7"/>
    <w:rsid w:val="006151EC"/>
    <w:rsid w:val="00616684"/>
    <w:rsid w:val="00617974"/>
    <w:rsid w:val="006201FF"/>
    <w:rsid w:val="006211BC"/>
    <w:rsid w:val="0062186C"/>
    <w:rsid w:val="006222B0"/>
    <w:rsid w:val="00622B09"/>
    <w:rsid w:val="00622F64"/>
    <w:rsid w:val="00623145"/>
    <w:rsid w:val="00623DCC"/>
    <w:rsid w:val="00625311"/>
    <w:rsid w:val="00625F85"/>
    <w:rsid w:val="00626214"/>
    <w:rsid w:val="00626273"/>
    <w:rsid w:val="006263E2"/>
    <w:rsid w:val="006265B4"/>
    <w:rsid w:val="0062742C"/>
    <w:rsid w:val="006278C0"/>
    <w:rsid w:val="00627A37"/>
    <w:rsid w:val="006308DE"/>
    <w:rsid w:val="00631E30"/>
    <w:rsid w:val="00632401"/>
    <w:rsid w:val="00633253"/>
    <w:rsid w:val="006343B2"/>
    <w:rsid w:val="0063486A"/>
    <w:rsid w:val="00634978"/>
    <w:rsid w:val="006349AE"/>
    <w:rsid w:val="00634F83"/>
    <w:rsid w:val="00635810"/>
    <w:rsid w:val="00636899"/>
    <w:rsid w:val="00637636"/>
    <w:rsid w:val="0064021C"/>
    <w:rsid w:val="00640563"/>
    <w:rsid w:val="00641661"/>
    <w:rsid w:val="0064190F"/>
    <w:rsid w:val="00642674"/>
    <w:rsid w:val="006434CD"/>
    <w:rsid w:val="006449FF"/>
    <w:rsid w:val="00644A8B"/>
    <w:rsid w:val="00645293"/>
    <w:rsid w:val="006474AF"/>
    <w:rsid w:val="00647D86"/>
    <w:rsid w:val="0065131A"/>
    <w:rsid w:val="00652006"/>
    <w:rsid w:val="0065246C"/>
    <w:rsid w:val="0065255E"/>
    <w:rsid w:val="00653C34"/>
    <w:rsid w:val="00653E6E"/>
    <w:rsid w:val="0065549B"/>
    <w:rsid w:val="00660C80"/>
    <w:rsid w:val="00661433"/>
    <w:rsid w:val="0066232C"/>
    <w:rsid w:val="0066382B"/>
    <w:rsid w:val="00664AA7"/>
    <w:rsid w:val="006651FC"/>
    <w:rsid w:val="00665241"/>
    <w:rsid w:val="00665277"/>
    <w:rsid w:val="006655A4"/>
    <w:rsid w:val="006658A8"/>
    <w:rsid w:val="006664DF"/>
    <w:rsid w:val="0066677D"/>
    <w:rsid w:val="00670714"/>
    <w:rsid w:val="00671C60"/>
    <w:rsid w:val="00672068"/>
    <w:rsid w:val="00672DD1"/>
    <w:rsid w:val="00672E7A"/>
    <w:rsid w:val="00673DC6"/>
    <w:rsid w:val="00674C23"/>
    <w:rsid w:val="006754FD"/>
    <w:rsid w:val="00675DA6"/>
    <w:rsid w:val="00677021"/>
    <w:rsid w:val="00677C85"/>
    <w:rsid w:val="006803F6"/>
    <w:rsid w:val="00680AF7"/>
    <w:rsid w:val="00681CD4"/>
    <w:rsid w:val="006838A0"/>
    <w:rsid w:val="00684391"/>
    <w:rsid w:val="00685031"/>
    <w:rsid w:val="00685714"/>
    <w:rsid w:val="00685DE2"/>
    <w:rsid w:val="00686749"/>
    <w:rsid w:val="00686948"/>
    <w:rsid w:val="00690181"/>
    <w:rsid w:val="00690559"/>
    <w:rsid w:val="00690F4C"/>
    <w:rsid w:val="00691875"/>
    <w:rsid w:val="0069273F"/>
    <w:rsid w:val="006942F4"/>
    <w:rsid w:val="00694EE7"/>
    <w:rsid w:val="006950B9"/>
    <w:rsid w:val="00695178"/>
    <w:rsid w:val="00695965"/>
    <w:rsid w:val="006960B5"/>
    <w:rsid w:val="0069660F"/>
    <w:rsid w:val="00697121"/>
    <w:rsid w:val="006A035A"/>
    <w:rsid w:val="006A13EB"/>
    <w:rsid w:val="006A1B7A"/>
    <w:rsid w:val="006A1B9F"/>
    <w:rsid w:val="006A306E"/>
    <w:rsid w:val="006A3251"/>
    <w:rsid w:val="006A5CF6"/>
    <w:rsid w:val="006A6CEE"/>
    <w:rsid w:val="006A709E"/>
    <w:rsid w:val="006A7B8B"/>
    <w:rsid w:val="006B04CE"/>
    <w:rsid w:val="006B0718"/>
    <w:rsid w:val="006B0B0B"/>
    <w:rsid w:val="006B3540"/>
    <w:rsid w:val="006B3D09"/>
    <w:rsid w:val="006B42E4"/>
    <w:rsid w:val="006B4576"/>
    <w:rsid w:val="006B4894"/>
    <w:rsid w:val="006B4955"/>
    <w:rsid w:val="006B4C68"/>
    <w:rsid w:val="006B5988"/>
    <w:rsid w:val="006B6D17"/>
    <w:rsid w:val="006B7EAA"/>
    <w:rsid w:val="006C0115"/>
    <w:rsid w:val="006C1C1B"/>
    <w:rsid w:val="006C32CB"/>
    <w:rsid w:val="006C3518"/>
    <w:rsid w:val="006C364F"/>
    <w:rsid w:val="006C3FD7"/>
    <w:rsid w:val="006C44E9"/>
    <w:rsid w:val="006C4C77"/>
    <w:rsid w:val="006C5A87"/>
    <w:rsid w:val="006C716D"/>
    <w:rsid w:val="006C7724"/>
    <w:rsid w:val="006C7AC0"/>
    <w:rsid w:val="006D07E0"/>
    <w:rsid w:val="006D34BA"/>
    <w:rsid w:val="006D3ADB"/>
    <w:rsid w:val="006D3FDB"/>
    <w:rsid w:val="006D4F93"/>
    <w:rsid w:val="006D5301"/>
    <w:rsid w:val="006D5403"/>
    <w:rsid w:val="006D571A"/>
    <w:rsid w:val="006D658C"/>
    <w:rsid w:val="006D6906"/>
    <w:rsid w:val="006E0C5F"/>
    <w:rsid w:val="006E1389"/>
    <w:rsid w:val="006E1797"/>
    <w:rsid w:val="006E18CB"/>
    <w:rsid w:val="006E2047"/>
    <w:rsid w:val="006E249E"/>
    <w:rsid w:val="006E257D"/>
    <w:rsid w:val="006E282A"/>
    <w:rsid w:val="006E3482"/>
    <w:rsid w:val="006E4DEC"/>
    <w:rsid w:val="006E4E6B"/>
    <w:rsid w:val="006E4E83"/>
    <w:rsid w:val="006E59B8"/>
    <w:rsid w:val="006E5BF9"/>
    <w:rsid w:val="006E5F96"/>
    <w:rsid w:val="006E7155"/>
    <w:rsid w:val="006F0A51"/>
    <w:rsid w:val="006F12D4"/>
    <w:rsid w:val="006F19C5"/>
    <w:rsid w:val="006F24BD"/>
    <w:rsid w:val="006F3358"/>
    <w:rsid w:val="006F3E9C"/>
    <w:rsid w:val="006F49D7"/>
    <w:rsid w:val="006F71B9"/>
    <w:rsid w:val="006F746C"/>
    <w:rsid w:val="006F7A4C"/>
    <w:rsid w:val="007013CF"/>
    <w:rsid w:val="00701C4B"/>
    <w:rsid w:val="00702BAF"/>
    <w:rsid w:val="00703551"/>
    <w:rsid w:val="00704E86"/>
    <w:rsid w:val="007052ED"/>
    <w:rsid w:val="0070546E"/>
    <w:rsid w:val="00706C26"/>
    <w:rsid w:val="00706F51"/>
    <w:rsid w:val="00710110"/>
    <w:rsid w:val="0071070B"/>
    <w:rsid w:val="007124E0"/>
    <w:rsid w:val="00713D4D"/>
    <w:rsid w:val="007144DD"/>
    <w:rsid w:val="00714AA4"/>
    <w:rsid w:val="0071587E"/>
    <w:rsid w:val="00715B36"/>
    <w:rsid w:val="007172F1"/>
    <w:rsid w:val="00721F36"/>
    <w:rsid w:val="00722B5D"/>
    <w:rsid w:val="007238A9"/>
    <w:rsid w:val="00725D3A"/>
    <w:rsid w:val="00725EA1"/>
    <w:rsid w:val="00726964"/>
    <w:rsid w:val="00727740"/>
    <w:rsid w:val="007300BE"/>
    <w:rsid w:val="00731B72"/>
    <w:rsid w:val="0073427D"/>
    <w:rsid w:val="007344F1"/>
    <w:rsid w:val="007363FD"/>
    <w:rsid w:val="00736F43"/>
    <w:rsid w:val="0073776B"/>
    <w:rsid w:val="0073788C"/>
    <w:rsid w:val="00737F12"/>
    <w:rsid w:val="00740022"/>
    <w:rsid w:val="0074017C"/>
    <w:rsid w:val="00740733"/>
    <w:rsid w:val="007409EF"/>
    <w:rsid w:val="00740AAD"/>
    <w:rsid w:val="00740AD4"/>
    <w:rsid w:val="007412C3"/>
    <w:rsid w:val="0074344B"/>
    <w:rsid w:val="00743949"/>
    <w:rsid w:val="00744C51"/>
    <w:rsid w:val="00745E9A"/>
    <w:rsid w:val="00747FBD"/>
    <w:rsid w:val="007507D8"/>
    <w:rsid w:val="00750EA1"/>
    <w:rsid w:val="00752484"/>
    <w:rsid w:val="00752ED4"/>
    <w:rsid w:val="00752F2D"/>
    <w:rsid w:val="00753341"/>
    <w:rsid w:val="00753BB7"/>
    <w:rsid w:val="00755CCF"/>
    <w:rsid w:val="0075614D"/>
    <w:rsid w:val="00756C1F"/>
    <w:rsid w:val="00756E3B"/>
    <w:rsid w:val="0075731A"/>
    <w:rsid w:val="00757398"/>
    <w:rsid w:val="007577DC"/>
    <w:rsid w:val="00760FE1"/>
    <w:rsid w:val="0076214F"/>
    <w:rsid w:val="00762F45"/>
    <w:rsid w:val="007639A7"/>
    <w:rsid w:val="007649B9"/>
    <w:rsid w:val="007664A1"/>
    <w:rsid w:val="00767BB1"/>
    <w:rsid w:val="007712BB"/>
    <w:rsid w:val="00771668"/>
    <w:rsid w:val="00773D6C"/>
    <w:rsid w:val="00773E74"/>
    <w:rsid w:val="00774572"/>
    <w:rsid w:val="00774F22"/>
    <w:rsid w:val="0077502D"/>
    <w:rsid w:val="00775C1C"/>
    <w:rsid w:val="0077629B"/>
    <w:rsid w:val="00776E70"/>
    <w:rsid w:val="00781EF3"/>
    <w:rsid w:val="007821F2"/>
    <w:rsid w:val="0078263B"/>
    <w:rsid w:val="0078283B"/>
    <w:rsid w:val="00782F74"/>
    <w:rsid w:val="00783890"/>
    <w:rsid w:val="00784BF3"/>
    <w:rsid w:val="00784F23"/>
    <w:rsid w:val="0078560A"/>
    <w:rsid w:val="00785AFD"/>
    <w:rsid w:val="00785B88"/>
    <w:rsid w:val="00785BF8"/>
    <w:rsid w:val="00785D56"/>
    <w:rsid w:val="0079226E"/>
    <w:rsid w:val="00792F29"/>
    <w:rsid w:val="00793C28"/>
    <w:rsid w:val="00794935"/>
    <w:rsid w:val="00794CEB"/>
    <w:rsid w:val="0079588A"/>
    <w:rsid w:val="00795DDC"/>
    <w:rsid w:val="00795FB7"/>
    <w:rsid w:val="007A17E6"/>
    <w:rsid w:val="007A249C"/>
    <w:rsid w:val="007A2F0F"/>
    <w:rsid w:val="007A37C2"/>
    <w:rsid w:val="007A45CE"/>
    <w:rsid w:val="007A55B0"/>
    <w:rsid w:val="007A6169"/>
    <w:rsid w:val="007A66C3"/>
    <w:rsid w:val="007A6C54"/>
    <w:rsid w:val="007A6E48"/>
    <w:rsid w:val="007A79A6"/>
    <w:rsid w:val="007B0256"/>
    <w:rsid w:val="007B0AC6"/>
    <w:rsid w:val="007B0B05"/>
    <w:rsid w:val="007B0DDC"/>
    <w:rsid w:val="007B11DD"/>
    <w:rsid w:val="007B1E32"/>
    <w:rsid w:val="007B2073"/>
    <w:rsid w:val="007B262D"/>
    <w:rsid w:val="007B2C7A"/>
    <w:rsid w:val="007B3360"/>
    <w:rsid w:val="007B35C5"/>
    <w:rsid w:val="007B37C1"/>
    <w:rsid w:val="007B66B1"/>
    <w:rsid w:val="007B7388"/>
    <w:rsid w:val="007C0902"/>
    <w:rsid w:val="007C178C"/>
    <w:rsid w:val="007C24DF"/>
    <w:rsid w:val="007C33FD"/>
    <w:rsid w:val="007C410C"/>
    <w:rsid w:val="007C709C"/>
    <w:rsid w:val="007C7925"/>
    <w:rsid w:val="007D00A7"/>
    <w:rsid w:val="007D0B41"/>
    <w:rsid w:val="007D0F81"/>
    <w:rsid w:val="007D2AFF"/>
    <w:rsid w:val="007D3B8E"/>
    <w:rsid w:val="007D407D"/>
    <w:rsid w:val="007D4512"/>
    <w:rsid w:val="007D6278"/>
    <w:rsid w:val="007D670D"/>
    <w:rsid w:val="007D7813"/>
    <w:rsid w:val="007E2500"/>
    <w:rsid w:val="007E317F"/>
    <w:rsid w:val="007E3665"/>
    <w:rsid w:val="007E6BD9"/>
    <w:rsid w:val="007E7D06"/>
    <w:rsid w:val="007F1801"/>
    <w:rsid w:val="007F2E0A"/>
    <w:rsid w:val="007F313E"/>
    <w:rsid w:val="007F4C92"/>
    <w:rsid w:val="007F4E09"/>
    <w:rsid w:val="008013D4"/>
    <w:rsid w:val="008021E7"/>
    <w:rsid w:val="00802F6D"/>
    <w:rsid w:val="008032DD"/>
    <w:rsid w:val="0080435B"/>
    <w:rsid w:val="00804FD8"/>
    <w:rsid w:val="00806546"/>
    <w:rsid w:val="008100C1"/>
    <w:rsid w:val="00811713"/>
    <w:rsid w:val="00811D46"/>
    <w:rsid w:val="00812DDE"/>
    <w:rsid w:val="00813088"/>
    <w:rsid w:val="0081340A"/>
    <w:rsid w:val="00813FDE"/>
    <w:rsid w:val="008147E7"/>
    <w:rsid w:val="00814A8E"/>
    <w:rsid w:val="00816618"/>
    <w:rsid w:val="0081682C"/>
    <w:rsid w:val="00817315"/>
    <w:rsid w:val="00820321"/>
    <w:rsid w:val="0082039B"/>
    <w:rsid w:val="00820D95"/>
    <w:rsid w:val="0082146C"/>
    <w:rsid w:val="008217FB"/>
    <w:rsid w:val="008225C9"/>
    <w:rsid w:val="00822631"/>
    <w:rsid w:val="00823554"/>
    <w:rsid w:val="008245D2"/>
    <w:rsid w:val="00824CBF"/>
    <w:rsid w:val="00824FA7"/>
    <w:rsid w:val="00826653"/>
    <w:rsid w:val="00826A3E"/>
    <w:rsid w:val="00827DE9"/>
    <w:rsid w:val="0083067B"/>
    <w:rsid w:val="00833616"/>
    <w:rsid w:val="0083401E"/>
    <w:rsid w:val="00834E11"/>
    <w:rsid w:val="00835D5C"/>
    <w:rsid w:val="00840187"/>
    <w:rsid w:val="008417C6"/>
    <w:rsid w:val="00841A8D"/>
    <w:rsid w:val="008425D0"/>
    <w:rsid w:val="00842C15"/>
    <w:rsid w:val="00843250"/>
    <w:rsid w:val="0084334C"/>
    <w:rsid w:val="008434B5"/>
    <w:rsid w:val="00843642"/>
    <w:rsid w:val="00843C80"/>
    <w:rsid w:val="00844251"/>
    <w:rsid w:val="00844A61"/>
    <w:rsid w:val="00844B53"/>
    <w:rsid w:val="00845C9A"/>
    <w:rsid w:val="00846971"/>
    <w:rsid w:val="00846E4C"/>
    <w:rsid w:val="0085081F"/>
    <w:rsid w:val="0085134A"/>
    <w:rsid w:val="00851368"/>
    <w:rsid w:val="00852869"/>
    <w:rsid w:val="00853DEB"/>
    <w:rsid w:val="00854867"/>
    <w:rsid w:val="00856547"/>
    <w:rsid w:val="0085688B"/>
    <w:rsid w:val="00856DB6"/>
    <w:rsid w:val="008573DE"/>
    <w:rsid w:val="00857E66"/>
    <w:rsid w:val="00857F81"/>
    <w:rsid w:val="0086024D"/>
    <w:rsid w:val="00860487"/>
    <w:rsid w:val="008613B8"/>
    <w:rsid w:val="00862CAD"/>
    <w:rsid w:val="008645A9"/>
    <w:rsid w:val="00864921"/>
    <w:rsid w:val="0086582E"/>
    <w:rsid w:val="00867251"/>
    <w:rsid w:val="008676F3"/>
    <w:rsid w:val="008700FB"/>
    <w:rsid w:val="00871EFD"/>
    <w:rsid w:val="00871FB4"/>
    <w:rsid w:val="00872276"/>
    <w:rsid w:val="00872439"/>
    <w:rsid w:val="00873583"/>
    <w:rsid w:val="00873703"/>
    <w:rsid w:val="0087683D"/>
    <w:rsid w:val="0087713F"/>
    <w:rsid w:val="00880F9A"/>
    <w:rsid w:val="00881271"/>
    <w:rsid w:val="00882580"/>
    <w:rsid w:val="008830A1"/>
    <w:rsid w:val="0088338D"/>
    <w:rsid w:val="0088452A"/>
    <w:rsid w:val="00884B0F"/>
    <w:rsid w:val="00885519"/>
    <w:rsid w:val="00886737"/>
    <w:rsid w:val="00886C09"/>
    <w:rsid w:val="00886F1D"/>
    <w:rsid w:val="008871BE"/>
    <w:rsid w:val="008875E7"/>
    <w:rsid w:val="00887F56"/>
    <w:rsid w:val="008909A1"/>
    <w:rsid w:val="008911C5"/>
    <w:rsid w:val="0089127E"/>
    <w:rsid w:val="00891785"/>
    <w:rsid w:val="00891B5E"/>
    <w:rsid w:val="00892B7E"/>
    <w:rsid w:val="00892CE3"/>
    <w:rsid w:val="00892E72"/>
    <w:rsid w:val="00894D69"/>
    <w:rsid w:val="00895AF0"/>
    <w:rsid w:val="00896D79"/>
    <w:rsid w:val="00897D59"/>
    <w:rsid w:val="008A005F"/>
    <w:rsid w:val="008A1EFE"/>
    <w:rsid w:val="008A2B64"/>
    <w:rsid w:val="008A2D1D"/>
    <w:rsid w:val="008A398C"/>
    <w:rsid w:val="008A401F"/>
    <w:rsid w:val="008A43A6"/>
    <w:rsid w:val="008A4F9E"/>
    <w:rsid w:val="008A6191"/>
    <w:rsid w:val="008A6E06"/>
    <w:rsid w:val="008A71E7"/>
    <w:rsid w:val="008B04E8"/>
    <w:rsid w:val="008B298E"/>
    <w:rsid w:val="008B2ABF"/>
    <w:rsid w:val="008B2D5E"/>
    <w:rsid w:val="008B33A0"/>
    <w:rsid w:val="008B37DF"/>
    <w:rsid w:val="008B535E"/>
    <w:rsid w:val="008B564C"/>
    <w:rsid w:val="008B74BB"/>
    <w:rsid w:val="008B7CBA"/>
    <w:rsid w:val="008C1647"/>
    <w:rsid w:val="008C1CF8"/>
    <w:rsid w:val="008C2A67"/>
    <w:rsid w:val="008C3587"/>
    <w:rsid w:val="008C37E8"/>
    <w:rsid w:val="008C4F77"/>
    <w:rsid w:val="008C5B65"/>
    <w:rsid w:val="008C64AD"/>
    <w:rsid w:val="008C65D3"/>
    <w:rsid w:val="008C6F52"/>
    <w:rsid w:val="008D00C0"/>
    <w:rsid w:val="008D0197"/>
    <w:rsid w:val="008D2B45"/>
    <w:rsid w:val="008D2E6B"/>
    <w:rsid w:val="008D32C6"/>
    <w:rsid w:val="008D3364"/>
    <w:rsid w:val="008D3839"/>
    <w:rsid w:val="008D4015"/>
    <w:rsid w:val="008D417A"/>
    <w:rsid w:val="008D4DCD"/>
    <w:rsid w:val="008D4E10"/>
    <w:rsid w:val="008D5677"/>
    <w:rsid w:val="008D6489"/>
    <w:rsid w:val="008E0238"/>
    <w:rsid w:val="008E0827"/>
    <w:rsid w:val="008E1598"/>
    <w:rsid w:val="008E3CE6"/>
    <w:rsid w:val="008E3EFD"/>
    <w:rsid w:val="008E3FF2"/>
    <w:rsid w:val="008E4093"/>
    <w:rsid w:val="008E4468"/>
    <w:rsid w:val="008E4DEC"/>
    <w:rsid w:val="008E4F2B"/>
    <w:rsid w:val="008E5450"/>
    <w:rsid w:val="008E55AE"/>
    <w:rsid w:val="008E6929"/>
    <w:rsid w:val="008E6A7D"/>
    <w:rsid w:val="008E71D9"/>
    <w:rsid w:val="008E7A4E"/>
    <w:rsid w:val="008E7DE7"/>
    <w:rsid w:val="008F05CF"/>
    <w:rsid w:val="008F1EF5"/>
    <w:rsid w:val="008F27CE"/>
    <w:rsid w:val="008F285A"/>
    <w:rsid w:val="008F3130"/>
    <w:rsid w:val="008F38C7"/>
    <w:rsid w:val="008F3A82"/>
    <w:rsid w:val="008F3C4D"/>
    <w:rsid w:val="009002D5"/>
    <w:rsid w:val="009004B8"/>
    <w:rsid w:val="00900970"/>
    <w:rsid w:val="00900C1A"/>
    <w:rsid w:val="00901289"/>
    <w:rsid w:val="0090174C"/>
    <w:rsid w:val="00901A33"/>
    <w:rsid w:val="00901B2F"/>
    <w:rsid w:val="00901FA8"/>
    <w:rsid w:val="0090305C"/>
    <w:rsid w:val="009052FB"/>
    <w:rsid w:val="0090552B"/>
    <w:rsid w:val="00905E6A"/>
    <w:rsid w:val="009070F0"/>
    <w:rsid w:val="009071F5"/>
    <w:rsid w:val="00907D17"/>
    <w:rsid w:val="0091239E"/>
    <w:rsid w:val="00912DF4"/>
    <w:rsid w:val="00914866"/>
    <w:rsid w:val="00914DA6"/>
    <w:rsid w:val="009163D0"/>
    <w:rsid w:val="009166AF"/>
    <w:rsid w:val="009170E8"/>
    <w:rsid w:val="009170F7"/>
    <w:rsid w:val="00917FA2"/>
    <w:rsid w:val="00921962"/>
    <w:rsid w:val="00922425"/>
    <w:rsid w:val="00923B74"/>
    <w:rsid w:val="0092602F"/>
    <w:rsid w:val="009260FE"/>
    <w:rsid w:val="00926242"/>
    <w:rsid w:val="009273EC"/>
    <w:rsid w:val="0093116E"/>
    <w:rsid w:val="009322F9"/>
    <w:rsid w:val="0093480B"/>
    <w:rsid w:val="009354C9"/>
    <w:rsid w:val="00935744"/>
    <w:rsid w:val="00936482"/>
    <w:rsid w:val="00936843"/>
    <w:rsid w:val="00936A62"/>
    <w:rsid w:val="00940053"/>
    <w:rsid w:val="009406CD"/>
    <w:rsid w:val="00940C44"/>
    <w:rsid w:val="0094223C"/>
    <w:rsid w:val="00942D42"/>
    <w:rsid w:val="00942F2E"/>
    <w:rsid w:val="00943F2C"/>
    <w:rsid w:val="00945A9B"/>
    <w:rsid w:val="00945FB9"/>
    <w:rsid w:val="00947388"/>
    <w:rsid w:val="00947E81"/>
    <w:rsid w:val="00950104"/>
    <w:rsid w:val="009509E9"/>
    <w:rsid w:val="00950C03"/>
    <w:rsid w:val="0095108D"/>
    <w:rsid w:val="00951CAF"/>
    <w:rsid w:val="0095219F"/>
    <w:rsid w:val="009525E5"/>
    <w:rsid w:val="00952A72"/>
    <w:rsid w:val="0095595D"/>
    <w:rsid w:val="00955FBB"/>
    <w:rsid w:val="00956692"/>
    <w:rsid w:val="00956CD6"/>
    <w:rsid w:val="00957DF4"/>
    <w:rsid w:val="00960D72"/>
    <w:rsid w:val="00960E2D"/>
    <w:rsid w:val="00962B33"/>
    <w:rsid w:val="00964535"/>
    <w:rsid w:val="009646B9"/>
    <w:rsid w:val="00964B86"/>
    <w:rsid w:val="0096500A"/>
    <w:rsid w:val="00965674"/>
    <w:rsid w:val="00966E97"/>
    <w:rsid w:val="00966FFA"/>
    <w:rsid w:val="009673B5"/>
    <w:rsid w:val="0096775E"/>
    <w:rsid w:val="009704E5"/>
    <w:rsid w:val="009707C5"/>
    <w:rsid w:val="00970FEC"/>
    <w:rsid w:val="00971891"/>
    <w:rsid w:val="00972A07"/>
    <w:rsid w:val="009735E6"/>
    <w:rsid w:val="00973B58"/>
    <w:rsid w:val="00973DB7"/>
    <w:rsid w:val="009744BE"/>
    <w:rsid w:val="009745FE"/>
    <w:rsid w:val="00975433"/>
    <w:rsid w:val="00975B3E"/>
    <w:rsid w:val="00975DE3"/>
    <w:rsid w:val="00975EE0"/>
    <w:rsid w:val="009764FC"/>
    <w:rsid w:val="009770D8"/>
    <w:rsid w:val="00977394"/>
    <w:rsid w:val="009773B2"/>
    <w:rsid w:val="00977DC0"/>
    <w:rsid w:val="00981140"/>
    <w:rsid w:val="009813A9"/>
    <w:rsid w:val="009815CD"/>
    <w:rsid w:val="00981D5F"/>
    <w:rsid w:val="00981EAD"/>
    <w:rsid w:val="00981EBA"/>
    <w:rsid w:val="00982F25"/>
    <w:rsid w:val="0098301A"/>
    <w:rsid w:val="00983A13"/>
    <w:rsid w:val="00984BE7"/>
    <w:rsid w:val="00985795"/>
    <w:rsid w:val="00986262"/>
    <w:rsid w:val="009862C2"/>
    <w:rsid w:val="0098781B"/>
    <w:rsid w:val="00987D17"/>
    <w:rsid w:val="00994EB9"/>
    <w:rsid w:val="00995920"/>
    <w:rsid w:val="00995CF5"/>
    <w:rsid w:val="00996B5E"/>
    <w:rsid w:val="009A24B5"/>
    <w:rsid w:val="009A2FD9"/>
    <w:rsid w:val="009A34F3"/>
    <w:rsid w:val="009A38B6"/>
    <w:rsid w:val="009A5702"/>
    <w:rsid w:val="009A5716"/>
    <w:rsid w:val="009A5F4E"/>
    <w:rsid w:val="009A6798"/>
    <w:rsid w:val="009A6E8C"/>
    <w:rsid w:val="009A7C3B"/>
    <w:rsid w:val="009B0B28"/>
    <w:rsid w:val="009B16EE"/>
    <w:rsid w:val="009B202B"/>
    <w:rsid w:val="009B306F"/>
    <w:rsid w:val="009B3C01"/>
    <w:rsid w:val="009B42BB"/>
    <w:rsid w:val="009B438C"/>
    <w:rsid w:val="009B47D9"/>
    <w:rsid w:val="009B5E8F"/>
    <w:rsid w:val="009B6C74"/>
    <w:rsid w:val="009B73F1"/>
    <w:rsid w:val="009B7482"/>
    <w:rsid w:val="009B766C"/>
    <w:rsid w:val="009B7B5D"/>
    <w:rsid w:val="009B7C1E"/>
    <w:rsid w:val="009C1D1B"/>
    <w:rsid w:val="009C3135"/>
    <w:rsid w:val="009C4410"/>
    <w:rsid w:val="009C48CA"/>
    <w:rsid w:val="009C59A7"/>
    <w:rsid w:val="009C626C"/>
    <w:rsid w:val="009C6626"/>
    <w:rsid w:val="009C72D3"/>
    <w:rsid w:val="009C7AC6"/>
    <w:rsid w:val="009D05DF"/>
    <w:rsid w:val="009D08DB"/>
    <w:rsid w:val="009D1AE9"/>
    <w:rsid w:val="009D2023"/>
    <w:rsid w:val="009D2206"/>
    <w:rsid w:val="009D2F75"/>
    <w:rsid w:val="009D325B"/>
    <w:rsid w:val="009D36DA"/>
    <w:rsid w:val="009D476A"/>
    <w:rsid w:val="009D594F"/>
    <w:rsid w:val="009D624F"/>
    <w:rsid w:val="009D694A"/>
    <w:rsid w:val="009D73BD"/>
    <w:rsid w:val="009E100E"/>
    <w:rsid w:val="009E104F"/>
    <w:rsid w:val="009E1997"/>
    <w:rsid w:val="009E2BB3"/>
    <w:rsid w:val="009E3EEC"/>
    <w:rsid w:val="009E4092"/>
    <w:rsid w:val="009E443D"/>
    <w:rsid w:val="009E55F0"/>
    <w:rsid w:val="009E65DD"/>
    <w:rsid w:val="009F067F"/>
    <w:rsid w:val="009F0735"/>
    <w:rsid w:val="009F1EF8"/>
    <w:rsid w:val="009F23FC"/>
    <w:rsid w:val="009F2DBE"/>
    <w:rsid w:val="009F38F2"/>
    <w:rsid w:val="009F3CD6"/>
    <w:rsid w:val="009F3ED7"/>
    <w:rsid w:val="009F5514"/>
    <w:rsid w:val="009F5EC1"/>
    <w:rsid w:val="009F6191"/>
    <w:rsid w:val="009F665C"/>
    <w:rsid w:val="009F6ABD"/>
    <w:rsid w:val="009F724A"/>
    <w:rsid w:val="00A006C3"/>
    <w:rsid w:val="00A00D72"/>
    <w:rsid w:val="00A00EB2"/>
    <w:rsid w:val="00A015E5"/>
    <w:rsid w:val="00A02632"/>
    <w:rsid w:val="00A05FF4"/>
    <w:rsid w:val="00A0706A"/>
    <w:rsid w:val="00A1053A"/>
    <w:rsid w:val="00A12AE4"/>
    <w:rsid w:val="00A13688"/>
    <w:rsid w:val="00A14FC3"/>
    <w:rsid w:val="00A15540"/>
    <w:rsid w:val="00A173A3"/>
    <w:rsid w:val="00A2102A"/>
    <w:rsid w:val="00A21160"/>
    <w:rsid w:val="00A2183E"/>
    <w:rsid w:val="00A22DA9"/>
    <w:rsid w:val="00A253DC"/>
    <w:rsid w:val="00A2575D"/>
    <w:rsid w:val="00A25BCB"/>
    <w:rsid w:val="00A265CE"/>
    <w:rsid w:val="00A2749C"/>
    <w:rsid w:val="00A27F03"/>
    <w:rsid w:val="00A30A91"/>
    <w:rsid w:val="00A31228"/>
    <w:rsid w:val="00A31238"/>
    <w:rsid w:val="00A31500"/>
    <w:rsid w:val="00A31A17"/>
    <w:rsid w:val="00A31D5B"/>
    <w:rsid w:val="00A323C2"/>
    <w:rsid w:val="00A3295F"/>
    <w:rsid w:val="00A332F7"/>
    <w:rsid w:val="00A33D1E"/>
    <w:rsid w:val="00A341CB"/>
    <w:rsid w:val="00A34D46"/>
    <w:rsid w:val="00A363B6"/>
    <w:rsid w:val="00A37571"/>
    <w:rsid w:val="00A37950"/>
    <w:rsid w:val="00A37C8E"/>
    <w:rsid w:val="00A40368"/>
    <w:rsid w:val="00A40B7C"/>
    <w:rsid w:val="00A42A24"/>
    <w:rsid w:val="00A42C4C"/>
    <w:rsid w:val="00A43EB7"/>
    <w:rsid w:val="00A44FDC"/>
    <w:rsid w:val="00A45773"/>
    <w:rsid w:val="00A45FEF"/>
    <w:rsid w:val="00A464AC"/>
    <w:rsid w:val="00A4694F"/>
    <w:rsid w:val="00A47725"/>
    <w:rsid w:val="00A5008B"/>
    <w:rsid w:val="00A5029B"/>
    <w:rsid w:val="00A505C9"/>
    <w:rsid w:val="00A50C9B"/>
    <w:rsid w:val="00A50F5E"/>
    <w:rsid w:val="00A51162"/>
    <w:rsid w:val="00A5173B"/>
    <w:rsid w:val="00A520CF"/>
    <w:rsid w:val="00A5399D"/>
    <w:rsid w:val="00A552B1"/>
    <w:rsid w:val="00A5558C"/>
    <w:rsid w:val="00A56195"/>
    <w:rsid w:val="00A56364"/>
    <w:rsid w:val="00A56D3E"/>
    <w:rsid w:val="00A571D0"/>
    <w:rsid w:val="00A57D6C"/>
    <w:rsid w:val="00A57F45"/>
    <w:rsid w:val="00A60422"/>
    <w:rsid w:val="00A6174F"/>
    <w:rsid w:val="00A627FE"/>
    <w:rsid w:val="00A63158"/>
    <w:rsid w:val="00A642C9"/>
    <w:rsid w:val="00A64931"/>
    <w:rsid w:val="00A665E8"/>
    <w:rsid w:val="00A703EC"/>
    <w:rsid w:val="00A7221E"/>
    <w:rsid w:val="00A72A95"/>
    <w:rsid w:val="00A7382F"/>
    <w:rsid w:val="00A749BE"/>
    <w:rsid w:val="00A749C0"/>
    <w:rsid w:val="00A75277"/>
    <w:rsid w:val="00A752FE"/>
    <w:rsid w:val="00A77303"/>
    <w:rsid w:val="00A80B68"/>
    <w:rsid w:val="00A81D17"/>
    <w:rsid w:val="00A82D42"/>
    <w:rsid w:val="00A82FE0"/>
    <w:rsid w:val="00A8431B"/>
    <w:rsid w:val="00A8482E"/>
    <w:rsid w:val="00A849CB"/>
    <w:rsid w:val="00A84F27"/>
    <w:rsid w:val="00A8628C"/>
    <w:rsid w:val="00A87464"/>
    <w:rsid w:val="00A91ABA"/>
    <w:rsid w:val="00A91B91"/>
    <w:rsid w:val="00A91D6B"/>
    <w:rsid w:val="00A92A51"/>
    <w:rsid w:val="00A9480B"/>
    <w:rsid w:val="00A948F1"/>
    <w:rsid w:val="00A9535D"/>
    <w:rsid w:val="00A97A29"/>
    <w:rsid w:val="00A97EE2"/>
    <w:rsid w:val="00AA0359"/>
    <w:rsid w:val="00AA0A98"/>
    <w:rsid w:val="00AA0B68"/>
    <w:rsid w:val="00AA2025"/>
    <w:rsid w:val="00AA2359"/>
    <w:rsid w:val="00AA5AE7"/>
    <w:rsid w:val="00AA65F5"/>
    <w:rsid w:val="00AA7092"/>
    <w:rsid w:val="00AA7470"/>
    <w:rsid w:val="00AA78DC"/>
    <w:rsid w:val="00AB1270"/>
    <w:rsid w:val="00AB3391"/>
    <w:rsid w:val="00AB4AD2"/>
    <w:rsid w:val="00AB6453"/>
    <w:rsid w:val="00AB664E"/>
    <w:rsid w:val="00AB69A9"/>
    <w:rsid w:val="00AB6BE7"/>
    <w:rsid w:val="00AB7948"/>
    <w:rsid w:val="00AB7D32"/>
    <w:rsid w:val="00AB7E17"/>
    <w:rsid w:val="00AC039F"/>
    <w:rsid w:val="00AC0F87"/>
    <w:rsid w:val="00AC2369"/>
    <w:rsid w:val="00AC29DA"/>
    <w:rsid w:val="00AC3A99"/>
    <w:rsid w:val="00AC4DB9"/>
    <w:rsid w:val="00AC679B"/>
    <w:rsid w:val="00AC6969"/>
    <w:rsid w:val="00AD0885"/>
    <w:rsid w:val="00AD196F"/>
    <w:rsid w:val="00AD260B"/>
    <w:rsid w:val="00AD287A"/>
    <w:rsid w:val="00AD3D7C"/>
    <w:rsid w:val="00AD4328"/>
    <w:rsid w:val="00AD50EF"/>
    <w:rsid w:val="00AD6239"/>
    <w:rsid w:val="00AD6388"/>
    <w:rsid w:val="00AD75A9"/>
    <w:rsid w:val="00AD7E03"/>
    <w:rsid w:val="00AE3650"/>
    <w:rsid w:val="00AE4035"/>
    <w:rsid w:val="00AE4853"/>
    <w:rsid w:val="00AE4C2D"/>
    <w:rsid w:val="00AE4DFD"/>
    <w:rsid w:val="00AE5503"/>
    <w:rsid w:val="00AE6801"/>
    <w:rsid w:val="00AE7A55"/>
    <w:rsid w:val="00AF087F"/>
    <w:rsid w:val="00AF0EAF"/>
    <w:rsid w:val="00AF1352"/>
    <w:rsid w:val="00AF1CEF"/>
    <w:rsid w:val="00AF3A76"/>
    <w:rsid w:val="00AF406C"/>
    <w:rsid w:val="00AF4FF7"/>
    <w:rsid w:val="00AF544D"/>
    <w:rsid w:val="00AF5663"/>
    <w:rsid w:val="00AF5C86"/>
    <w:rsid w:val="00AF669C"/>
    <w:rsid w:val="00AF738F"/>
    <w:rsid w:val="00B0006D"/>
    <w:rsid w:val="00B00136"/>
    <w:rsid w:val="00B007CA"/>
    <w:rsid w:val="00B0136B"/>
    <w:rsid w:val="00B0187F"/>
    <w:rsid w:val="00B02F92"/>
    <w:rsid w:val="00B03A5C"/>
    <w:rsid w:val="00B041F4"/>
    <w:rsid w:val="00B04BD3"/>
    <w:rsid w:val="00B050BD"/>
    <w:rsid w:val="00B0537D"/>
    <w:rsid w:val="00B056BC"/>
    <w:rsid w:val="00B05AA1"/>
    <w:rsid w:val="00B05CFD"/>
    <w:rsid w:val="00B070CE"/>
    <w:rsid w:val="00B0745F"/>
    <w:rsid w:val="00B10BA9"/>
    <w:rsid w:val="00B10E9D"/>
    <w:rsid w:val="00B119A5"/>
    <w:rsid w:val="00B1267E"/>
    <w:rsid w:val="00B128B5"/>
    <w:rsid w:val="00B1307E"/>
    <w:rsid w:val="00B13B33"/>
    <w:rsid w:val="00B14EA7"/>
    <w:rsid w:val="00B15726"/>
    <w:rsid w:val="00B15896"/>
    <w:rsid w:val="00B16275"/>
    <w:rsid w:val="00B2028B"/>
    <w:rsid w:val="00B207B1"/>
    <w:rsid w:val="00B21369"/>
    <w:rsid w:val="00B21C8A"/>
    <w:rsid w:val="00B21FBB"/>
    <w:rsid w:val="00B245C8"/>
    <w:rsid w:val="00B24C35"/>
    <w:rsid w:val="00B24FBE"/>
    <w:rsid w:val="00B25014"/>
    <w:rsid w:val="00B25B82"/>
    <w:rsid w:val="00B26F08"/>
    <w:rsid w:val="00B27203"/>
    <w:rsid w:val="00B276CD"/>
    <w:rsid w:val="00B31251"/>
    <w:rsid w:val="00B31BD6"/>
    <w:rsid w:val="00B327EA"/>
    <w:rsid w:val="00B33482"/>
    <w:rsid w:val="00B33732"/>
    <w:rsid w:val="00B33834"/>
    <w:rsid w:val="00B362BB"/>
    <w:rsid w:val="00B366A0"/>
    <w:rsid w:val="00B37C21"/>
    <w:rsid w:val="00B42F80"/>
    <w:rsid w:val="00B42FD8"/>
    <w:rsid w:val="00B43686"/>
    <w:rsid w:val="00B458D2"/>
    <w:rsid w:val="00B46470"/>
    <w:rsid w:val="00B50652"/>
    <w:rsid w:val="00B52789"/>
    <w:rsid w:val="00B53B5C"/>
    <w:rsid w:val="00B55630"/>
    <w:rsid w:val="00B562D9"/>
    <w:rsid w:val="00B568FF"/>
    <w:rsid w:val="00B578E3"/>
    <w:rsid w:val="00B57E44"/>
    <w:rsid w:val="00B57FD3"/>
    <w:rsid w:val="00B6020A"/>
    <w:rsid w:val="00B61928"/>
    <w:rsid w:val="00B619B2"/>
    <w:rsid w:val="00B62912"/>
    <w:rsid w:val="00B63C06"/>
    <w:rsid w:val="00B63E68"/>
    <w:rsid w:val="00B65C59"/>
    <w:rsid w:val="00B67707"/>
    <w:rsid w:val="00B70EB7"/>
    <w:rsid w:val="00B7196B"/>
    <w:rsid w:val="00B72880"/>
    <w:rsid w:val="00B728ED"/>
    <w:rsid w:val="00B73125"/>
    <w:rsid w:val="00B7361D"/>
    <w:rsid w:val="00B73A57"/>
    <w:rsid w:val="00B74C58"/>
    <w:rsid w:val="00B74D1B"/>
    <w:rsid w:val="00B75114"/>
    <w:rsid w:val="00B76B8A"/>
    <w:rsid w:val="00B772DB"/>
    <w:rsid w:val="00B77597"/>
    <w:rsid w:val="00B775A7"/>
    <w:rsid w:val="00B7764D"/>
    <w:rsid w:val="00B8024C"/>
    <w:rsid w:val="00B80D86"/>
    <w:rsid w:val="00B8119C"/>
    <w:rsid w:val="00B81535"/>
    <w:rsid w:val="00B821C6"/>
    <w:rsid w:val="00B8249C"/>
    <w:rsid w:val="00B834B5"/>
    <w:rsid w:val="00B835EA"/>
    <w:rsid w:val="00B83987"/>
    <w:rsid w:val="00B839C8"/>
    <w:rsid w:val="00B84730"/>
    <w:rsid w:val="00B85C17"/>
    <w:rsid w:val="00B85C25"/>
    <w:rsid w:val="00B86009"/>
    <w:rsid w:val="00B87DD9"/>
    <w:rsid w:val="00B90DAF"/>
    <w:rsid w:val="00B90F74"/>
    <w:rsid w:val="00B91B5D"/>
    <w:rsid w:val="00B92720"/>
    <w:rsid w:val="00B945D5"/>
    <w:rsid w:val="00B95AA2"/>
    <w:rsid w:val="00B9691F"/>
    <w:rsid w:val="00BA0926"/>
    <w:rsid w:val="00BA19EA"/>
    <w:rsid w:val="00BA38CD"/>
    <w:rsid w:val="00BA3C0A"/>
    <w:rsid w:val="00BA5B9E"/>
    <w:rsid w:val="00BA6107"/>
    <w:rsid w:val="00BA66AA"/>
    <w:rsid w:val="00BA679D"/>
    <w:rsid w:val="00BB06A6"/>
    <w:rsid w:val="00BB0B30"/>
    <w:rsid w:val="00BB0EE5"/>
    <w:rsid w:val="00BB1A88"/>
    <w:rsid w:val="00BB1B23"/>
    <w:rsid w:val="00BB30AB"/>
    <w:rsid w:val="00BB416E"/>
    <w:rsid w:val="00BB5CCD"/>
    <w:rsid w:val="00BB62A9"/>
    <w:rsid w:val="00BB7CA0"/>
    <w:rsid w:val="00BC059D"/>
    <w:rsid w:val="00BC0ABA"/>
    <w:rsid w:val="00BC14C9"/>
    <w:rsid w:val="00BC1DAE"/>
    <w:rsid w:val="00BC446D"/>
    <w:rsid w:val="00BC52B6"/>
    <w:rsid w:val="00BC5C1B"/>
    <w:rsid w:val="00BC5D8D"/>
    <w:rsid w:val="00BC6403"/>
    <w:rsid w:val="00BD030B"/>
    <w:rsid w:val="00BD0408"/>
    <w:rsid w:val="00BD05C4"/>
    <w:rsid w:val="00BD0F4E"/>
    <w:rsid w:val="00BD21E4"/>
    <w:rsid w:val="00BD2469"/>
    <w:rsid w:val="00BD3554"/>
    <w:rsid w:val="00BD3C18"/>
    <w:rsid w:val="00BD54B2"/>
    <w:rsid w:val="00BD6066"/>
    <w:rsid w:val="00BD6151"/>
    <w:rsid w:val="00BD73B5"/>
    <w:rsid w:val="00BE02A7"/>
    <w:rsid w:val="00BE0A41"/>
    <w:rsid w:val="00BE0D9D"/>
    <w:rsid w:val="00BE30A4"/>
    <w:rsid w:val="00BE42B5"/>
    <w:rsid w:val="00BE4709"/>
    <w:rsid w:val="00BE489B"/>
    <w:rsid w:val="00BE5CDB"/>
    <w:rsid w:val="00BE7128"/>
    <w:rsid w:val="00BE7F33"/>
    <w:rsid w:val="00BF0882"/>
    <w:rsid w:val="00BF0F57"/>
    <w:rsid w:val="00BF1407"/>
    <w:rsid w:val="00BF1D79"/>
    <w:rsid w:val="00BF1F87"/>
    <w:rsid w:val="00BF2649"/>
    <w:rsid w:val="00BF2A34"/>
    <w:rsid w:val="00BF6097"/>
    <w:rsid w:val="00BF7A75"/>
    <w:rsid w:val="00BF7C74"/>
    <w:rsid w:val="00C02436"/>
    <w:rsid w:val="00C029B2"/>
    <w:rsid w:val="00C03959"/>
    <w:rsid w:val="00C04F43"/>
    <w:rsid w:val="00C05B04"/>
    <w:rsid w:val="00C0607D"/>
    <w:rsid w:val="00C07618"/>
    <w:rsid w:val="00C1027A"/>
    <w:rsid w:val="00C102B0"/>
    <w:rsid w:val="00C10594"/>
    <w:rsid w:val="00C1103C"/>
    <w:rsid w:val="00C111E7"/>
    <w:rsid w:val="00C11248"/>
    <w:rsid w:val="00C11FA2"/>
    <w:rsid w:val="00C1257B"/>
    <w:rsid w:val="00C14E52"/>
    <w:rsid w:val="00C16B14"/>
    <w:rsid w:val="00C16C07"/>
    <w:rsid w:val="00C16DF1"/>
    <w:rsid w:val="00C17326"/>
    <w:rsid w:val="00C20FD8"/>
    <w:rsid w:val="00C219CF"/>
    <w:rsid w:val="00C22435"/>
    <w:rsid w:val="00C23065"/>
    <w:rsid w:val="00C24966"/>
    <w:rsid w:val="00C24A27"/>
    <w:rsid w:val="00C24AF0"/>
    <w:rsid w:val="00C2620D"/>
    <w:rsid w:val="00C26A48"/>
    <w:rsid w:val="00C26CC0"/>
    <w:rsid w:val="00C270F6"/>
    <w:rsid w:val="00C274E4"/>
    <w:rsid w:val="00C27C04"/>
    <w:rsid w:val="00C30CAB"/>
    <w:rsid w:val="00C32C25"/>
    <w:rsid w:val="00C33217"/>
    <w:rsid w:val="00C340E1"/>
    <w:rsid w:val="00C35260"/>
    <w:rsid w:val="00C353FE"/>
    <w:rsid w:val="00C422FB"/>
    <w:rsid w:val="00C42AC6"/>
    <w:rsid w:val="00C42F6B"/>
    <w:rsid w:val="00C454C3"/>
    <w:rsid w:val="00C47883"/>
    <w:rsid w:val="00C51622"/>
    <w:rsid w:val="00C51E60"/>
    <w:rsid w:val="00C52207"/>
    <w:rsid w:val="00C529E9"/>
    <w:rsid w:val="00C52DA9"/>
    <w:rsid w:val="00C52E49"/>
    <w:rsid w:val="00C53EF4"/>
    <w:rsid w:val="00C55F5B"/>
    <w:rsid w:val="00C57FF4"/>
    <w:rsid w:val="00C60D1B"/>
    <w:rsid w:val="00C61A29"/>
    <w:rsid w:val="00C61D7F"/>
    <w:rsid w:val="00C62B2C"/>
    <w:rsid w:val="00C63154"/>
    <w:rsid w:val="00C66369"/>
    <w:rsid w:val="00C66F27"/>
    <w:rsid w:val="00C70484"/>
    <w:rsid w:val="00C71EAB"/>
    <w:rsid w:val="00C743AC"/>
    <w:rsid w:val="00C75BD7"/>
    <w:rsid w:val="00C77017"/>
    <w:rsid w:val="00C770AD"/>
    <w:rsid w:val="00C7734F"/>
    <w:rsid w:val="00C77C42"/>
    <w:rsid w:val="00C80DA2"/>
    <w:rsid w:val="00C82706"/>
    <w:rsid w:val="00C82779"/>
    <w:rsid w:val="00C82A59"/>
    <w:rsid w:val="00C83F08"/>
    <w:rsid w:val="00C84222"/>
    <w:rsid w:val="00C8690B"/>
    <w:rsid w:val="00C8691C"/>
    <w:rsid w:val="00C87016"/>
    <w:rsid w:val="00C8752A"/>
    <w:rsid w:val="00C87F33"/>
    <w:rsid w:val="00C90FCF"/>
    <w:rsid w:val="00C9253C"/>
    <w:rsid w:val="00C92E25"/>
    <w:rsid w:val="00C92F15"/>
    <w:rsid w:val="00C93119"/>
    <w:rsid w:val="00C934A6"/>
    <w:rsid w:val="00C95248"/>
    <w:rsid w:val="00C95CB5"/>
    <w:rsid w:val="00C95D64"/>
    <w:rsid w:val="00C95E4E"/>
    <w:rsid w:val="00C95E5D"/>
    <w:rsid w:val="00C95EDC"/>
    <w:rsid w:val="00C96108"/>
    <w:rsid w:val="00C96374"/>
    <w:rsid w:val="00C96962"/>
    <w:rsid w:val="00C9717D"/>
    <w:rsid w:val="00C97429"/>
    <w:rsid w:val="00CA0A36"/>
    <w:rsid w:val="00CA13B1"/>
    <w:rsid w:val="00CA1CF8"/>
    <w:rsid w:val="00CA22E2"/>
    <w:rsid w:val="00CA2D93"/>
    <w:rsid w:val="00CA2F72"/>
    <w:rsid w:val="00CA326D"/>
    <w:rsid w:val="00CA36EA"/>
    <w:rsid w:val="00CA5BC8"/>
    <w:rsid w:val="00CA5E80"/>
    <w:rsid w:val="00CA626A"/>
    <w:rsid w:val="00CA6A76"/>
    <w:rsid w:val="00CA7260"/>
    <w:rsid w:val="00CB0D81"/>
    <w:rsid w:val="00CB19D0"/>
    <w:rsid w:val="00CB2C07"/>
    <w:rsid w:val="00CB2F38"/>
    <w:rsid w:val="00CB360F"/>
    <w:rsid w:val="00CB399B"/>
    <w:rsid w:val="00CB449D"/>
    <w:rsid w:val="00CB481C"/>
    <w:rsid w:val="00CB7979"/>
    <w:rsid w:val="00CC283E"/>
    <w:rsid w:val="00CC2C7A"/>
    <w:rsid w:val="00CC2CE2"/>
    <w:rsid w:val="00CC2DD1"/>
    <w:rsid w:val="00CC2DE6"/>
    <w:rsid w:val="00CC41B5"/>
    <w:rsid w:val="00CC45E0"/>
    <w:rsid w:val="00CC4B43"/>
    <w:rsid w:val="00CC59CB"/>
    <w:rsid w:val="00CC5B08"/>
    <w:rsid w:val="00CC67F6"/>
    <w:rsid w:val="00CC7632"/>
    <w:rsid w:val="00CC771B"/>
    <w:rsid w:val="00CC77CB"/>
    <w:rsid w:val="00CD06C1"/>
    <w:rsid w:val="00CD0DF9"/>
    <w:rsid w:val="00CD0E0E"/>
    <w:rsid w:val="00CD1DF0"/>
    <w:rsid w:val="00CD24C7"/>
    <w:rsid w:val="00CD2EBD"/>
    <w:rsid w:val="00CD4B5B"/>
    <w:rsid w:val="00CD556F"/>
    <w:rsid w:val="00CD5DBB"/>
    <w:rsid w:val="00CD63BE"/>
    <w:rsid w:val="00CD652A"/>
    <w:rsid w:val="00CD68B7"/>
    <w:rsid w:val="00CD6C90"/>
    <w:rsid w:val="00CD7B3C"/>
    <w:rsid w:val="00CD7D62"/>
    <w:rsid w:val="00CD7D80"/>
    <w:rsid w:val="00CE0E1C"/>
    <w:rsid w:val="00CE27BB"/>
    <w:rsid w:val="00CE3CBB"/>
    <w:rsid w:val="00CE4564"/>
    <w:rsid w:val="00CE525C"/>
    <w:rsid w:val="00CE5751"/>
    <w:rsid w:val="00CE5873"/>
    <w:rsid w:val="00CE626D"/>
    <w:rsid w:val="00CE64DC"/>
    <w:rsid w:val="00CE65E5"/>
    <w:rsid w:val="00CE676C"/>
    <w:rsid w:val="00CF0067"/>
    <w:rsid w:val="00CF13F0"/>
    <w:rsid w:val="00CF2761"/>
    <w:rsid w:val="00CF53EE"/>
    <w:rsid w:val="00CF57D1"/>
    <w:rsid w:val="00CF6310"/>
    <w:rsid w:val="00CF6C2D"/>
    <w:rsid w:val="00CF7247"/>
    <w:rsid w:val="00CF7B06"/>
    <w:rsid w:val="00D00C1A"/>
    <w:rsid w:val="00D0135E"/>
    <w:rsid w:val="00D01C84"/>
    <w:rsid w:val="00D02360"/>
    <w:rsid w:val="00D0298D"/>
    <w:rsid w:val="00D0446D"/>
    <w:rsid w:val="00D04972"/>
    <w:rsid w:val="00D07407"/>
    <w:rsid w:val="00D077C4"/>
    <w:rsid w:val="00D07D6B"/>
    <w:rsid w:val="00D07EAD"/>
    <w:rsid w:val="00D111F9"/>
    <w:rsid w:val="00D125AA"/>
    <w:rsid w:val="00D12733"/>
    <w:rsid w:val="00D138CC"/>
    <w:rsid w:val="00D14746"/>
    <w:rsid w:val="00D151B2"/>
    <w:rsid w:val="00D1535D"/>
    <w:rsid w:val="00D1580B"/>
    <w:rsid w:val="00D16588"/>
    <w:rsid w:val="00D22E25"/>
    <w:rsid w:val="00D23658"/>
    <w:rsid w:val="00D26858"/>
    <w:rsid w:val="00D2752D"/>
    <w:rsid w:val="00D27B68"/>
    <w:rsid w:val="00D27F70"/>
    <w:rsid w:val="00D30F98"/>
    <w:rsid w:val="00D3152E"/>
    <w:rsid w:val="00D31FC1"/>
    <w:rsid w:val="00D322D2"/>
    <w:rsid w:val="00D3279E"/>
    <w:rsid w:val="00D32B71"/>
    <w:rsid w:val="00D32DB8"/>
    <w:rsid w:val="00D337A8"/>
    <w:rsid w:val="00D33AC9"/>
    <w:rsid w:val="00D37223"/>
    <w:rsid w:val="00D3754C"/>
    <w:rsid w:val="00D43D50"/>
    <w:rsid w:val="00D443C6"/>
    <w:rsid w:val="00D44FC6"/>
    <w:rsid w:val="00D4525B"/>
    <w:rsid w:val="00D45974"/>
    <w:rsid w:val="00D46277"/>
    <w:rsid w:val="00D46D9A"/>
    <w:rsid w:val="00D47A86"/>
    <w:rsid w:val="00D507A3"/>
    <w:rsid w:val="00D50962"/>
    <w:rsid w:val="00D50E02"/>
    <w:rsid w:val="00D51A79"/>
    <w:rsid w:val="00D522E7"/>
    <w:rsid w:val="00D5234C"/>
    <w:rsid w:val="00D53DD9"/>
    <w:rsid w:val="00D53FF9"/>
    <w:rsid w:val="00D54102"/>
    <w:rsid w:val="00D541D0"/>
    <w:rsid w:val="00D55A86"/>
    <w:rsid w:val="00D600A5"/>
    <w:rsid w:val="00D605AA"/>
    <w:rsid w:val="00D618DE"/>
    <w:rsid w:val="00D61CF1"/>
    <w:rsid w:val="00D621DB"/>
    <w:rsid w:val="00D6302A"/>
    <w:rsid w:val="00D636DA"/>
    <w:rsid w:val="00D63869"/>
    <w:rsid w:val="00D639C6"/>
    <w:rsid w:val="00D63B64"/>
    <w:rsid w:val="00D63F5C"/>
    <w:rsid w:val="00D642E1"/>
    <w:rsid w:val="00D644CC"/>
    <w:rsid w:val="00D65AB3"/>
    <w:rsid w:val="00D65B4D"/>
    <w:rsid w:val="00D65EE9"/>
    <w:rsid w:val="00D65FAE"/>
    <w:rsid w:val="00D66059"/>
    <w:rsid w:val="00D664EF"/>
    <w:rsid w:val="00D66903"/>
    <w:rsid w:val="00D67597"/>
    <w:rsid w:val="00D70818"/>
    <w:rsid w:val="00D70ECA"/>
    <w:rsid w:val="00D71190"/>
    <w:rsid w:val="00D7136A"/>
    <w:rsid w:val="00D715D9"/>
    <w:rsid w:val="00D71E5C"/>
    <w:rsid w:val="00D721AE"/>
    <w:rsid w:val="00D72BDE"/>
    <w:rsid w:val="00D73114"/>
    <w:rsid w:val="00D733A5"/>
    <w:rsid w:val="00D736D5"/>
    <w:rsid w:val="00D74192"/>
    <w:rsid w:val="00D75577"/>
    <w:rsid w:val="00D75EE0"/>
    <w:rsid w:val="00D762C8"/>
    <w:rsid w:val="00D763C7"/>
    <w:rsid w:val="00D779ED"/>
    <w:rsid w:val="00D77B5B"/>
    <w:rsid w:val="00D80814"/>
    <w:rsid w:val="00D81723"/>
    <w:rsid w:val="00D82482"/>
    <w:rsid w:val="00D841DA"/>
    <w:rsid w:val="00D844B2"/>
    <w:rsid w:val="00D858F1"/>
    <w:rsid w:val="00D859B8"/>
    <w:rsid w:val="00D86FDC"/>
    <w:rsid w:val="00D87B53"/>
    <w:rsid w:val="00D87B64"/>
    <w:rsid w:val="00D91042"/>
    <w:rsid w:val="00D9133B"/>
    <w:rsid w:val="00D91655"/>
    <w:rsid w:val="00D93F62"/>
    <w:rsid w:val="00D94AE9"/>
    <w:rsid w:val="00D96D8E"/>
    <w:rsid w:val="00D97168"/>
    <w:rsid w:val="00D975BC"/>
    <w:rsid w:val="00D97E54"/>
    <w:rsid w:val="00DA030B"/>
    <w:rsid w:val="00DA034F"/>
    <w:rsid w:val="00DA0BAB"/>
    <w:rsid w:val="00DA1500"/>
    <w:rsid w:val="00DA2709"/>
    <w:rsid w:val="00DA2999"/>
    <w:rsid w:val="00DA3582"/>
    <w:rsid w:val="00DA4ED3"/>
    <w:rsid w:val="00DB1161"/>
    <w:rsid w:val="00DB1DD7"/>
    <w:rsid w:val="00DB2061"/>
    <w:rsid w:val="00DB285C"/>
    <w:rsid w:val="00DB3E81"/>
    <w:rsid w:val="00DB4A89"/>
    <w:rsid w:val="00DB4D5C"/>
    <w:rsid w:val="00DB618B"/>
    <w:rsid w:val="00DB677F"/>
    <w:rsid w:val="00DB690E"/>
    <w:rsid w:val="00DB7427"/>
    <w:rsid w:val="00DB79FD"/>
    <w:rsid w:val="00DB7E7B"/>
    <w:rsid w:val="00DC0148"/>
    <w:rsid w:val="00DC0303"/>
    <w:rsid w:val="00DC178B"/>
    <w:rsid w:val="00DC5D74"/>
    <w:rsid w:val="00DC63C2"/>
    <w:rsid w:val="00DC6BB7"/>
    <w:rsid w:val="00DC7212"/>
    <w:rsid w:val="00DD103A"/>
    <w:rsid w:val="00DD10BA"/>
    <w:rsid w:val="00DD1FA1"/>
    <w:rsid w:val="00DD23A7"/>
    <w:rsid w:val="00DD2583"/>
    <w:rsid w:val="00DD2A3A"/>
    <w:rsid w:val="00DD399E"/>
    <w:rsid w:val="00DD441C"/>
    <w:rsid w:val="00DD49F9"/>
    <w:rsid w:val="00DD4C6F"/>
    <w:rsid w:val="00DD579C"/>
    <w:rsid w:val="00DD6BCB"/>
    <w:rsid w:val="00DD6BFD"/>
    <w:rsid w:val="00DD7B6F"/>
    <w:rsid w:val="00DD7BC7"/>
    <w:rsid w:val="00DD7D32"/>
    <w:rsid w:val="00DE43AF"/>
    <w:rsid w:val="00DE4AD6"/>
    <w:rsid w:val="00DE507C"/>
    <w:rsid w:val="00DE5C53"/>
    <w:rsid w:val="00DE6B90"/>
    <w:rsid w:val="00DE6C1C"/>
    <w:rsid w:val="00DE6F82"/>
    <w:rsid w:val="00DE70CE"/>
    <w:rsid w:val="00DF0A15"/>
    <w:rsid w:val="00DF0AAB"/>
    <w:rsid w:val="00DF12D7"/>
    <w:rsid w:val="00DF3750"/>
    <w:rsid w:val="00DF3B5B"/>
    <w:rsid w:val="00DF405D"/>
    <w:rsid w:val="00DF56EF"/>
    <w:rsid w:val="00DF6275"/>
    <w:rsid w:val="00DF7224"/>
    <w:rsid w:val="00DF76EB"/>
    <w:rsid w:val="00DF7C6D"/>
    <w:rsid w:val="00E006CF"/>
    <w:rsid w:val="00E0213D"/>
    <w:rsid w:val="00E02B0F"/>
    <w:rsid w:val="00E030CC"/>
    <w:rsid w:val="00E04978"/>
    <w:rsid w:val="00E04FEC"/>
    <w:rsid w:val="00E06107"/>
    <w:rsid w:val="00E07BC6"/>
    <w:rsid w:val="00E10961"/>
    <w:rsid w:val="00E10CB8"/>
    <w:rsid w:val="00E10D3E"/>
    <w:rsid w:val="00E10DA6"/>
    <w:rsid w:val="00E113D7"/>
    <w:rsid w:val="00E1161A"/>
    <w:rsid w:val="00E124AA"/>
    <w:rsid w:val="00E12996"/>
    <w:rsid w:val="00E14302"/>
    <w:rsid w:val="00E143B9"/>
    <w:rsid w:val="00E14647"/>
    <w:rsid w:val="00E1580E"/>
    <w:rsid w:val="00E15E40"/>
    <w:rsid w:val="00E15F22"/>
    <w:rsid w:val="00E16886"/>
    <w:rsid w:val="00E169C7"/>
    <w:rsid w:val="00E16CD5"/>
    <w:rsid w:val="00E200AF"/>
    <w:rsid w:val="00E20477"/>
    <w:rsid w:val="00E20906"/>
    <w:rsid w:val="00E20C21"/>
    <w:rsid w:val="00E2165B"/>
    <w:rsid w:val="00E219C8"/>
    <w:rsid w:val="00E222F1"/>
    <w:rsid w:val="00E22B3C"/>
    <w:rsid w:val="00E23522"/>
    <w:rsid w:val="00E2458D"/>
    <w:rsid w:val="00E2495F"/>
    <w:rsid w:val="00E25091"/>
    <w:rsid w:val="00E258C6"/>
    <w:rsid w:val="00E25B71"/>
    <w:rsid w:val="00E263F0"/>
    <w:rsid w:val="00E272C2"/>
    <w:rsid w:val="00E27A71"/>
    <w:rsid w:val="00E306EA"/>
    <w:rsid w:val="00E31CD0"/>
    <w:rsid w:val="00E32784"/>
    <w:rsid w:val="00E34F6F"/>
    <w:rsid w:val="00E3658B"/>
    <w:rsid w:val="00E3662B"/>
    <w:rsid w:val="00E37E5A"/>
    <w:rsid w:val="00E401D2"/>
    <w:rsid w:val="00E40A44"/>
    <w:rsid w:val="00E4172B"/>
    <w:rsid w:val="00E41E2F"/>
    <w:rsid w:val="00E420F3"/>
    <w:rsid w:val="00E42483"/>
    <w:rsid w:val="00E42E3C"/>
    <w:rsid w:val="00E432EC"/>
    <w:rsid w:val="00E43A85"/>
    <w:rsid w:val="00E44FFD"/>
    <w:rsid w:val="00E45505"/>
    <w:rsid w:val="00E5039C"/>
    <w:rsid w:val="00E520EC"/>
    <w:rsid w:val="00E5218D"/>
    <w:rsid w:val="00E54055"/>
    <w:rsid w:val="00E54913"/>
    <w:rsid w:val="00E55BB8"/>
    <w:rsid w:val="00E56CB4"/>
    <w:rsid w:val="00E620F4"/>
    <w:rsid w:val="00E6231F"/>
    <w:rsid w:val="00E6235D"/>
    <w:rsid w:val="00E62C9D"/>
    <w:rsid w:val="00E646FE"/>
    <w:rsid w:val="00E64D88"/>
    <w:rsid w:val="00E65702"/>
    <w:rsid w:val="00E7017E"/>
    <w:rsid w:val="00E707A6"/>
    <w:rsid w:val="00E70C92"/>
    <w:rsid w:val="00E7106F"/>
    <w:rsid w:val="00E71789"/>
    <w:rsid w:val="00E72A60"/>
    <w:rsid w:val="00E72BB1"/>
    <w:rsid w:val="00E72C52"/>
    <w:rsid w:val="00E72F11"/>
    <w:rsid w:val="00E733D9"/>
    <w:rsid w:val="00E73A4D"/>
    <w:rsid w:val="00E7425D"/>
    <w:rsid w:val="00E74286"/>
    <w:rsid w:val="00E74427"/>
    <w:rsid w:val="00E745B1"/>
    <w:rsid w:val="00E74FE1"/>
    <w:rsid w:val="00E75355"/>
    <w:rsid w:val="00E75DCD"/>
    <w:rsid w:val="00E75EDD"/>
    <w:rsid w:val="00E7613C"/>
    <w:rsid w:val="00E7661A"/>
    <w:rsid w:val="00E76C43"/>
    <w:rsid w:val="00E7739A"/>
    <w:rsid w:val="00E77C4C"/>
    <w:rsid w:val="00E77FDD"/>
    <w:rsid w:val="00E8388E"/>
    <w:rsid w:val="00E85948"/>
    <w:rsid w:val="00E865C8"/>
    <w:rsid w:val="00E86767"/>
    <w:rsid w:val="00E86F9A"/>
    <w:rsid w:val="00E87735"/>
    <w:rsid w:val="00E9042C"/>
    <w:rsid w:val="00E912ED"/>
    <w:rsid w:val="00E916CD"/>
    <w:rsid w:val="00E91DA3"/>
    <w:rsid w:val="00E9218C"/>
    <w:rsid w:val="00E9295A"/>
    <w:rsid w:val="00E92A8E"/>
    <w:rsid w:val="00E95C81"/>
    <w:rsid w:val="00E95F24"/>
    <w:rsid w:val="00E96DD1"/>
    <w:rsid w:val="00E96F5F"/>
    <w:rsid w:val="00E97AB5"/>
    <w:rsid w:val="00E97F04"/>
    <w:rsid w:val="00EA072E"/>
    <w:rsid w:val="00EA0AFF"/>
    <w:rsid w:val="00EA0B05"/>
    <w:rsid w:val="00EA199E"/>
    <w:rsid w:val="00EA26FB"/>
    <w:rsid w:val="00EA2ABD"/>
    <w:rsid w:val="00EA3C72"/>
    <w:rsid w:val="00EA47C5"/>
    <w:rsid w:val="00EA4FF6"/>
    <w:rsid w:val="00EA6450"/>
    <w:rsid w:val="00EA6759"/>
    <w:rsid w:val="00EA7B76"/>
    <w:rsid w:val="00EB195A"/>
    <w:rsid w:val="00EB2906"/>
    <w:rsid w:val="00EB2D6A"/>
    <w:rsid w:val="00EB30AC"/>
    <w:rsid w:val="00EB416C"/>
    <w:rsid w:val="00EB5750"/>
    <w:rsid w:val="00EB5762"/>
    <w:rsid w:val="00EB5987"/>
    <w:rsid w:val="00EB5A55"/>
    <w:rsid w:val="00EB62FE"/>
    <w:rsid w:val="00EB6344"/>
    <w:rsid w:val="00EB6AAA"/>
    <w:rsid w:val="00EC0E29"/>
    <w:rsid w:val="00EC0E2F"/>
    <w:rsid w:val="00EC3831"/>
    <w:rsid w:val="00EC3E8A"/>
    <w:rsid w:val="00EC4018"/>
    <w:rsid w:val="00EC43E8"/>
    <w:rsid w:val="00EC4C2D"/>
    <w:rsid w:val="00EC51A5"/>
    <w:rsid w:val="00EC5252"/>
    <w:rsid w:val="00EC7FC2"/>
    <w:rsid w:val="00ED0068"/>
    <w:rsid w:val="00ED1E39"/>
    <w:rsid w:val="00ED2428"/>
    <w:rsid w:val="00ED430E"/>
    <w:rsid w:val="00ED4C76"/>
    <w:rsid w:val="00ED4DA1"/>
    <w:rsid w:val="00ED5AEA"/>
    <w:rsid w:val="00ED76E4"/>
    <w:rsid w:val="00EE0AA7"/>
    <w:rsid w:val="00EE123F"/>
    <w:rsid w:val="00EE1B97"/>
    <w:rsid w:val="00EE3B18"/>
    <w:rsid w:val="00EE47B8"/>
    <w:rsid w:val="00EE56C7"/>
    <w:rsid w:val="00EE5920"/>
    <w:rsid w:val="00EE6F8C"/>
    <w:rsid w:val="00EF181C"/>
    <w:rsid w:val="00EF2C48"/>
    <w:rsid w:val="00EF2CC8"/>
    <w:rsid w:val="00EF327A"/>
    <w:rsid w:val="00EF3550"/>
    <w:rsid w:val="00EF3B7E"/>
    <w:rsid w:val="00EF3D9E"/>
    <w:rsid w:val="00EF44AB"/>
    <w:rsid w:val="00EF44B0"/>
    <w:rsid w:val="00EF48BD"/>
    <w:rsid w:val="00EF58C9"/>
    <w:rsid w:val="00EF5A67"/>
    <w:rsid w:val="00EF5A90"/>
    <w:rsid w:val="00EF5A9F"/>
    <w:rsid w:val="00EF5B80"/>
    <w:rsid w:val="00EF5C44"/>
    <w:rsid w:val="00EF5F3D"/>
    <w:rsid w:val="00EF677C"/>
    <w:rsid w:val="00EF7125"/>
    <w:rsid w:val="00EF7421"/>
    <w:rsid w:val="00EF750F"/>
    <w:rsid w:val="00EF7523"/>
    <w:rsid w:val="00EF7804"/>
    <w:rsid w:val="00EF7C2C"/>
    <w:rsid w:val="00F00145"/>
    <w:rsid w:val="00F02BEB"/>
    <w:rsid w:val="00F04895"/>
    <w:rsid w:val="00F0581A"/>
    <w:rsid w:val="00F06326"/>
    <w:rsid w:val="00F06716"/>
    <w:rsid w:val="00F06B34"/>
    <w:rsid w:val="00F070CA"/>
    <w:rsid w:val="00F078D0"/>
    <w:rsid w:val="00F07E83"/>
    <w:rsid w:val="00F12C1E"/>
    <w:rsid w:val="00F12E7A"/>
    <w:rsid w:val="00F14A8C"/>
    <w:rsid w:val="00F15467"/>
    <w:rsid w:val="00F16C58"/>
    <w:rsid w:val="00F215A4"/>
    <w:rsid w:val="00F21AF0"/>
    <w:rsid w:val="00F23E23"/>
    <w:rsid w:val="00F24602"/>
    <w:rsid w:val="00F24AAC"/>
    <w:rsid w:val="00F24B24"/>
    <w:rsid w:val="00F25003"/>
    <w:rsid w:val="00F2559A"/>
    <w:rsid w:val="00F26307"/>
    <w:rsid w:val="00F26990"/>
    <w:rsid w:val="00F273F6"/>
    <w:rsid w:val="00F274C7"/>
    <w:rsid w:val="00F27763"/>
    <w:rsid w:val="00F27EB2"/>
    <w:rsid w:val="00F3105C"/>
    <w:rsid w:val="00F31639"/>
    <w:rsid w:val="00F31F75"/>
    <w:rsid w:val="00F32D1F"/>
    <w:rsid w:val="00F33010"/>
    <w:rsid w:val="00F33874"/>
    <w:rsid w:val="00F33EE0"/>
    <w:rsid w:val="00F34232"/>
    <w:rsid w:val="00F353A6"/>
    <w:rsid w:val="00F362BF"/>
    <w:rsid w:val="00F37B60"/>
    <w:rsid w:val="00F405A1"/>
    <w:rsid w:val="00F42848"/>
    <w:rsid w:val="00F42D9F"/>
    <w:rsid w:val="00F43C57"/>
    <w:rsid w:val="00F43DDB"/>
    <w:rsid w:val="00F4409B"/>
    <w:rsid w:val="00F44A8E"/>
    <w:rsid w:val="00F45A38"/>
    <w:rsid w:val="00F474E0"/>
    <w:rsid w:val="00F50658"/>
    <w:rsid w:val="00F5101A"/>
    <w:rsid w:val="00F51391"/>
    <w:rsid w:val="00F51441"/>
    <w:rsid w:val="00F514B7"/>
    <w:rsid w:val="00F5270A"/>
    <w:rsid w:val="00F5329A"/>
    <w:rsid w:val="00F53698"/>
    <w:rsid w:val="00F53C53"/>
    <w:rsid w:val="00F54D6D"/>
    <w:rsid w:val="00F54DCD"/>
    <w:rsid w:val="00F5505A"/>
    <w:rsid w:val="00F56C7E"/>
    <w:rsid w:val="00F56CA8"/>
    <w:rsid w:val="00F56E09"/>
    <w:rsid w:val="00F56FD1"/>
    <w:rsid w:val="00F57C03"/>
    <w:rsid w:val="00F57E16"/>
    <w:rsid w:val="00F60084"/>
    <w:rsid w:val="00F6017C"/>
    <w:rsid w:val="00F60DD4"/>
    <w:rsid w:val="00F60E55"/>
    <w:rsid w:val="00F61286"/>
    <w:rsid w:val="00F6148B"/>
    <w:rsid w:val="00F637D6"/>
    <w:rsid w:val="00F658BA"/>
    <w:rsid w:val="00F665F4"/>
    <w:rsid w:val="00F7048F"/>
    <w:rsid w:val="00F70D0E"/>
    <w:rsid w:val="00F70EFE"/>
    <w:rsid w:val="00F7327F"/>
    <w:rsid w:val="00F73787"/>
    <w:rsid w:val="00F739A9"/>
    <w:rsid w:val="00F73ACC"/>
    <w:rsid w:val="00F73DD0"/>
    <w:rsid w:val="00F740F3"/>
    <w:rsid w:val="00F74292"/>
    <w:rsid w:val="00F74E26"/>
    <w:rsid w:val="00F75BE5"/>
    <w:rsid w:val="00F779C6"/>
    <w:rsid w:val="00F77A5E"/>
    <w:rsid w:val="00F77CC6"/>
    <w:rsid w:val="00F8093D"/>
    <w:rsid w:val="00F80D78"/>
    <w:rsid w:val="00F84A77"/>
    <w:rsid w:val="00F8506D"/>
    <w:rsid w:val="00F85189"/>
    <w:rsid w:val="00F8556F"/>
    <w:rsid w:val="00F85FA8"/>
    <w:rsid w:val="00F8657F"/>
    <w:rsid w:val="00F86815"/>
    <w:rsid w:val="00F86BA5"/>
    <w:rsid w:val="00F8787C"/>
    <w:rsid w:val="00F8788F"/>
    <w:rsid w:val="00F90D9C"/>
    <w:rsid w:val="00F91D71"/>
    <w:rsid w:val="00F926A2"/>
    <w:rsid w:val="00F92EA8"/>
    <w:rsid w:val="00F93369"/>
    <w:rsid w:val="00F93E9A"/>
    <w:rsid w:val="00F94844"/>
    <w:rsid w:val="00F94CFB"/>
    <w:rsid w:val="00F957CC"/>
    <w:rsid w:val="00F95EEF"/>
    <w:rsid w:val="00F9640D"/>
    <w:rsid w:val="00F972D3"/>
    <w:rsid w:val="00F9756F"/>
    <w:rsid w:val="00FA01B1"/>
    <w:rsid w:val="00FA2CFA"/>
    <w:rsid w:val="00FA42AD"/>
    <w:rsid w:val="00FA4367"/>
    <w:rsid w:val="00FA6002"/>
    <w:rsid w:val="00FA6649"/>
    <w:rsid w:val="00FB058D"/>
    <w:rsid w:val="00FB0B40"/>
    <w:rsid w:val="00FB11BA"/>
    <w:rsid w:val="00FB1EAF"/>
    <w:rsid w:val="00FB2BB6"/>
    <w:rsid w:val="00FB2D74"/>
    <w:rsid w:val="00FB377A"/>
    <w:rsid w:val="00FB3F37"/>
    <w:rsid w:val="00FB45D0"/>
    <w:rsid w:val="00FB532F"/>
    <w:rsid w:val="00FB7246"/>
    <w:rsid w:val="00FB7AAA"/>
    <w:rsid w:val="00FB7D76"/>
    <w:rsid w:val="00FB7E59"/>
    <w:rsid w:val="00FC1508"/>
    <w:rsid w:val="00FC1A14"/>
    <w:rsid w:val="00FC1A5A"/>
    <w:rsid w:val="00FC2677"/>
    <w:rsid w:val="00FC280A"/>
    <w:rsid w:val="00FC344A"/>
    <w:rsid w:val="00FC39B6"/>
    <w:rsid w:val="00FC6472"/>
    <w:rsid w:val="00FC648E"/>
    <w:rsid w:val="00FD06CB"/>
    <w:rsid w:val="00FD1540"/>
    <w:rsid w:val="00FD2D1F"/>
    <w:rsid w:val="00FD38CD"/>
    <w:rsid w:val="00FD3A31"/>
    <w:rsid w:val="00FD4746"/>
    <w:rsid w:val="00FD5623"/>
    <w:rsid w:val="00FD5904"/>
    <w:rsid w:val="00FD6B3A"/>
    <w:rsid w:val="00FD70F0"/>
    <w:rsid w:val="00FD7857"/>
    <w:rsid w:val="00FD7949"/>
    <w:rsid w:val="00FE3D0A"/>
    <w:rsid w:val="00FE3D1A"/>
    <w:rsid w:val="00FE3DB8"/>
    <w:rsid w:val="00FE423B"/>
    <w:rsid w:val="00FE46B3"/>
    <w:rsid w:val="00FE48FC"/>
    <w:rsid w:val="00FE565F"/>
    <w:rsid w:val="00FE6259"/>
    <w:rsid w:val="00FE6362"/>
    <w:rsid w:val="00FE736A"/>
    <w:rsid w:val="00FE778B"/>
    <w:rsid w:val="00FE7B9C"/>
    <w:rsid w:val="00FE7FF6"/>
    <w:rsid w:val="00FF14B7"/>
    <w:rsid w:val="00FF1DD3"/>
    <w:rsid w:val="00FF3A7D"/>
    <w:rsid w:val="00FF4146"/>
    <w:rsid w:val="00FF4395"/>
    <w:rsid w:val="00FF4908"/>
    <w:rsid w:val="00FF4B3D"/>
    <w:rsid w:val="00FF58BC"/>
    <w:rsid w:val="00FF6327"/>
    <w:rsid w:val="00FF6368"/>
    <w:rsid w:val="00FF6799"/>
    <w:rsid w:val="00FF6E90"/>
    <w:rsid w:val="00FF6EA4"/>
    <w:rsid w:val="00FF7F0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764B6D"/>
  <w15:docId w15:val="{20FF86A2-B98E-40DD-91D0-DBA5C856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184">
      <w:bodyDiv w:val="1"/>
      <w:marLeft w:val="0"/>
      <w:marRight w:val="0"/>
      <w:marTop w:val="0"/>
      <w:marBottom w:val="0"/>
      <w:divBdr>
        <w:top w:val="none" w:sz="0" w:space="0" w:color="auto"/>
        <w:left w:val="none" w:sz="0" w:space="0" w:color="auto"/>
        <w:bottom w:val="none" w:sz="0" w:space="0" w:color="auto"/>
        <w:right w:val="none" w:sz="0" w:space="0" w:color="auto"/>
      </w:divBdr>
    </w:div>
    <w:div w:id="399599710">
      <w:bodyDiv w:val="1"/>
      <w:marLeft w:val="0"/>
      <w:marRight w:val="0"/>
      <w:marTop w:val="0"/>
      <w:marBottom w:val="0"/>
      <w:divBdr>
        <w:top w:val="none" w:sz="0" w:space="0" w:color="auto"/>
        <w:left w:val="none" w:sz="0" w:space="0" w:color="auto"/>
        <w:bottom w:val="none" w:sz="0" w:space="0" w:color="auto"/>
        <w:right w:val="none" w:sz="0" w:space="0" w:color="auto"/>
      </w:divBdr>
    </w:div>
    <w:div w:id="421148648">
      <w:bodyDiv w:val="1"/>
      <w:marLeft w:val="0"/>
      <w:marRight w:val="0"/>
      <w:marTop w:val="0"/>
      <w:marBottom w:val="0"/>
      <w:divBdr>
        <w:top w:val="none" w:sz="0" w:space="0" w:color="auto"/>
        <w:left w:val="none" w:sz="0" w:space="0" w:color="auto"/>
        <w:bottom w:val="none" w:sz="0" w:space="0" w:color="auto"/>
        <w:right w:val="none" w:sz="0" w:space="0" w:color="auto"/>
      </w:divBdr>
    </w:div>
    <w:div w:id="526867807">
      <w:bodyDiv w:val="1"/>
      <w:marLeft w:val="0"/>
      <w:marRight w:val="0"/>
      <w:marTop w:val="0"/>
      <w:marBottom w:val="0"/>
      <w:divBdr>
        <w:top w:val="none" w:sz="0" w:space="0" w:color="auto"/>
        <w:left w:val="none" w:sz="0" w:space="0" w:color="auto"/>
        <w:bottom w:val="none" w:sz="0" w:space="0" w:color="auto"/>
        <w:right w:val="none" w:sz="0" w:space="0" w:color="auto"/>
      </w:divBdr>
    </w:div>
    <w:div w:id="690304635">
      <w:bodyDiv w:val="1"/>
      <w:marLeft w:val="0"/>
      <w:marRight w:val="0"/>
      <w:marTop w:val="0"/>
      <w:marBottom w:val="0"/>
      <w:divBdr>
        <w:top w:val="none" w:sz="0" w:space="0" w:color="auto"/>
        <w:left w:val="none" w:sz="0" w:space="0" w:color="auto"/>
        <w:bottom w:val="none" w:sz="0" w:space="0" w:color="auto"/>
        <w:right w:val="none" w:sz="0" w:space="0" w:color="auto"/>
      </w:divBdr>
    </w:div>
    <w:div w:id="1139809128">
      <w:bodyDiv w:val="1"/>
      <w:marLeft w:val="0"/>
      <w:marRight w:val="0"/>
      <w:marTop w:val="0"/>
      <w:marBottom w:val="0"/>
      <w:divBdr>
        <w:top w:val="none" w:sz="0" w:space="0" w:color="auto"/>
        <w:left w:val="none" w:sz="0" w:space="0" w:color="auto"/>
        <w:bottom w:val="none" w:sz="0" w:space="0" w:color="auto"/>
        <w:right w:val="none" w:sz="0" w:space="0" w:color="auto"/>
      </w:divBdr>
    </w:div>
    <w:div w:id="1415738481">
      <w:bodyDiv w:val="1"/>
      <w:marLeft w:val="0"/>
      <w:marRight w:val="0"/>
      <w:marTop w:val="0"/>
      <w:marBottom w:val="0"/>
      <w:divBdr>
        <w:top w:val="none" w:sz="0" w:space="0" w:color="auto"/>
        <w:left w:val="none" w:sz="0" w:space="0" w:color="auto"/>
        <w:bottom w:val="none" w:sz="0" w:space="0" w:color="auto"/>
        <w:right w:val="none" w:sz="0" w:space="0" w:color="auto"/>
      </w:divBdr>
    </w:div>
    <w:div w:id="1876581782">
      <w:bodyDiv w:val="1"/>
      <w:marLeft w:val="0"/>
      <w:marRight w:val="0"/>
      <w:marTop w:val="0"/>
      <w:marBottom w:val="0"/>
      <w:divBdr>
        <w:top w:val="none" w:sz="0" w:space="0" w:color="auto"/>
        <w:left w:val="none" w:sz="0" w:space="0" w:color="auto"/>
        <w:bottom w:val="none" w:sz="0" w:space="0" w:color="auto"/>
        <w:right w:val="none" w:sz="0" w:space="0" w:color="auto"/>
      </w:divBdr>
    </w:div>
    <w:div w:id="198280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footer" Target="footer5.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F32D25C5-A7E6-47A5-9B1E-E67423BE72FD}">
  <ds:schemaRefs>
    <ds:schemaRef ds:uri="http://schemas.openxmlformats.org/officeDocument/2006/bibliography"/>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38837</Words>
  <Characters>221376</Characters>
  <Application>Microsoft Office Word</Application>
  <DocSecurity>0</DocSecurity>
  <Lines>1844</Lines>
  <Paragraphs>519</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259694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Tammy Krei</cp:lastModifiedBy>
  <cp:revision>2</cp:revision>
  <dcterms:created xsi:type="dcterms:W3CDTF">2023-08-31T19:57:00Z</dcterms:created>
  <dcterms:modified xsi:type="dcterms:W3CDTF">2023-08-31T19:57:00Z</dcterms:modified>
</cp:coreProperties>
</file>