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6746" w14:textId="10F3BEA6" w:rsidR="008B2FDD" w:rsidRDefault="008B2FDD" w:rsidP="00557880">
      <w:pPr>
        <w:suppressAutoHyphens/>
        <w:spacing w:before="480" w:after="240"/>
        <w:jc w:val="center"/>
        <w:rPr>
          <w:b/>
        </w:rPr>
      </w:pPr>
      <w:r>
        <w:rPr>
          <w:b/>
        </w:rPr>
        <w:t>NOTICE OF</w:t>
      </w:r>
      <w:r w:rsidR="00616EDA">
        <w:rPr>
          <w:b/>
        </w:rPr>
        <w:t xml:space="preserve"> TEFRA</w:t>
      </w:r>
      <w:r>
        <w:rPr>
          <w:b/>
        </w:rPr>
        <w:t xml:space="preserve"> PUBLIC HEARING</w:t>
      </w:r>
    </w:p>
    <w:p w14:paraId="40CC1372" w14:textId="2D12051B" w:rsidR="00803979" w:rsidRDefault="00B77AAC" w:rsidP="002A6CD5">
      <w:pPr>
        <w:pStyle w:val="Default"/>
        <w:jc w:val="both"/>
      </w:pPr>
      <w:r>
        <w:t>P</w:t>
      </w:r>
      <w:r w:rsidR="00557880" w:rsidRPr="00557880">
        <w:t>ursuant to Section 147(f) of the Internal Revenue Code of 1986</w:t>
      </w:r>
      <w:r>
        <w:t xml:space="preserve"> and the Tax Equity &amp; Fiscal Responsibility Act of 1982 (TEFRA)</w:t>
      </w:r>
      <w:r w:rsidR="00557880">
        <w:t>,</w:t>
      </w:r>
      <w:r w:rsidRPr="00B77AAC">
        <w:t xml:space="preserve"> </w:t>
      </w:r>
      <w:r w:rsidR="00616EDA">
        <w:t>t</w:t>
      </w:r>
      <w:r>
        <w:t>he Wyoming Community Development Authority (the “Authority”)</w:t>
      </w:r>
      <w:r w:rsidR="006733E5">
        <w:t>, whose principal office is 155 North Beech Street, Casper, Wyoming 82601,</w:t>
      </w:r>
      <w:r>
        <w:t xml:space="preserve"> will conduct a </w:t>
      </w:r>
      <w:r w:rsidR="006733E5">
        <w:t xml:space="preserve">virtual </w:t>
      </w:r>
      <w:r>
        <w:t>public hearing</w:t>
      </w:r>
      <w:r w:rsidR="00557880" w:rsidRPr="00557880">
        <w:t xml:space="preserve"> </w:t>
      </w:r>
      <w:r w:rsidR="00DB55CD" w:rsidRPr="00C93191">
        <w:t>on</w:t>
      </w:r>
      <w:r w:rsidR="006733E5" w:rsidRPr="00C93191">
        <w:t xml:space="preserve"> </w:t>
      </w:r>
      <w:r w:rsidR="006543C9">
        <w:t xml:space="preserve">October </w:t>
      </w:r>
      <w:r w:rsidR="00882163">
        <w:t>26</w:t>
      </w:r>
      <w:r w:rsidR="004E4431">
        <w:t>, 2026</w:t>
      </w:r>
      <w:r w:rsidR="00987184">
        <w:t xml:space="preserve"> </w:t>
      </w:r>
      <w:r w:rsidR="00B9480A" w:rsidRPr="00C93191">
        <w:t>at</w:t>
      </w:r>
      <w:r w:rsidR="008B2FDD" w:rsidRPr="00C93191">
        <w:t xml:space="preserve"> </w:t>
      </w:r>
      <w:r w:rsidR="00B535AF">
        <w:t>9</w:t>
      </w:r>
      <w:r w:rsidR="004E4431">
        <w:t>:00</w:t>
      </w:r>
      <w:r w:rsidR="00987184">
        <w:t xml:space="preserve"> </w:t>
      </w:r>
      <w:r w:rsidR="008B2FDD">
        <w:t>a.m.</w:t>
      </w:r>
      <w:r w:rsidR="006733E5">
        <w:t xml:space="preserve"> </w:t>
      </w:r>
      <w:r w:rsidR="004E4431">
        <w:t xml:space="preserve"> MST</w:t>
      </w:r>
      <w:r w:rsidR="00AF44E4">
        <w:t xml:space="preserve">  </w:t>
      </w:r>
    </w:p>
    <w:p w14:paraId="7DC25A71" w14:textId="77777777" w:rsidR="00090909" w:rsidRPr="00090909" w:rsidRDefault="00090909" w:rsidP="007C79DF">
      <w:pPr>
        <w:pStyle w:val="PlainText"/>
        <w:rPr>
          <w:rFonts w:ascii="Cambria" w:hAnsi="Cambria"/>
          <w:sz w:val="24"/>
          <w:szCs w:val="24"/>
        </w:rPr>
      </w:pPr>
    </w:p>
    <w:p w14:paraId="53A470DA" w14:textId="67A98110" w:rsidR="008B2FDD" w:rsidRPr="00AC166B" w:rsidRDefault="008B2FDD">
      <w:pPr>
        <w:pStyle w:val="BodyText"/>
        <w:rPr>
          <w:rFonts w:ascii="Cambria" w:hAnsi="Cambria"/>
        </w:rPr>
      </w:pPr>
      <w:r w:rsidRPr="00AC166B">
        <w:rPr>
          <w:rFonts w:ascii="Cambria" w:hAnsi="Cambria"/>
        </w:rPr>
        <w:t xml:space="preserve">The purpose of this hearing will concern the approval of the proposed issuance of </w:t>
      </w:r>
      <w:r w:rsidR="009D5F72">
        <w:rPr>
          <w:rFonts w:ascii="Cambria" w:hAnsi="Cambria"/>
        </w:rPr>
        <w:t xml:space="preserve">a </w:t>
      </w:r>
      <w:r w:rsidR="00557880" w:rsidRPr="00AC166B">
        <w:rPr>
          <w:rFonts w:ascii="Cambria" w:hAnsi="Cambria"/>
        </w:rPr>
        <w:t xml:space="preserve">multifamily revenue </w:t>
      </w:r>
      <w:r w:rsidR="006543C9">
        <w:rPr>
          <w:rFonts w:ascii="Cambria" w:hAnsi="Cambria"/>
        </w:rPr>
        <w:t>note</w:t>
      </w:r>
      <w:r w:rsidR="00557880" w:rsidRPr="00AC166B">
        <w:rPr>
          <w:rFonts w:ascii="Cambria" w:hAnsi="Cambria"/>
        </w:rPr>
        <w:t xml:space="preserve"> (or other obligations)</w:t>
      </w:r>
      <w:r w:rsidR="009D5F72">
        <w:rPr>
          <w:rFonts w:ascii="Cambria" w:hAnsi="Cambria"/>
        </w:rPr>
        <w:t xml:space="preserve"> (the “Note”)</w:t>
      </w:r>
      <w:r w:rsidR="00557880" w:rsidRPr="00AC166B">
        <w:rPr>
          <w:rFonts w:ascii="Cambria" w:hAnsi="Cambria"/>
        </w:rPr>
        <w:t xml:space="preserve"> in an aggregate principal amount not to exceed $</w:t>
      </w:r>
      <w:r w:rsidR="006543C9">
        <w:rPr>
          <w:rFonts w:ascii="Cambria" w:hAnsi="Cambria"/>
        </w:rPr>
        <w:t>17</w:t>
      </w:r>
      <w:r w:rsidR="005C2EED">
        <w:rPr>
          <w:rFonts w:ascii="Cambria" w:hAnsi="Cambria"/>
        </w:rPr>
        <w:t>,000,000</w:t>
      </w:r>
      <w:r w:rsidR="00A941EE">
        <w:rPr>
          <w:rFonts w:ascii="Cambria" w:hAnsi="Cambria"/>
        </w:rPr>
        <w:t xml:space="preserve"> </w:t>
      </w:r>
      <w:r w:rsidR="00557880" w:rsidRPr="00AC166B">
        <w:rPr>
          <w:rFonts w:ascii="Cambria" w:hAnsi="Cambria"/>
        </w:rPr>
        <w:t xml:space="preserve">to accomplish a plan of finance involving the </w:t>
      </w:r>
      <w:r w:rsidR="006543C9">
        <w:rPr>
          <w:rFonts w:ascii="Cambria" w:hAnsi="Cambria"/>
        </w:rPr>
        <w:t>rehabilitation</w:t>
      </w:r>
      <w:r w:rsidR="00C334B3">
        <w:rPr>
          <w:rFonts w:ascii="Cambria" w:hAnsi="Cambria"/>
        </w:rPr>
        <w:t xml:space="preserve"> </w:t>
      </w:r>
      <w:r w:rsidR="00557880" w:rsidRPr="005C2EED">
        <w:rPr>
          <w:rFonts w:ascii="Cambria" w:hAnsi="Cambria"/>
        </w:rPr>
        <w:t xml:space="preserve">of a </w:t>
      </w:r>
      <w:r w:rsidR="00CE6B7A" w:rsidRPr="005C2EED">
        <w:rPr>
          <w:rFonts w:ascii="Cambria" w:hAnsi="Cambria"/>
        </w:rPr>
        <w:t xml:space="preserve">multifamily housing development consisting of </w:t>
      </w:r>
      <w:r w:rsidR="00BF6711" w:rsidRPr="005C2EED">
        <w:rPr>
          <w:rFonts w:ascii="Cambria" w:hAnsi="Cambria"/>
        </w:rPr>
        <w:t xml:space="preserve">a </w:t>
      </w:r>
      <w:r w:rsidR="00C334B3">
        <w:rPr>
          <w:rFonts w:ascii="Cambria" w:hAnsi="Cambria"/>
        </w:rPr>
        <w:t>1</w:t>
      </w:r>
      <w:r w:rsidR="006543C9">
        <w:rPr>
          <w:rFonts w:ascii="Cambria" w:hAnsi="Cambria"/>
        </w:rPr>
        <w:t>26</w:t>
      </w:r>
      <w:r w:rsidR="00BF6711" w:rsidRPr="005C2EED">
        <w:rPr>
          <w:rFonts w:ascii="Cambria" w:hAnsi="Cambria"/>
        </w:rPr>
        <w:t xml:space="preserve">-unit affordable housing development known as </w:t>
      </w:r>
      <w:r w:rsidR="006543C9">
        <w:rPr>
          <w:rFonts w:ascii="Cambria" w:hAnsi="Cambria"/>
        </w:rPr>
        <w:t>Gail Gardens</w:t>
      </w:r>
      <w:r w:rsidR="00C334B3">
        <w:rPr>
          <w:rFonts w:ascii="Cambria" w:hAnsi="Cambria"/>
        </w:rPr>
        <w:t xml:space="preserve"> </w:t>
      </w:r>
      <w:r w:rsidR="002F2A68" w:rsidRPr="005C2EED">
        <w:rPr>
          <w:rFonts w:ascii="Cambria" w:hAnsi="Cambria"/>
        </w:rPr>
        <w:t xml:space="preserve">located at </w:t>
      </w:r>
      <w:r w:rsidR="00C334B3">
        <w:rPr>
          <w:rFonts w:ascii="Cambria" w:hAnsi="Cambria"/>
        </w:rPr>
        <w:t xml:space="preserve">approximately </w:t>
      </w:r>
      <w:r w:rsidR="006543C9" w:rsidRPr="0029381F">
        <w:rPr>
          <w:rFonts w:ascii="Cambria" w:hAnsi="Cambria"/>
        </w:rPr>
        <w:t>300 W B</w:t>
      </w:r>
      <w:r w:rsidR="000F1FB5">
        <w:rPr>
          <w:rFonts w:ascii="Cambria" w:hAnsi="Cambria"/>
        </w:rPr>
        <w:t>C</w:t>
      </w:r>
      <w:r w:rsidR="006543C9" w:rsidRPr="0029381F">
        <w:rPr>
          <w:rFonts w:ascii="Cambria" w:hAnsi="Cambria"/>
        </w:rPr>
        <w:t xml:space="preserve"> Street, Casper, Wyoming</w:t>
      </w:r>
      <w:r w:rsidR="009D5F72">
        <w:rPr>
          <w:rFonts w:ascii="Cambria" w:hAnsi="Cambria"/>
        </w:rPr>
        <w:t xml:space="preserve"> 82601</w:t>
      </w:r>
      <w:r w:rsidR="00BF6711" w:rsidRPr="005C2EED">
        <w:rPr>
          <w:rFonts w:ascii="Cambria" w:hAnsi="Cambria"/>
        </w:rPr>
        <w:t xml:space="preserve">. </w:t>
      </w:r>
      <w:r w:rsidR="00F06D77" w:rsidRPr="00DB0C3E">
        <w:rPr>
          <w:rFonts w:ascii="Cambria" w:hAnsi="Cambria"/>
        </w:rPr>
        <w:t>The owner and operator of the development will be</w:t>
      </w:r>
      <w:r w:rsidR="0093313E" w:rsidRPr="00DB0C3E">
        <w:rPr>
          <w:rFonts w:ascii="Cambria" w:hAnsi="Cambria"/>
        </w:rPr>
        <w:t xml:space="preserve"> </w:t>
      </w:r>
      <w:r w:rsidR="009D5F72">
        <w:rPr>
          <w:rFonts w:ascii="Cambria" w:hAnsi="Cambria"/>
        </w:rPr>
        <w:t>Gail Gardens HP, Limited Partnership, a Wyoming limited partnership</w:t>
      </w:r>
      <w:r w:rsidR="00B303A8">
        <w:rPr>
          <w:rFonts w:ascii="Cambria" w:hAnsi="Cambria"/>
        </w:rPr>
        <w:t xml:space="preserve"> </w:t>
      </w:r>
      <w:r w:rsidR="001C58C0" w:rsidRPr="00DB0C3E">
        <w:rPr>
          <w:rFonts w:ascii="Cambria" w:hAnsi="Cambria"/>
        </w:rPr>
        <w:t>(the “Borrower”)</w:t>
      </w:r>
      <w:r w:rsidR="009A2BC5" w:rsidRPr="00DB0C3E">
        <w:rPr>
          <w:rFonts w:ascii="Cambria" w:hAnsi="Cambria"/>
        </w:rPr>
        <w:t xml:space="preserve"> or another affiliate of </w:t>
      </w:r>
      <w:r w:rsidR="009D5F72">
        <w:rPr>
          <w:rFonts w:ascii="Cambria" w:hAnsi="Cambria"/>
        </w:rPr>
        <w:t>Horizon ELOM</w:t>
      </w:r>
      <w:r w:rsidR="00EB3BC2" w:rsidRPr="00DB0C3E">
        <w:rPr>
          <w:rFonts w:ascii="Cambria" w:hAnsi="Cambria"/>
        </w:rPr>
        <w:t xml:space="preserve"> </w:t>
      </w:r>
      <w:r w:rsidR="00732AC9" w:rsidRPr="00DB0C3E">
        <w:rPr>
          <w:rFonts w:ascii="Cambria" w:hAnsi="Cambria"/>
        </w:rPr>
        <w:t>(the “Developer”)</w:t>
      </w:r>
      <w:r w:rsidR="00F06D77" w:rsidRPr="00DB0C3E">
        <w:rPr>
          <w:rFonts w:ascii="Cambria" w:hAnsi="Cambria"/>
        </w:rPr>
        <w:t>.</w:t>
      </w:r>
    </w:p>
    <w:p w14:paraId="668A3016" w14:textId="4E928848" w:rsidR="00F06D77" w:rsidRPr="002449EF" w:rsidRDefault="00F06D77" w:rsidP="00F06D77">
      <w:pPr>
        <w:pStyle w:val="BodyText"/>
        <w:rPr>
          <w:rFonts w:ascii="Cambria" w:hAnsi="Cambria"/>
        </w:rPr>
      </w:pPr>
      <w:r w:rsidRPr="002449EF">
        <w:rPr>
          <w:rFonts w:ascii="Cambria" w:hAnsi="Cambria"/>
        </w:rPr>
        <w:t xml:space="preserve">The proceeds received from the </w:t>
      </w:r>
      <w:r w:rsidR="009D5F72">
        <w:rPr>
          <w:rFonts w:ascii="Cambria" w:hAnsi="Cambria"/>
        </w:rPr>
        <w:t>delivery of the Note</w:t>
      </w:r>
      <w:r w:rsidRPr="002449EF">
        <w:rPr>
          <w:rFonts w:ascii="Cambria" w:hAnsi="Cambria"/>
        </w:rPr>
        <w:t xml:space="preserve">, net of any cost of issuance and the establishment of any reserves, will be loaned to the </w:t>
      </w:r>
      <w:r w:rsidR="001C58C0">
        <w:rPr>
          <w:rFonts w:ascii="Cambria" w:hAnsi="Cambria"/>
        </w:rPr>
        <w:t>Borrower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for the </w:t>
      </w:r>
      <w:r w:rsidR="009D5F72">
        <w:rPr>
          <w:rFonts w:ascii="Cambria" w:hAnsi="Cambria"/>
        </w:rPr>
        <w:t>rehabilitation</w:t>
      </w:r>
      <w:r w:rsidRPr="002449EF">
        <w:rPr>
          <w:rFonts w:ascii="Cambria" w:hAnsi="Cambria"/>
        </w:rPr>
        <w:t xml:space="preserve"> costs of the development.  Neither </w:t>
      </w:r>
      <w:r w:rsidR="007B3E74" w:rsidRPr="002449EF">
        <w:rPr>
          <w:rFonts w:ascii="Cambria" w:hAnsi="Cambria"/>
        </w:rPr>
        <w:t>the Authority</w:t>
      </w:r>
      <w:r w:rsidRPr="002449EF">
        <w:rPr>
          <w:rFonts w:ascii="Cambria" w:hAnsi="Cambria"/>
        </w:rPr>
        <w:t xml:space="preserve"> nor the State of </w:t>
      </w:r>
      <w:r w:rsidR="007B3E74" w:rsidRPr="002449EF">
        <w:rPr>
          <w:rFonts w:ascii="Cambria" w:hAnsi="Cambria"/>
        </w:rPr>
        <w:t>Wyoming</w:t>
      </w:r>
      <w:r w:rsidRPr="002449EF">
        <w:rPr>
          <w:rFonts w:ascii="Cambria" w:hAnsi="Cambria"/>
        </w:rPr>
        <w:t xml:space="preserve"> will be liable thereon and the </w:t>
      </w:r>
      <w:r w:rsidR="009D5F72">
        <w:rPr>
          <w:rFonts w:ascii="Cambria" w:hAnsi="Cambria"/>
        </w:rPr>
        <w:t>Note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will not be a debt of the state.  </w:t>
      </w:r>
    </w:p>
    <w:p w14:paraId="28F5034A" w14:textId="77777777" w:rsidR="00235143" w:rsidRDefault="00855403" w:rsidP="00235143">
      <w:pPr>
        <w:pStyle w:val="Default"/>
        <w:jc w:val="both"/>
      </w:pPr>
      <w:r w:rsidRPr="002449EF">
        <w:t xml:space="preserve">All persons interested will be given an opportunity to express their views at the hearing, or may present their views in writing addressed to </w:t>
      </w:r>
      <w:r w:rsidR="007B3E74" w:rsidRPr="002449EF">
        <w:t>the Authority</w:t>
      </w:r>
      <w:r w:rsidRPr="002449EF">
        <w:t xml:space="preserve"> prior to the hearing, which written comments will be considered at the hearing. </w:t>
      </w:r>
    </w:p>
    <w:p w14:paraId="47ACA5EA" w14:textId="77777777" w:rsidR="00235143" w:rsidRDefault="00235143" w:rsidP="00235143">
      <w:pPr>
        <w:pStyle w:val="Default"/>
        <w:jc w:val="both"/>
      </w:pPr>
    </w:p>
    <w:p w14:paraId="6E8C3D5B" w14:textId="5A8BFE6E" w:rsidR="00235143" w:rsidRDefault="00235143" w:rsidP="00235143">
      <w:pPr>
        <w:pStyle w:val="Default"/>
        <w:jc w:val="both"/>
      </w:pPr>
      <w:r>
        <w:t xml:space="preserve">The Zoom invite to join is as follows:  </w:t>
      </w:r>
    </w:p>
    <w:p w14:paraId="72C9C6A2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05FAF30D" w14:textId="77777777" w:rsidR="00882163" w:rsidRDefault="00882163" w:rsidP="00882163">
      <w:r>
        <w:t>Topic: Gail Gardens TEFRA Hearing</w:t>
      </w:r>
    </w:p>
    <w:p w14:paraId="074ADD18" w14:textId="77777777" w:rsidR="00882163" w:rsidRDefault="00882163" w:rsidP="00882163">
      <w:r>
        <w:t>Time: Oct 26, 2026 09:00 AM Mountain Time (US and Canada)</w:t>
      </w:r>
    </w:p>
    <w:p w14:paraId="5E108B01" w14:textId="77777777" w:rsidR="00882163" w:rsidRDefault="00882163" w:rsidP="00882163"/>
    <w:p w14:paraId="3BB1826D" w14:textId="77777777" w:rsidR="00882163" w:rsidRDefault="00882163" w:rsidP="00882163">
      <w:r>
        <w:t>Join Zoom Meeting</w:t>
      </w:r>
    </w:p>
    <w:p w14:paraId="23E55A01" w14:textId="77777777" w:rsidR="00882163" w:rsidRDefault="00882163" w:rsidP="00882163">
      <w:hyperlink r:id="rId7" w:history="1">
        <w:r>
          <w:rPr>
            <w:rStyle w:val="Hyperlink"/>
          </w:rPr>
          <w:t>https://us06web.zoom.us/j/86528330699?pwd=vJbKysOwXiqbWyhEQatLSJdWip7YYm.1</w:t>
        </w:r>
      </w:hyperlink>
    </w:p>
    <w:p w14:paraId="30BA9A00" w14:textId="77777777" w:rsidR="00882163" w:rsidRDefault="00882163" w:rsidP="00882163"/>
    <w:p w14:paraId="01B2D057" w14:textId="77777777" w:rsidR="00882163" w:rsidRDefault="00882163" w:rsidP="00882163">
      <w:r>
        <w:t>Join and take notes</w:t>
      </w:r>
    </w:p>
    <w:p w14:paraId="43EF4105" w14:textId="77777777" w:rsidR="00882163" w:rsidRDefault="00882163" w:rsidP="00882163">
      <w:hyperlink r:id="rId8" w:history="1">
        <w:r>
          <w:rPr>
            <w:rStyle w:val="Hyperlink"/>
          </w:rPr>
          <w:t>https://us06web.zoom.us/j/86528330699?pwd=vJbKysOwXiqbWyhEQatLSJdWip7YYm.1&amp;mynotes=on</w:t>
        </w:r>
      </w:hyperlink>
    </w:p>
    <w:p w14:paraId="4C9E2520" w14:textId="77777777" w:rsidR="00882163" w:rsidRDefault="00882163" w:rsidP="00882163"/>
    <w:p w14:paraId="6A0311F7" w14:textId="77777777" w:rsidR="00882163" w:rsidRDefault="00882163" w:rsidP="00882163">
      <w:r>
        <w:t>Meeting chat link</w:t>
      </w:r>
    </w:p>
    <w:p w14:paraId="12D52CAA" w14:textId="77777777" w:rsidR="00882163" w:rsidRDefault="00882163" w:rsidP="00882163">
      <w:hyperlink r:id="rId9" w:history="1">
        <w:r>
          <w:rPr>
            <w:rStyle w:val="Hyperlink"/>
          </w:rPr>
          <w:t>https://us06web.zoom.us/launch/jc/86528330699</w:t>
        </w:r>
      </w:hyperlink>
    </w:p>
    <w:p w14:paraId="171F39DF" w14:textId="77777777" w:rsidR="00882163" w:rsidRDefault="00882163" w:rsidP="00882163"/>
    <w:p w14:paraId="23FBD7C3" w14:textId="77777777" w:rsidR="00882163" w:rsidRDefault="00882163" w:rsidP="00882163">
      <w:r>
        <w:t>Meeting ID: 865 2833 0699</w:t>
      </w:r>
    </w:p>
    <w:p w14:paraId="0F910CB7" w14:textId="77777777" w:rsidR="00882163" w:rsidRDefault="00882163" w:rsidP="00882163">
      <w:r>
        <w:t>Passcode: 798903</w:t>
      </w:r>
    </w:p>
    <w:p w14:paraId="4AA176C9" w14:textId="77777777" w:rsidR="00882163" w:rsidRDefault="00882163" w:rsidP="00882163"/>
    <w:p w14:paraId="2F56E09A" w14:textId="77777777" w:rsidR="00882163" w:rsidRDefault="00882163" w:rsidP="00882163">
      <w:r>
        <w:t>---</w:t>
      </w:r>
    </w:p>
    <w:p w14:paraId="32F336C8" w14:textId="77777777" w:rsidR="00882163" w:rsidRDefault="00882163" w:rsidP="00882163"/>
    <w:p w14:paraId="37897165" w14:textId="77777777" w:rsidR="00882163" w:rsidRDefault="00882163" w:rsidP="00882163">
      <w:r>
        <w:t>One tap mobile</w:t>
      </w:r>
    </w:p>
    <w:p w14:paraId="2ED00842" w14:textId="77777777" w:rsidR="00882163" w:rsidRDefault="00882163" w:rsidP="00882163">
      <w:r>
        <w:t>+12532158782,,86528330699#,,,,*798903# US (Tacoma)</w:t>
      </w:r>
    </w:p>
    <w:p w14:paraId="7DD99A46" w14:textId="77777777" w:rsidR="00882163" w:rsidRDefault="00882163" w:rsidP="00882163">
      <w:r>
        <w:t>+13462487799,,86528330699#,,,,*798903# US (Houston)</w:t>
      </w:r>
    </w:p>
    <w:p w14:paraId="20006884" w14:textId="77777777" w:rsidR="00882163" w:rsidRDefault="00882163" w:rsidP="00882163"/>
    <w:p w14:paraId="4AB657CF" w14:textId="77777777" w:rsidR="00882163" w:rsidRDefault="00882163" w:rsidP="00882163"/>
    <w:p w14:paraId="50538175" w14:textId="77777777" w:rsidR="00882163" w:rsidRDefault="00882163" w:rsidP="00882163">
      <w:r>
        <w:t>---</w:t>
      </w:r>
    </w:p>
    <w:p w14:paraId="2E9A3681" w14:textId="77777777" w:rsidR="00882163" w:rsidRDefault="00882163" w:rsidP="00882163"/>
    <w:p w14:paraId="6D29B3E6" w14:textId="77777777" w:rsidR="00882163" w:rsidRDefault="00882163" w:rsidP="00882163">
      <w:r>
        <w:t>Join by SIP</w:t>
      </w:r>
    </w:p>
    <w:p w14:paraId="73E771DE" w14:textId="77777777" w:rsidR="00882163" w:rsidRDefault="00882163" w:rsidP="00882163">
      <w:r>
        <w:t xml:space="preserve">• </w:t>
      </w:r>
      <w:hyperlink r:id="rId10" w:history="1">
        <w:r>
          <w:rPr>
            <w:rStyle w:val="Hyperlink"/>
          </w:rPr>
          <w:t>86528330699@zoomcrc.com</w:t>
        </w:r>
      </w:hyperlink>
    </w:p>
    <w:p w14:paraId="11084078" w14:textId="77777777" w:rsidR="00882163" w:rsidRDefault="00882163" w:rsidP="00882163"/>
    <w:p w14:paraId="049E07F3" w14:textId="77777777" w:rsidR="00882163" w:rsidRDefault="00882163" w:rsidP="00882163">
      <w:r>
        <w:t>Join instructions</w:t>
      </w:r>
    </w:p>
    <w:p w14:paraId="3DA3AC46" w14:textId="77777777" w:rsidR="00882163" w:rsidRDefault="00882163" w:rsidP="00882163">
      <w:hyperlink r:id="rId11" w:history="1">
        <w:r>
          <w:rPr>
            <w:rStyle w:val="Hyperlink"/>
          </w:rPr>
          <w:t>https://us06web.zoom.us/meetings/86528330699/invitations?signature=ARHQlEPg6upLLxHtLGXnkxWNHU0oOHMme3z3FYKgx9o</w:t>
        </w:r>
      </w:hyperlink>
    </w:p>
    <w:p w14:paraId="4B14DFB5" w14:textId="77777777" w:rsidR="00882163" w:rsidRDefault="00882163" w:rsidP="00882163"/>
    <w:p w14:paraId="3E598DDF" w14:textId="77777777" w:rsidR="00235143" w:rsidRDefault="00235143" w:rsidP="00235143">
      <w:pPr>
        <w:pStyle w:val="Default"/>
        <w:pBdr>
          <w:bottom w:val="single" w:sz="6" w:space="1" w:color="auto"/>
        </w:pBdr>
      </w:pPr>
    </w:p>
    <w:p w14:paraId="0E412821" w14:textId="0CA47C48" w:rsidR="007C79DF" w:rsidRDefault="007C79DF" w:rsidP="007B3E74">
      <w:pPr>
        <w:ind w:firstLine="720"/>
        <w:rPr>
          <w:rFonts w:ascii="Cambria" w:hAnsi="Cambria"/>
        </w:rPr>
      </w:pPr>
    </w:p>
    <w:p w14:paraId="3B4C88F5" w14:textId="5B9594B2" w:rsidR="00235143" w:rsidRDefault="00235143" w:rsidP="00235143">
      <w:pPr>
        <w:rPr>
          <w:rFonts w:ascii="Cambria" w:hAnsi="Cambria"/>
        </w:rPr>
      </w:pPr>
      <w:r>
        <w:rPr>
          <w:rFonts w:ascii="Cambria" w:hAnsi="Cambria"/>
        </w:rPr>
        <w:t xml:space="preserve">You may also join the meeting by calling 1-877-633-0079, Access Code </w:t>
      </w:r>
      <w:r w:rsidR="009D5F72">
        <w:rPr>
          <w:rFonts w:ascii="Cambria" w:hAnsi="Cambria"/>
        </w:rPr>
        <w:t>[</w:t>
      </w:r>
      <w:r w:rsidR="00005161">
        <w:rPr>
          <w:rFonts w:ascii="Cambria" w:hAnsi="Cambria"/>
        </w:rPr>
        <w:t>2454</w:t>
      </w:r>
      <w:r w:rsidR="009D5F72">
        <w:rPr>
          <w:rFonts w:ascii="Cambria" w:hAnsi="Cambria"/>
        </w:rPr>
        <w:t>]</w:t>
      </w:r>
      <w:r>
        <w:rPr>
          <w:rFonts w:ascii="Cambria" w:hAnsi="Cambria"/>
        </w:rPr>
        <w:t>. TTY Relay Service is available in Wyoming by dialing 800-877-9975 (English) or 800-829-2783 (Spanish)</w:t>
      </w:r>
    </w:p>
    <w:p w14:paraId="31891ADE" w14:textId="022EFBB2" w:rsidR="00235143" w:rsidRDefault="00235143" w:rsidP="00235143">
      <w:pPr>
        <w:rPr>
          <w:rFonts w:ascii="Cambria" w:hAnsi="Cambria"/>
        </w:rPr>
      </w:pPr>
    </w:p>
    <w:p w14:paraId="5E63B47A" w14:textId="74EDD26D" w:rsidR="00855403" w:rsidRPr="002449EF" w:rsidRDefault="00855403" w:rsidP="007B3E74">
      <w:pPr>
        <w:ind w:firstLine="720"/>
        <w:rPr>
          <w:rFonts w:ascii="Cambria" w:hAnsi="Cambria"/>
        </w:rPr>
      </w:pPr>
      <w:r w:rsidRPr="002449EF">
        <w:rPr>
          <w:rFonts w:ascii="Cambria" w:hAnsi="Cambria"/>
        </w:rPr>
        <w:t>Written comments may be submitted to</w:t>
      </w:r>
      <w:r w:rsidR="005C2EED">
        <w:rPr>
          <w:rFonts w:ascii="Cambria" w:hAnsi="Cambria"/>
        </w:rPr>
        <w:t xml:space="preserve"> Tammy Brandt at</w:t>
      </w:r>
      <w:r w:rsidRPr="002449EF">
        <w:rPr>
          <w:rFonts w:ascii="Cambria" w:hAnsi="Cambria"/>
        </w:rPr>
        <w:t xml:space="preserve"> </w:t>
      </w:r>
      <w:r w:rsidR="00DC7FED">
        <w:rPr>
          <w:rFonts w:ascii="Cambria" w:hAnsi="Cambria"/>
        </w:rPr>
        <w:t>WCDA</w:t>
      </w:r>
      <w:r w:rsidR="00F06D77" w:rsidRPr="002449EF">
        <w:rPr>
          <w:rFonts w:ascii="Cambria" w:hAnsi="Cambria"/>
        </w:rPr>
        <w:t xml:space="preserve"> at </w:t>
      </w:r>
      <w:r w:rsidR="00732AC9" w:rsidRPr="002449EF">
        <w:rPr>
          <w:rFonts w:ascii="Cambria" w:hAnsi="Cambria"/>
        </w:rPr>
        <w:t>155 North Beech Street, Casper, Wyoming 82601</w:t>
      </w:r>
      <w:r w:rsidRPr="002449EF">
        <w:rPr>
          <w:rFonts w:ascii="Cambria" w:hAnsi="Cambria"/>
        </w:rPr>
        <w:t>.</w:t>
      </w:r>
    </w:p>
    <w:p w14:paraId="320F8928" w14:textId="63055669" w:rsidR="00855403" w:rsidRPr="002449EF" w:rsidRDefault="00855403" w:rsidP="00855403">
      <w:pPr>
        <w:rPr>
          <w:rFonts w:ascii="Cambria" w:hAnsi="Cambria"/>
        </w:rPr>
      </w:pPr>
    </w:p>
    <w:p w14:paraId="55F546A0" w14:textId="77777777" w:rsidR="00DC7FED" w:rsidRDefault="00DC7FED" w:rsidP="00855403">
      <w:pPr>
        <w:rPr>
          <w:rFonts w:ascii="Cambria" w:hAnsi="Cambria"/>
        </w:rPr>
      </w:pPr>
    </w:p>
    <w:p w14:paraId="5ED0E85D" w14:textId="330ECC0C" w:rsidR="006733E5" w:rsidRDefault="006733E5" w:rsidP="00855403">
      <w:pPr>
        <w:rPr>
          <w:rFonts w:ascii="Cambria" w:hAnsi="Cambria"/>
        </w:rPr>
      </w:pPr>
      <w:r w:rsidRPr="00012894">
        <w:rPr>
          <w:rFonts w:ascii="Cambria" w:hAnsi="Cambria"/>
        </w:rPr>
        <w:t>Posted</w:t>
      </w:r>
      <w:r w:rsidR="00DB0C3E" w:rsidRPr="00012894">
        <w:rPr>
          <w:rFonts w:ascii="Cambria" w:hAnsi="Cambria"/>
        </w:rPr>
        <w:t xml:space="preserve"> </w:t>
      </w:r>
      <w:r w:rsidR="00882163">
        <w:rPr>
          <w:rFonts w:ascii="Cambria" w:hAnsi="Cambria"/>
        </w:rPr>
        <w:t xml:space="preserve">on WCDA website </w:t>
      </w:r>
      <w:r w:rsidR="009D5F72">
        <w:rPr>
          <w:rFonts w:ascii="Cambria" w:hAnsi="Cambria"/>
        </w:rPr>
        <w:t>October</w:t>
      </w:r>
      <w:r w:rsidR="00882163">
        <w:rPr>
          <w:rFonts w:ascii="Cambria" w:hAnsi="Cambria"/>
        </w:rPr>
        <w:t xml:space="preserve"> 13</w:t>
      </w:r>
      <w:r w:rsidR="00EB3BC2" w:rsidRPr="00012894">
        <w:rPr>
          <w:rFonts w:ascii="Cambria" w:hAnsi="Cambria"/>
        </w:rPr>
        <w:t>, 2026</w:t>
      </w:r>
    </w:p>
    <w:p w14:paraId="4F231FCA" w14:textId="6C31E651" w:rsidR="00882163" w:rsidRPr="002449EF" w:rsidRDefault="00882163" w:rsidP="00855403">
      <w:pPr>
        <w:rPr>
          <w:rFonts w:ascii="Cambria" w:hAnsi="Cambria"/>
        </w:rPr>
      </w:pPr>
      <w:r>
        <w:rPr>
          <w:rFonts w:ascii="Cambria" w:hAnsi="Cambria"/>
        </w:rPr>
        <w:t xml:space="preserve">Published in Casper Star Tribune </w:t>
      </w:r>
      <w:r w:rsidR="007D0E3D">
        <w:rPr>
          <w:rFonts w:ascii="Cambria" w:hAnsi="Cambria"/>
        </w:rPr>
        <w:t>October 17, 2026</w:t>
      </w:r>
      <w:r w:rsidR="007D0E3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and Cheyenne Wyoming Tribune Eagle October </w:t>
      </w:r>
      <w:r w:rsidR="007D0E3D">
        <w:rPr>
          <w:rFonts w:ascii="Cambria" w:hAnsi="Cambria"/>
        </w:rPr>
        <w:t>22</w:t>
      </w:r>
      <w:r>
        <w:rPr>
          <w:rFonts w:ascii="Cambria" w:hAnsi="Cambria"/>
        </w:rPr>
        <w:t>, 2026</w:t>
      </w:r>
    </w:p>
    <w:sectPr w:rsidR="00882163" w:rsidRPr="002449EF" w:rsidSect="00DC7FED">
      <w:footerReference w:type="default" r:id="rId12"/>
      <w:footerReference w:type="first" r:id="rId13"/>
      <w:pgSz w:w="12240" w:h="15840" w:code="1"/>
      <w:pgMar w:top="720" w:right="720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39C5" w14:textId="77777777" w:rsidR="008621A4" w:rsidRDefault="008621A4">
      <w:r>
        <w:separator/>
      </w:r>
    </w:p>
  </w:endnote>
  <w:endnote w:type="continuationSeparator" w:id="0">
    <w:p w14:paraId="395162FA" w14:textId="77777777" w:rsidR="008621A4" w:rsidRDefault="00862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rsRoman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577B" w14:textId="77777777" w:rsidR="006327E2" w:rsidRDefault="000C47B9" w:rsidP="000C47B9">
    <w:pPr>
      <w:pStyle w:val="Footer"/>
      <w:spacing w:line="200" w:lineRule="exact"/>
      <w:jc w:val="left"/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6D77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3D0061" w14:textId="77777777" w:rsidR="006327E2" w:rsidRDefault="006327E2" w:rsidP="00A2706D">
    <w:pPr>
      <w:pStyle w:val="MacPacTrailer"/>
    </w:pPr>
    <w:bookmarkStart w:id="0" w:name="_zzmpTrailer_1078_1"/>
    <w:r w:rsidRPr="006327E2">
      <w:rPr>
        <w:rStyle w:val="zzmpTrailerItem"/>
      </w:rPr>
      <w:t>4911-3905-7878.1</w:t>
    </w:r>
    <w:r w:rsidRPr="006327E2">
      <w:t xml:space="preserve">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1D31" w14:textId="77777777" w:rsidR="006327E2" w:rsidRDefault="006327E2" w:rsidP="002709C1">
    <w:pPr>
      <w:pStyle w:val="MacPacTrailer"/>
    </w:pPr>
    <w:bookmarkStart w:id="1" w:name="_zzmpTrailer_1078_2"/>
    <w:r w:rsidRPr="006327E2">
      <w:rPr>
        <w:rStyle w:val="zzmpTrailerItem"/>
      </w:rPr>
      <w:t>4911-3905-7878.1</w:t>
    </w:r>
    <w:r w:rsidRPr="006327E2">
      <w:t xml:space="preserve"> 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EA6A" w14:textId="77777777" w:rsidR="008621A4" w:rsidRDefault="008621A4">
      <w:r>
        <w:separator/>
      </w:r>
    </w:p>
  </w:footnote>
  <w:footnote w:type="continuationSeparator" w:id="0">
    <w:p w14:paraId="09697064" w14:textId="77777777" w:rsidR="008621A4" w:rsidRDefault="00862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964E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5ED7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4615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C7A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2B6AD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188B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6C93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FC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667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32F6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  <w:rPr>
        <w:b/>
        <w:i w:val="0"/>
        <w:u w:val="none"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  <w:rPr>
        <w:b/>
        <w:i w:val="0"/>
        <w:u w:val="none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b w:val="0"/>
        <w:u w:val="none"/>
      </w:rPr>
    </w:lvl>
    <w:lvl w:ilvl="3">
      <w:start w:val="1"/>
      <w:numFmt w:val="lowerLetter"/>
      <w:lvlText w:val="%4."/>
      <w:legacy w:legacy="1" w:legacySpace="0" w:legacyIndent="720"/>
      <w:lvlJc w:val="left"/>
      <w:pPr>
        <w:ind w:left="2880" w:hanging="720"/>
      </w:pPr>
      <w:rPr>
        <w:b w:val="0"/>
        <w:u w:val="none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b w:val="0"/>
        <w:u w:val="none"/>
      </w:r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  <w:rPr>
        <w:b w:val="0"/>
        <w:u w:val="none"/>
      </w:r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  <w:rPr>
        <w:b w:val="0"/>
        <w:u w:val="none"/>
      </w:rPr>
    </w:lvl>
    <w:lvl w:ilvl="7">
      <w:start w:val="1"/>
      <w:numFmt w:val="lowerLetter"/>
      <w:lvlText w:val="%8)"/>
      <w:legacy w:legacy="1" w:legacySpace="0" w:legacyIndent="720"/>
      <w:lvlJc w:val="left"/>
      <w:pPr>
        <w:ind w:left="5760" w:hanging="720"/>
      </w:pPr>
      <w:rPr>
        <w:b w:val="0"/>
        <w:u w:val="none"/>
      </w:rPr>
    </w:lvl>
    <w:lvl w:ilvl="8">
      <w:start w:val="1"/>
      <w:numFmt w:val="lowerRoman"/>
      <w:lvlText w:val="%9)"/>
      <w:legacy w:legacy="1" w:legacySpace="0" w:legacyIndent="720"/>
      <w:lvlJc w:val="left"/>
      <w:pPr>
        <w:ind w:left="6480" w:hanging="720"/>
      </w:pPr>
      <w:rPr>
        <w:b w:val="0"/>
        <w:u w:val="none"/>
      </w:rPr>
    </w:lvl>
  </w:abstractNum>
  <w:abstractNum w:abstractNumId="11" w15:restartNumberingAfterBreak="0">
    <w:nsid w:val="1C121DF6"/>
    <w:multiLevelType w:val="multilevel"/>
    <w:tmpl w:val="3A74E876"/>
    <w:lvl w:ilvl="0">
      <w:start w:val="1"/>
      <w:numFmt w:val="decimal"/>
      <w:suff w:val="nothing"/>
      <w:lvlText w:val="Article %1"/>
      <w:lvlJc w:val="left"/>
      <w:pPr>
        <w:tabs>
          <w:tab w:val="num" w:pos="720"/>
        </w:tabs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(%6)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(%8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9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3EA454C"/>
    <w:multiLevelType w:val="multilevel"/>
    <w:tmpl w:val="EBF498D2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lvlText w:val="Section %2."/>
      <w:lvlJc w:val="left"/>
      <w:pPr>
        <w:tabs>
          <w:tab w:val="num" w:pos="216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010206263">
    <w:abstractNumId w:val="10"/>
  </w:num>
  <w:num w:numId="2" w16cid:durableId="198901991">
    <w:abstractNumId w:val="12"/>
  </w:num>
  <w:num w:numId="3" w16cid:durableId="1453282319">
    <w:abstractNumId w:val="11"/>
  </w:num>
  <w:num w:numId="4" w16cid:durableId="655912388">
    <w:abstractNumId w:val="9"/>
  </w:num>
  <w:num w:numId="5" w16cid:durableId="1790734911">
    <w:abstractNumId w:val="7"/>
  </w:num>
  <w:num w:numId="6" w16cid:durableId="1947733628">
    <w:abstractNumId w:val="6"/>
  </w:num>
  <w:num w:numId="7" w16cid:durableId="1046371295">
    <w:abstractNumId w:val="5"/>
  </w:num>
  <w:num w:numId="8" w16cid:durableId="860970362">
    <w:abstractNumId w:val="4"/>
  </w:num>
  <w:num w:numId="9" w16cid:durableId="568927957">
    <w:abstractNumId w:val="8"/>
  </w:num>
  <w:num w:numId="10" w16cid:durableId="1481386956">
    <w:abstractNumId w:val="3"/>
  </w:num>
  <w:num w:numId="11" w16cid:durableId="2043166817">
    <w:abstractNumId w:val="2"/>
  </w:num>
  <w:num w:numId="12" w16cid:durableId="965502468">
    <w:abstractNumId w:val="1"/>
  </w:num>
  <w:num w:numId="13" w16cid:durableId="1870681667">
    <w:abstractNumId w:val="0"/>
  </w:num>
  <w:num w:numId="14" w16cid:durableId="1408459568">
    <w:abstractNumId w:val="12"/>
  </w:num>
  <w:num w:numId="15" w16cid:durableId="611789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TrailerDate" w:val="0"/>
    <w:docVar w:name="85TrailerDateField" w:val="0"/>
    <w:docVar w:name="85TrailerDraft" w:val="0"/>
    <w:docVar w:name="85TrailerPage" w:val="0"/>
    <w:docVar w:name="85TrailerTime" w:val="0"/>
    <w:docVar w:name="85TrailerType" w:val="100"/>
    <w:docVar w:name="chkDate" w:val="True"/>
    <w:docVar w:name="chkDraft" w:val="False"/>
    <w:docVar w:name="chkIncludePage" w:val="False"/>
    <w:docVar w:name="chkTime" w:val="True"/>
    <w:docVar w:name="ForteTempFile" w:val="C:\Users\omaeed1\AppData\Local\Temp\1\bfd44417-3bdc-4118-9fd5-36ca3f279f02.docx"/>
    <w:docVar w:name="MPDocID" w:val="C:\Users\OMAJXM1\AppData\Local\Microsoft\Windows\INetCache\Content.Outlook\Z2XGYXTP\TEFRA hearing notice #2.docx"/>
    <w:docVar w:name="MPDocIDTemplate" w:val="%n|.%v"/>
    <w:docVar w:name="MPDocIDTemplateDefault" w:val="%n|.%v"/>
    <w:docVar w:name="NewDocStampType" w:val="1"/>
    <w:docVar w:name="ogDraft" w:val="True"/>
    <w:docVar w:name="ogFinal" w:val="False"/>
    <w:docVar w:name="ogRemove" w:val="False"/>
    <w:docVar w:name="Restarted" w:val="True"/>
    <w:docVar w:name="zzmp10LastTrailerInserted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LastTrailerInserted_1078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mSEGsValidated" w:val="1"/>
    <w:docVar w:name="zzmpFixed_MacPacVersion" w:val="97"/>
    <w:docVar w:name="zzmpFixedDOC_ID" w:val="01-386491.01"/>
    <w:docVar w:name="zzmpLTFontsClean" w:val="True"/>
  </w:docVars>
  <w:rsids>
    <w:rsidRoot w:val="008B2FDD"/>
    <w:rsid w:val="00005161"/>
    <w:rsid w:val="00012894"/>
    <w:rsid w:val="000447C5"/>
    <w:rsid w:val="00090909"/>
    <w:rsid w:val="000B3EE4"/>
    <w:rsid w:val="000C47B9"/>
    <w:rsid w:val="000C56B3"/>
    <w:rsid w:val="000F1FB5"/>
    <w:rsid w:val="00142D43"/>
    <w:rsid w:val="00164E8F"/>
    <w:rsid w:val="001C58C0"/>
    <w:rsid w:val="001D0176"/>
    <w:rsid w:val="001D42BD"/>
    <w:rsid w:val="00204C17"/>
    <w:rsid w:val="00235143"/>
    <w:rsid w:val="0023588C"/>
    <w:rsid w:val="002449EF"/>
    <w:rsid w:val="002528A3"/>
    <w:rsid w:val="00283D4D"/>
    <w:rsid w:val="002A6CD5"/>
    <w:rsid w:val="002B0541"/>
    <w:rsid w:val="002F2A68"/>
    <w:rsid w:val="00304591"/>
    <w:rsid w:val="0031290F"/>
    <w:rsid w:val="0036229B"/>
    <w:rsid w:val="00377F2D"/>
    <w:rsid w:val="00394E35"/>
    <w:rsid w:val="0039651E"/>
    <w:rsid w:val="003A36C4"/>
    <w:rsid w:val="003D485D"/>
    <w:rsid w:val="003E3E15"/>
    <w:rsid w:val="00403068"/>
    <w:rsid w:val="00404B88"/>
    <w:rsid w:val="00416287"/>
    <w:rsid w:val="00430408"/>
    <w:rsid w:val="00430FDB"/>
    <w:rsid w:val="00456AE1"/>
    <w:rsid w:val="00485D47"/>
    <w:rsid w:val="004C55E2"/>
    <w:rsid w:val="004E4431"/>
    <w:rsid w:val="005248FF"/>
    <w:rsid w:val="00557880"/>
    <w:rsid w:val="0056217F"/>
    <w:rsid w:val="005C2EED"/>
    <w:rsid w:val="005D7A59"/>
    <w:rsid w:val="005F233F"/>
    <w:rsid w:val="00616EDA"/>
    <w:rsid w:val="006219EB"/>
    <w:rsid w:val="00623347"/>
    <w:rsid w:val="006327E2"/>
    <w:rsid w:val="00643110"/>
    <w:rsid w:val="006471E3"/>
    <w:rsid w:val="006543C9"/>
    <w:rsid w:val="006733E5"/>
    <w:rsid w:val="006A29BD"/>
    <w:rsid w:val="00726FFD"/>
    <w:rsid w:val="00732AC9"/>
    <w:rsid w:val="00742021"/>
    <w:rsid w:val="00763572"/>
    <w:rsid w:val="007A79C2"/>
    <w:rsid w:val="007B3E74"/>
    <w:rsid w:val="007C79DF"/>
    <w:rsid w:val="007D0E3D"/>
    <w:rsid w:val="007D1D67"/>
    <w:rsid w:val="00803979"/>
    <w:rsid w:val="00806D8E"/>
    <w:rsid w:val="008219E0"/>
    <w:rsid w:val="00847858"/>
    <w:rsid w:val="00855403"/>
    <w:rsid w:val="008567FF"/>
    <w:rsid w:val="008621A4"/>
    <w:rsid w:val="00882163"/>
    <w:rsid w:val="008B2FDD"/>
    <w:rsid w:val="008B79F2"/>
    <w:rsid w:val="008F0913"/>
    <w:rsid w:val="008F455D"/>
    <w:rsid w:val="00925594"/>
    <w:rsid w:val="0093313E"/>
    <w:rsid w:val="00936830"/>
    <w:rsid w:val="009513A2"/>
    <w:rsid w:val="00976830"/>
    <w:rsid w:val="00987184"/>
    <w:rsid w:val="00994940"/>
    <w:rsid w:val="009A2BC5"/>
    <w:rsid w:val="009C042E"/>
    <w:rsid w:val="009D2564"/>
    <w:rsid w:val="009D5F72"/>
    <w:rsid w:val="00A56DF1"/>
    <w:rsid w:val="00A811EB"/>
    <w:rsid w:val="00A941EE"/>
    <w:rsid w:val="00A9562D"/>
    <w:rsid w:val="00AB49F3"/>
    <w:rsid w:val="00AC166B"/>
    <w:rsid w:val="00AE7942"/>
    <w:rsid w:val="00AF1F51"/>
    <w:rsid w:val="00AF44E4"/>
    <w:rsid w:val="00AF6CCA"/>
    <w:rsid w:val="00B030FA"/>
    <w:rsid w:val="00B04726"/>
    <w:rsid w:val="00B303A8"/>
    <w:rsid w:val="00B50EC4"/>
    <w:rsid w:val="00B535AF"/>
    <w:rsid w:val="00B70BEF"/>
    <w:rsid w:val="00B77AAC"/>
    <w:rsid w:val="00B9480A"/>
    <w:rsid w:val="00B94EF1"/>
    <w:rsid w:val="00BA4B12"/>
    <w:rsid w:val="00BF6711"/>
    <w:rsid w:val="00C030E4"/>
    <w:rsid w:val="00C0323E"/>
    <w:rsid w:val="00C03E9F"/>
    <w:rsid w:val="00C334B3"/>
    <w:rsid w:val="00C43E72"/>
    <w:rsid w:val="00C63D1D"/>
    <w:rsid w:val="00C90EF1"/>
    <w:rsid w:val="00C93191"/>
    <w:rsid w:val="00CB33DD"/>
    <w:rsid w:val="00CC375D"/>
    <w:rsid w:val="00CE6B7A"/>
    <w:rsid w:val="00CF3AA5"/>
    <w:rsid w:val="00D01AD6"/>
    <w:rsid w:val="00D43BEE"/>
    <w:rsid w:val="00D57956"/>
    <w:rsid w:val="00D622C6"/>
    <w:rsid w:val="00D76776"/>
    <w:rsid w:val="00D83DE3"/>
    <w:rsid w:val="00DB0C3E"/>
    <w:rsid w:val="00DB55CD"/>
    <w:rsid w:val="00DB5A0E"/>
    <w:rsid w:val="00DC7FED"/>
    <w:rsid w:val="00E06E2D"/>
    <w:rsid w:val="00E57606"/>
    <w:rsid w:val="00E7343A"/>
    <w:rsid w:val="00E93B13"/>
    <w:rsid w:val="00E95FC9"/>
    <w:rsid w:val="00EB3BC2"/>
    <w:rsid w:val="00EB49AA"/>
    <w:rsid w:val="00ED7225"/>
    <w:rsid w:val="00EE5942"/>
    <w:rsid w:val="00EF1CEC"/>
    <w:rsid w:val="00F06D77"/>
    <w:rsid w:val="00F07B9F"/>
    <w:rsid w:val="00F2527E"/>
    <w:rsid w:val="00F725D7"/>
    <w:rsid w:val="00F84725"/>
    <w:rsid w:val="00FA757E"/>
    <w:rsid w:val="00FE111D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CA9C6"/>
  <w15:chartTrackingRefBased/>
  <w15:docId w15:val="{FFD4178B-4B67-419B-A092-87F9F4CB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Heading1">
    <w:name w:val="heading 1"/>
    <w:basedOn w:val="Normal"/>
    <w:next w:val="BodyText"/>
    <w:qFormat/>
    <w:pPr>
      <w:keepNext/>
      <w:keepLines/>
      <w:spacing w:before="240" w:line="240" w:lineRule="exact"/>
      <w:ind w:right="720"/>
      <w:outlineLvl w:val="0"/>
    </w:pPr>
    <w:rPr>
      <w:b/>
      <w:caps/>
    </w:rPr>
  </w:style>
  <w:style w:type="paragraph" w:styleId="Heading2">
    <w:name w:val="heading 2"/>
    <w:basedOn w:val="Normal"/>
    <w:next w:val="BodyText"/>
    <w:qFormat/>
    <w:pPr>
      <w:keepNext/>
      <w:keepLines/>
      <w:spacing w:before="240" w:line="240" w:lineRule="exact"/>
      <w:ind w:right="720"/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keepLines/>
      <w:spacing w:before="240" w:line="240" w:lineRule="exact"/>
      <w:ind w:right="720"/>
      <w:outlineLvl w:val="2"/>
    </w:pPr>
  </w:style>
  <w:style w:type="paragraph" w:styleId="Heading4">
    <w:name w:val="heading 4"/>
    <w:basedOn w:val="Normal"/>
    <w:next w:val="BodyText"/>
    <w:qFormat/>
    <w:pPr>
      <w:keepNext/>
      <w:keepLines/>
      <w:spacing w:before="240" w:line="240" w:lineRule="exact"/>
      <w:ind w:right="720"/>
      <w:outlineLvl w:val="3"/>
    </w:pPr>
  </w:style>
  <w:style w:type="paragraph" w:styleId="Heading5">
    <w:name w:val="heading 5"/>
    <w:basedOn w:val="Normal"/>
    <w:next w:val="BodyText"/>
    <w:qFormat/>
    <w:pPr>
      <w:keepNext/>
      <w:keepLines/>
      <w:numPr>
        <w:ilvl w:val="4"/>
        <w:numId w:val="14"/>
      </w:numPr>
      <w:spacing w:before="240" w:line="240" w:lineRule="exact"/>
      <w:ind w:right="720"/>
      <w:outlineLvl w:val="4"/>
    </w:pPr>
  </w:style>
  <w:style w:type="paragraph" w:styleId="Heading6">
    <w:name w:val="heading 6"/>
    <w:basedOn w:val="Normal"/>
    <w:next w:val="BodyText"/>
    <w:qFormat/>
    <w:pPr>
      <w:keepNext/>
      <w:keepLines/>
      <w:numPr>
        <w:ilvl w:val="5"/>
        <w:numId w:val="15"/>
      </w:numPr>
      <w:spacing w:before="240" w:line="240" w:lineRule="exact"/>
      <w:ind w:right="720"/>
      <w:outlineLvl w:val="5"/>
    </w:pPr>
  </w:style>
  <w:style w:type="paragraph" w:styleId="Heading7">
    <w:name w:val="heading 7"/>
    <w:basedOn w:val="Normal"/>
    <w:next w:val="BodyText"/>
    <w:qFormat/>
    <w:pPr>
      <w:keepNext/>
      <w:keepLines/>
      <w:spacing w:before="240" w:line="240" w:lineRule="exact"/>
      <w:ind w:right="720"/>
      <w:outlineLvl w:val="6"/>
    </w:pPr>
  </w:style>
  <w:style w:type="paragraph" w:styleId="Heading8">
    <w:name w:val="heading 8"/>
    <w:basedOn w:val="Normal"/>
    <w:next w:val="BodyText"/>
    <w:qFormat/>
    <w:pPr>
      <w:keepNext/>
      <w:keepLines/>
      <w:spacing w:before="240" w:line="240" w:lineRule="exact"/>
      <w:ind w:right="720"/>
      <w:outlineLvl w:val="7"/>
    </w:pPr>
  </w:style>
  <w:style w:type="paragraph" w:styleId="Heading9">
    <w:name w:val="heading 9"/>
    <w:basedOn w:val="Normal"/>
    <w:next w:val="BodyText"/>
    <w:qFormat/>
    <w:pPr>
      <w:keepNext/>
      <w:keepLines/>
      <w:spacing w:before="240" w:line="240" w:lineRule="exact"/>
      <w:ind w:right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9360"/>
      </w:tabs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line="240" w:lineRule="atLeast"/>
    </w:pPr>
    <w:rPr>
      <w:sz w:val="20"/>
    </w:rPr>
  </w:style>
  <w:style w:type="character" w:styleId="PageNumber">
    <w:name w:val="page number"/>
    <w:rPr>
      <w:sz w:val="24"/>
    </w:rPr>
  </w:style>
  <w:style w:type="paragraph" w:styleId="BodyTextIndent">
    <w:name w:val="Body Text Indent"/>
    <w:basedOn w:val="BodyText"/>
    <w:next w:val="BodyText"/>
    <w:pPr>
      <w:ind w:left="720" w:firstLine="0"/>
    </w:pPr>
  </w:style>
  <w:style w:type="paragraph" w:styleId="Quote">
    <w:name w:val="Quote"/>
    <w:basedOn w:val="Normal"/>
    <w:next w:val="BodyTextContinued"/>
    <w:qFormat/>
    <w:pPr>
      <w:widowControl w:val="0"/>
      <w:spacing w:after="240"/>
      <w:ind w:left="720" w:right="720"/>
    </w:pPr>
  </w:style>
  <w:style w:type="paragraph" w:customStyle="1" w:styleId="BodyTextContinued">
    <w:name w:val="Body Text Continued"/>
    <w:basedOn w:val="BodyText"/>
    <w:next w:val="BodyText"/>
    <w:pPr>
      <w:ind w:firstLine="0"/>
    </w:pPr>
  </w:style>
  <w:style w:type="paragraph" w:customStyle="1" w:styleId="Centered">
    <w:name w:val="Centered"/>
    <w:basedOn w:val="Normal"/>
    <w:next w:val="BodyText"/>
    <w:pPr>
      <w:spacing w:after="240" w:line="240" w:lineRule="exact"/>
      <w:jc w:val="center"/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HeaderNumbers">
    <w:name w:val="HeaderNumbers"/>
    <w:basedOn w:val="Normal"/>
    <w:pPr>
      <w:spacing w:before="720" w:line="480" w:lineRule="exact"/>
      <w:ind w:right="144"/>
      <w:jc w:val="right"/>
    </w:pPr>
  </w:style>
  <w:style w:type="paragraph" w:customStyle="1" w:styleId="LetterClosing">
    <w:name w:val="LetterClosing"/>
    <w:basedOn w:val="Normal"/>
    <w:next w:val="Normal"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18"/>
    </w:rPr>
  </w:style>
  <w:style w:type="paragraph" w:styleId="NormalIndent">
    <w:name w:val="Normal Indent"/>
    <w:basedOn w:val="Normal"/>
    <w:pPr>
      <w:widowControl w:val="0"/>
      <w:spacing w:line="240" w:lineRule="exact"/>
      <w:ind w:left="720" w:right="720"/>
    </w:pPr>
  </w:style>
  <w:style w:type="paragraph" w:customStyle="1" w:styleId="PleadingSignature">
    <w:name w:val="Pleading Signature"/>
    <w:basedOn w:val="Normal"/>
    <w:pPr>
      <w:keepNext/>
      <w:keepLines/>
      <w:widowControl w:val="0"/>
      <w:tabs>
        <w:tab w:val="left" w:pos="5040"/>
        <w:tab w:val="right" w:pos="9360"/>
      </w:tabs>
      <w:spacing w:line="240" w:lineRule="exact"/>
      <w:ind w:left="4680"/>
    </w:pPr>
  </w:style>
  <w:style w:type="paragraph" w:styleId="EnvelopeAddress">
    <w:name w:val="envelope address"/>
    <w:basedOn w:val="Normal"/>
    <w:pPr>
      <w:framePr w:w="5760" w:h="2592" w:hRule="exact" w:hSpace="187" w:vSpace="187" w:wrap="around" w:vAnchor="page" w:hAnchor="page" w:x="5761" w:y="2593"/>
    </w:pPr>
  </w:style>
  <w:style w:type="paragraph" w:customStyle="1" w:styleId="LetterDate">
    <w:name w:val="Letter Date"/>
    <w:basedOn w:val="Normal"/>
    <w:next w:val="BodyText"/>
  </w:style>
  <w:style w:type="paragraph" w:customStyle="1" w:styleId="LeftHeading">
    <w:name w:val="Left Heading"/>
    <w:basedOn w:val="Normal"/>
    <w:next w:val="Normal"/>
    <w:rPr>
      <w:b/>
    </w:rPr>
  </w:style>
  <w:style w:type="paragraph" w:styleId="TableofAuthorities">
    <w:name w:val="table of authorities"/>
    <w:basedOn w:val="Normal"/>
    <w:next w:val="Normal"/>
    <w:semiHidden/>
    <w:pPr>
      <w:widowControl w:val="0"/>
      <w:tabs>
        <w:tab w:val="right" w:leader="dot" w:pos="9216"/>
      </w:tabs>
      <w:spacing w:after="120" w:line="240" w:lineRule="exact"/>
      <w:ind w:left="360" w:right="1440" w:hanging="360"/>
    </w:pPr>
  </w:style>
  <w:style w:type="paragraph" w:styleId="TOAHeading">
    <w:name w:val="toa heading"/>
    <w:basedOn w:val="Normal"/>
    <w:next w:val="TableofAuthorities"/>
    <w:semiHidden/>
    <w:pPr>
      <w:keepNext/>
      <w:widowControl w:val="0"/>
      <w:spacing w:before="120" w:after="120" w:line="240" w:lineRule="exact"/>
      <w:jc w:val="center"/>
    </w:pPr>
    <w:rPr>
      <w:b/>
      <w:caps/>
    </w:rPr>
  </w:style>
  <w:style w:type="paragraph" w:customStyle="1" w:styleId="Heading1Para">
    <w:name w:val="Heading1Para"/>
    <w:basedOn w:val="BodyText"/>
    <w:next w:val="BodyText"/>
    <w:pPr>
      <w:ind w:firstLine="0"/>
      <w:jc w:val="center"/>
    </w:pPr>
  </w:style>
  <w:style w:type="paragraph" w:customStyle="1" w:styleId="Heading2Para">
    <w:name w:val="Heading2Para"/>
    <w:basedOn w:val="BodyText"/>
    <w:next w:val="BodyText"/>
    <w:pPr>
      <w:ind w:firstLine="0"/>
    </w:pPr>
  </w:style>
  <w:style w:type="paragraph" w:customStyle="1" w:styleId="Heading3Para">
    <w:name w:val="Heading3Para"/>
    <w:basedOn w:val="BodyText"/>
    <w:next w:val="BodyText"/>
  </w:style>
  <w:style w:type="paragraph" w:customStyle="1" w:styleId="Heading4Para">
    <w:name w:val="Heading4Para"/>
    <w:basedOn w:val="BodyText"/>
    <w:next w:val="BodyText"/>
    <w:pPr>
      <w:ind w:firstLine="2160"/>
    </w:pPr>
  </w:style>
  <w:style w:type="paragraph" w:customStyle="1" w:styleId="Heading5Para">
    <w:name w:val="Heading5Para"/>
    <w:basedOn w:val="BodyText"/>
    <w:next w:val="BodyText"/>
    <w:pPr>
      <w:ind w:firstLine="2880"/>
    </w:pPr>
  </w:style>
  <w:style w:type="paragraph" w:customStyle="1" w:styleId="Heading6Para">
    <w:name w:val="Heading6Para"/>
    <w:basedOn w:val="BodyText"/>
    <w:next w:val="BodyText"/>
    <w:pPr>
      <w:ind w:firstLine="3600"/>
    </w:pPr>
  </w:style>
  <w:style w:type="paragraph" w:customStyle="1" w:styleId="Heading7Para">
    <w:name w:val="Heading7Para"/>
    <w:basedOn w:val="BodyText"/>
    <w:next w:val="BodyText"/>
    <w:pPr>
      <w:ind w:firstLine="4320"/>
    </w:pPr>
  </w:style>
  <w:style w:type="paragraph" w:customStyle="1" w:styleId="Heading8Para">
    <w:name w:val="Heading8Para"/>
    <w:basedOn w:val="BodyText"/>
    <w:next w:val="BodyText"/>
    <w:pPr>
      <w:ind w:firstLine="5040"/>
    </w:pPr>
  </w:style>
  <w:style w:type="paragraph" w:customStyle="1" w:styleId="Heading9Para">
    <w:name w:val="Heading9Para"/>
    <w:basedOn w:val="BodyText"/>
    <w:next w:val="BodyText"/>
    <w:pPr>
      <w:ind w:firstLine="5760"/>
    </w:pPr>
  </w:style>
  <w:style w:type="character" w:customStyle="1" w:styleId="ParagraphNumber">
    <w:name w:val="ParagraphNumber"/>
    <w:basedOn w:val="DefaultParagraphFont"/>
  </w:style>
  <w:style w:type="paragraph" w:styleId="TOC1">
    <w:name w:val="toc 1"/>
    <w:basedOn w:val="Normal"/>
    <w:next w:val="TOC2"/>
    <w:semiHidden/>
    <w:pPr>
      <w:keepLines/>
      <w:tabs>
        <w:tab w:val="right" w:leader="dot" w:pos="9288"/>
      </w:tabs>
      <w:ind w:left="720" w:right="720" w:hanging="720"/>
    </w:pPr>
  </w:style>
  <w:style w:type="paragraph" w:styleId="TOC2">
    <w:name w:val="toc 2"/>
    <w:basedOn w:val="Normal"/>
    <w:next w:val="TOC3"/>
    <w:semiHidden/>
    <w:pPr>
      <w:keepLines/>
      <w:tabs>
        <w:tab w:val="right" w:leader="dot" w:pos="9288"/>
      </w:tabs>
      <w:ind w:left="1440" w:right="720" w:hanging="720"/>
    </w:pPr>
  </w:style>
  <w:style w:type="paragraph" w:styleId="TOC3">
    <w:name w:val="toc 3"/>
    <w:basedOn w:val="Normal"/>
    <w:next w:val="TOC4"/>
    <w:semiHidden/>
    <w:pPr>
      <w:keepLines/>
      <w:tabs>
        <w:tab w:val="right" w:leader="dot" w:pos="9288"/>
      </w:tabs>
      <w:ind w:left="2160" w:right="720" w:hanging="720"/>
    </w:pPr>
  </w:style>
  <w:style w:type="paragraph" w:styleId="TOC4">
    <w:name w:val="toc 4"/>
    <w:basedOn w:val="Normal"/>
    <w:next w:val="TOC5"/>
    <w:semiHidden/>
    <w:pPr>
      <w:keepLines/>
      <w:tabs>
        <w:tab w:val="right" w:leader="dot" w:pos="9288"/>
      </w:tabs>
      <w:ind w:left="2880" w:right="720" w:hanging="720"/>
    </w:pPr>
  </w:style>
  <w:style w:type="paragraph" w:styleId="TOC5">
    <w:name w:val="toc 5"/>
    <w:basedOn w:val="Normal"/>
    <w:next w:val="TOC6"/>
    <w:semiHidden/>
    <w:pPr>
      <w:keepLines/>
      <w:tabs>
        <w:tab w:val="right" w:leader="dot" w:pos="9288"/>
      </w:tabs>
      <w:ind w:left="3600" w:right="720" w:hanging="720"/>
    </w:pPr>
  </w:style>
  <w:style w:type="paragraph" w:styleId="TOC6">
    <w:name w:val="toc 6"/>
    <w:basedOn w:val="Normal"/>
    <w:next w:val="TOC7"/>
    <w:semiHidden/>
    <w:pPr>
      <w:keepLines/>
      <w:tabs>
        <w:tab w:val="right" w:leader="dot" w:pos="9288"/>
      </w:tabs>
      <w:ind w:left="4320" w:right="720" w:hanging="720"/>
    </w:pPr>
  </w:style>
  <w:style w:type="paragraph" w:styleId="TOC7">
    <w:name w:val="toc 7"/>
    <w:basedOn w:val="Normal"/>
    <w:next w:val="TOC8"/>
    <w:semiHidden/>
    <w:pPr>
      <w:keepLines/>
      <w:tabs>
        <w:tab w:val="right" w:leader="dot" w:pos="9288"/>
      </w:tabs>
      <w:ind w:left="5040" w:right="720" w:hanging="720"/>
    </w:pPr>
  </w:style>
  <w:style w:type="paragraph" w:styleId="TOC8">
    <w:name w:val="toc 8"/>
    <w:basedOn w:val="Normal"/>
    <w:next w:val="TOC9"/>
    <w:semiHidden/>
    <w:pPr>
      <w:keepLines/>
      <w:tabs>
        <w:tab w:val="right" w:leader="dot" w:pos="9288"/>
      </w:tabs>
      <w:ind w:left="5760" w:right="720" w:hanging="720"/>
    </w:pPr>
  </w:style>
  <w:style w:type="paragraph" w:styleId="TOC9">
    <w:name w:val="toc 9"/>
    <w:basedOn w:val="Normal"/>
    <w:semiHidden/>
    <w:pPr>
      <w:keepLines/>
      <w:tabs>
        <w:tab w:val="right" w:leader="dot" w:pos="9288"/>
      </w:tabs>
      <w:ind w:left="6480" w:right="720" w:hanging="720"/>
    </w:pPr>
  </w:style>
  <w:style w:type="paragraph" w:customStyle="1" w:styleId="SDP">
    <w:name w:val="SDP"/>
    <w:basedOn w:val="Normal"/>
    <w:next w:val="Normal"/>
    <w:pPr>
      <w:spacing w:before="240"/>
    </w:pPr>
    <w:rPr>
      <w:b/>
      <w:caps/>
    </w:rPr>
  </w:style>
  <w:style w:type="paragraph" w:customStyle="1" w:styleId="DeliveryPhrase">
    <w:name w:val="Delivery Phrase"/>
    <w:basedOn w:val="Normal"/>
    <w:next w:val="Normal"/>
    <w:pPr>
      <w:spacing w:before="240"/>
    </w:pPr>
    <w:rPr>
      <w:b/>
      <w:caps/>
    </w:rPr>
  </w:style>
  <w:style w:type="paragraph" w:customStyle="1" w:styleId="LHFirmName">
    <w:name w:val="LH Firm Name"/>
    <w:basedOn w:val="Normal"/>
    <w:pPr>
      <w:spacing w:after="120"/>
      <w:ind w:left="-720"/>
    </w:pPr>
    <w:rPr>
      <w:rFonts w:ascii="EngravrsRoman BT" w:hAnsi="EngravrsRoman BT"/>
      <w:b/>
      <w:spacing w:val="10"/>
      <w:sz w:val="15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</w:rPr>
  </w:style>
  <w:style w:type="paragraph" w:customStyle="1" w:styleId="BusinessSignature">
    <w:name w:val="Business Signature"/>
    <w:basedOn w:val="Normal"/>
    <w:pPr>
      <w:tabs>
        <w:tab w:val="left" w:pos="360"/>
        <w:tab w:val="right" w:pos="4320"/>
      </w:tabs>
      <w:spacing w:line="238" w:lineRule="exact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BoldCenter">
    <w:name w:val="Bold Center"/>
    <w:basedOn w:val="BodyText"/>
    <w:next w:val="BodyText"/>
    <w:pPr>
      <w:keepNext/>
      <w:ind w:firstLine="0"/>
      <w:jc w:val="center"/>
    </w:pPr>
    <w:rPr>
      <w:b/>
      <w:caps/>
    </w:rPr>
  </w:style>
  <w:style w:type="paragraph" w:customStyle="1" w:styleId="ModifiedBlockIndent">
    <w:name w:val="Modified Block Indent"/>
    <w:basedOn w:val="BlockText"/>
    <w:pPr>
      <w:spacing w:after="240"/>
      <w:ind w:left="720" w:firstLine="720"/>
    </w:pPr>
  </w:style>
  <w:style w:type="paragraph" w:customStyle="1" w:styleId="Question">
    <w:name w:val="Question"/>
    <w:basedOn w:val="BodyText"/>
    <w:next w:val="BodyText"/>
    <w:pPr>
      <w:ind w:left="1440" w:right="720" w:hanging="720"/>
    </w:pPr>
  </w:style>
  <w:style w:type="paragraph" w:customStyle="1" w:styleId="BodyText5">
    <w:name w:val="Body Text .5"/>
    <w:basedOn w:val="BodyText"/>
    <w:next w:val="Normal"/>
    <w:pPr>
      <w:ind w:left="720"/>
    </w:pPr>
  </w:style>
  <w:style w:type="paragraph" w:customStyle="1" w:styleId="BodyText5Continued">
    <w:name w:val="Body Text .5 Continued"/>
    <w:basedOn w:val="BodyText"/>
    <w:pPr>
      <w:ind w:left="720" w:firstLine="0"/>
    </w:pPr>
  </w:style>
  <w:style w:type="paragraph" w:customStyle="1" w:styleId="BodyText1">
    <w:name w:val="Body Text 1&quot;"/>
    <w:basedOn w:val="BodyText"/>
    <w:next w:val="Normal"/>
    <w:pPr>
      <w:ind w:left="1440"/>
    </w:pPr>
  </w:style>
  <w:style w:type="paragraph" w:customStyle="1" w:styleId="BodyText1Continued">
    <w:name w:val="Body Text 1&quot; Continued"/>
    <w:basedOn w:val="BodyText"/>
    <w:pPr>
      <w:ind w:left="1440" w:firstLine="0"/>
    </w:pPr>
  </w:style>
  <w:style w:type="paragraph" w:customStyle="1" w:styleId="BodyText15">
    <w:name w:val="Body Text 1.5&quot;"/>
    <w:basedOn w:val="BodyText"/>
    <w:next w:val="Normal"/>
    <w:pPr>
      <w:ind w:left="2160"/>
    </w:pPr>
  </w:style>
  <w:style w:type="paragraph" w:customStyle="1" w:styleId="BodyText15Continued">
    <w:name w:val="Body Text 1.5&quot; Continued"/>
    <w:basedOn w:val="BodyText"/>
    <w:pPr>
      <w:ind w:left="2160" w:firstLine="0"/>
    </w:pPr>
  </w:style>
  <w:style w:type="paragraph" w:customStyle="1" w:styleId="BodyText2">
    <w:name w:val="Body Text 2&quot;"/>
    <w:basedOn w:val="BodyText"/>
    <w:next w:val="Normal"/>
    <w:pPr>
      <w:ind w:left="2880"/>
    </w:pPr>
  </w:style>
  <w:style w:type="paragraph" w:customStyle="1" w:styleId="BodyText2Continued">
    <w:name w:val="Body Text 2&quot; Continued"/>
    <w:basedOn w:val="BodyText"/>
    <w:pPr>
      <w:ind w:left="2880" w:firstLine="0"/>
    </w:pPr>
  </w:style>
  <w:style w:type="paragraph" w:customStyle="1" w:styleId="BodyTextHanging">
    <w:name w:val="Body Text Hanging"/>
    <w:basedOn w:val="BodyText"/>
    <w:pPr>
      <w:ind w:left="720" w:hanging="720"/>
    </w:pPr>
  </w:style>
  <w:style w:type="paragraph" w:customStyle="1" w:styleId="BodyTextHanging5">
    <w:name w:val="Body Text Hanging .5"/>
    <w:basedOn w:val="BodyText"/>
    <w:pPr>
      <w:ind w:left="1440" w:hanging="720"/>
    </w:pPr>
  </w:style>
  <w:style w:type="paragraph" w:customStyle="1" w:styleId="BodyTextHanging1">
    <w:name w:val="Body Text Hanging 1&quot;"/>
    <w:basedOn w:val="BodyText"/>
    <w:pPr>
      <w:ind w:left="2160" w:hanging="720"/>
    </w:pPr>
  </w:style>
  <w:style w:type="paragraph" w:customStyle="1" w:styleId="BodyTextHanging15">
    <w:name w:val="Body Text Hanging 1.5&quot;"/>
    <w:basedOn w:val="BodyText"/>
    <w:pPr>
      <w:ind w:left="2880" w:hanging="720"/>
    </w:pPr>
  </w:style>
  <w:style w:type="paragraph" w:customStyle="1" w:styleId="BodyTextHanging2">
    <w:name w:val="Body Text Hanging 2&quot;"/>
    <w:basedOn w:val="BodyText"/>
    <w:pPr>
      <w:ind w:left="2880"/>
    </w:pPr>
  </w:style>
  <w:style w:type="paragraph" w:customStyle="1" w:styleId="BoldCenter12ptAfter">
    <w:name w:val="Bold Center 12pt After"/>
    <w:basedOn w:val="BoldCenter"/>
    <w:next w:val="BodyText"/>
  </w:style>
  <w:style w:type="paragraph" w:customStyle="1" w:styleId="BoldCenter24ptAfter">
    <w:name w:val="Bold Center 24pt After"/>
    <w:basedOn w:val="BoldCenter"/>
    <w:next w:val="BodyText"/>
    <w:pPr>
      <w:spacing w:after="480"/>
    </w:pPr>
  </w:style>
  <w:style w:type="character" w:customStyle="1" w:styleId="FooterChar">
    <w:name w:val="Footer Char"/>
    <w:basedOn w:val="DefaultParagraphFont"/>
    <w:link w:val="Footer"/>
    <w:rsid w:val="006327E2"/>
  </w:style>
  <w:style w:type="paragraph" w:styleId="BalloonText">
    <w:name w:val="Balloon Text"/>
    <w:basedOn w:val="Normal"/>
    <w:semiHidden/>
    <w:rsid w:val="006471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3E3E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E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3E15"/>
  </w:style>
  <w:style w:type="paragraph" w:styleId="CommentSubject">
    <w:name w:val="annotation subject"/>
    <w:basedOn w:val="CommentText"/>
    <w:next w:val="CommentText"/>
    <w:link w:val="CommentSubjectChar"/>
    <w:rsid w:val="003E3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E15"/>
    <w:rPr>
      <w:b/>
      <w:bCs/>
    </w:rPr>
  </w:style>
  <w:style w:type="paragraph" w:customStyle="1" w:styleId="Default">
    <w:name w:val="Default"/>
    <w:rsid w:val="00A9562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E7942"/>
    <w:rPr>
      <w:sz w:val="24"/>
    </w:rPr>
  </w:style>
  <w:style w:type="character" w:styleId="Hyperlink">
    <w:name w:val="Hyperlink"/>
    <w:basedOn w:val="DefaultParagraphFont"/>
    <w:rsid w:val="00AC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6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166B"/>
    <w:pPr>
      <w:spacing w:before="100" w:beforeAutospacing="1" w:after="100" w:afterAutospacing="1"/>
      <w:jc w:val="left"/>
    </w:pPr>
    <w:rPr>
      <w:rFonts w:ascii="Aptos" w:eastAsiaTheme="minorHAnsi" w:hAnsi="Aptos" w:cs="Aptos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7C79DF"/>
    <w:rPr>
      <w:rFonts w:ascii="Courier New" w:hAnsi="Courier New"/>
    </w:rPr>
  </w:style>
  <w:style w:type="paragraph" w:customStyle="1" w:styleId="MacPacTrailer">
    <w:name w:val="MacPac Trailer"/>
    <w:rsid w:val="006327E2"/>
    <w:pPr>
      <w:widowControl w:val="0"/>
      <w:spacing w:line="200" w:lineRule="exact"/>
    </w:pPr>
    <w:rPr>
      <w:sz w:val="16"/>
      <w:szCs w:val="22"/>
    </w:rPr>
  </w:style>
  <w:style w:type="character" w:styleId="PlaceholderText">
    <w:name w:val="Placeholder Text"/>
    <w:basedOn w:val="DefaultParagraphFont"/>
    <w:uiPriority w:val="99"/>
    <w:semiHidden/>
    <w:rsid w:val="006327E2"/>
    <w:rPr>
      <w:color w:val="666666"/>
    </w:rPr>
  </w:style>
  <w:style w:type="character" w:customStyle="1" w:styleId="zzmpTrailerItem">
    <w:name w:val="zzmpTrailerItem"/>
    <w:basedOn w:val="DefaultParagraphFont"/>
    <w:rsid w:val="006327E2"/>
    <w:rPr>
      <w:rFonts w:ascii="Times New Roman" w:hAnsi="Times New Roman" w:cs="Times New Roman"/>
      <w:b w:val="0"/>
      <w:i w:val="0"/>
      <w:caps w:val="0"/>
      <w:smallCaps w:val="0"/>
      <w:dstrike w:val="0"/>
      <w:shadow w:val="0"/>
      <w:emboss w:val="0"/>
      <w:imprint w:val="0"/>
      <w:noProof/>
      <w:vanish w:val="0"/>
      <w:spacing w:val="0"/>
      <w:position w:val="0"/>
      <w:sz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528330699?pwd=vJbKysOwXiqbWyhEQatLSJdWip7YYm.1&amp;mynotes=o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6528330699?pwd=vJbKysOwXiqbWyhEQatLSJdWip7YYm.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6web.zoom.us/meetings/86528330699/invitations?signature=ARHQlEPg6upLLxHtLGXnkxWNHU0oOHMme3z3FYKgx9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86528330699@zoomcr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launch/jc/865283306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441</Words>
  <Characters>2728</Characters>
  <Application>Microsoft Office Word</Application>
  <DocSecurity>0</DocSecurity>
  <Lines>77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Kutak Rock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subject/>
  <dc:creator>Administrator</dc:creator>
  <cp:keywords/>
  <dc:description/>
  <cp:lastModifiedBy>Tessa Angelo</cp:lastModifiedBy>
  <cp:revision>5</cp:revision>
  <cp:lastPrinted>2026-05-18T16:47:00Z</cp:lastPrinted>
  <dcterms:created xsi:type="dcterms:W3CDTF">2026-10-13T16:12:00Z</dcterms:created>
  <dcterms:modified xsi:type="dcterms:W3CDTF">2026-10-13T17:08:00Z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martDox GUID">
    <vt:lpwstr>616cdf92-d3b9-4e9b-bc46-5cc32143ac08</vt:lpwstr>
  </property>
</Properties>
</file>